
<file path=[Content_Types].xml><?xml version="1.0" encoding="utf-8"?>
<Types xmlns="http://schemas.openxmlformats.org/package/2006/content-types">
  <Default Extension="xml" ContentType="application/xml"/>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ED41F4">
      <w:pPr>
        <w:spacing w:before="300"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11531600</wp:posOffset>
            </wp:positionH>
            <wp:positionV relativeFrom="topMargin">
              <wp:posOffset>10934700</wp:posOffset>
            </wp:positionV>
            <wp:extent cx="393700" cy="292100"/>
            <wp:effectExtent l="0" t="0" r="635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93700" cy="2921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年浙江省台州市中考道德与法治真题</w:t>
      </w:r>
    </w:p>
    <w:p w14:paraId="7F56064C">
      <w:pPr>
        <w:spacing w:line="285" w:lineRule="auto"/>
        <w:jc w:val="both"/>
      </w:pPr>
      <w:r>
        <w:rPr>
          <w:rFonts w:ascii="宋体" w:hAnsi="宋体" w:eastAsia="宋体" w:cs="宋体"/>
          <w:b/>
          <w:color w:val="auto"/>
          <w:sz w:val="24"/>
        </w:rPr>
        <w:t>亲爱的考生：</w:t>
      </w:r>
    </w:p>
    <w:p w14:paraId="4483877D">
      <w:pPr>
        <w:spacing w:line="285" w:lineRule="auto"/>
        <w:jc w:val="both"/>
      </w:pPr>
      <w:r>
        <w:rPr>
          <w:rFonts w:ascii="宋体" w:hAnsi="宋体" w:eastAsia="宋体" w:cs="宋体"/>
          <w:b/>
          <w:color w:val="auto"/>
          <w:sz w:val="24"/>
        </w:rPr>
        <w:t>欢迎参加考试！请你认真审题，仔细答题，发挥最佳水平，答题时，请注意以下几点：</w:t>
      </w:r>
    </w:p>
    <w:p w14:paraId="53A6F444">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．全卷共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18493A38">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．答案必须写在答题纸相应的位置上，写在试题卷，草稿纸上无效。</w:t>
      </w:r>
    </w:p>
    <w:p w14:paraId="132819AD">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．答题前，请认真阅读答题纸上的</w:t>
      </w:r>
      <w:r>
        <w:rPr>
          <w:rFonts w:ascii="Times New Roman" w:hAnsi="Times New Roman" w:eastAsia="Times New Roman" w:cs="Times New Roman"/>
          <w:b/>
          <w:color w:val="auto"/>
          <w:sz w:val="24"/>
        </w:rPr>
        <w:t>“</w:t>
      </w:r>
      <w:r>
        <w:rPr>
          <w:rFonts w:ascii="宋体" w:hAnsi="宋体" w:eastAsia="宋体" w:cs="宋体"/>
          <w:b/>
          <w:color w:val="auto"/>
          <w:sz w:val="24"/>
        </w:rPr>
        <w:t>注意事项</w:t>
      </w:r>
      <w:r>
        <w:rPr>
          <w:rFonts w:ascii="Times New Roman" w:hAnsi="Times New Roman" w:eastAsia="Times New Roman" w:cs="Times New Roman"/>
          <w:b/>
          <w:color w:val="auto"/>
          <w:sz w:val="24"/>
        </w:rPr>
        <w:t>”</w:t>
      </w:r>
      <w:r>
        <w:rPr>
          <w:rFonts w:ascii="宋体" w:hAnsi="宋体" w:eastAsia="宋体" w:cs="宋体"/>
          <w:b/>
          <w:color w:val="auto"/>
          <w:sz w:val="24"/>
        </w:rPr>
        <w:t>，按规定答题。</w:t>
      </w:r>
    </w:p>
    <w:p w14:paraId="1C2C707B">
      <w:pPr>
        <w:spacing w:line="285" w:lineRule="auto"/>
        <w:jc w:val="center"/>
      </w:pPr>
      <w:r>
        <w:rPr>
          <w:rFonts w:ascii="宋体" w:hAnsi="宋体" w:eastAsia="宋体" w:cs="宋体"/>
          <w:b/>
          <w:color w:val="auto"/>
          <w:sz w:val="24"/>
        </w:rPr>
        <w:t>（</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76F616ED">
      <w:pPr>
        <w:spacing w:line="360" w:lineRule="auto"/>
        <w:jc w:val="both"/>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10</w:t>
      </w:r>
      <w:r>
        <w:rPr>
          <w:rFonts w:ascii="宋体" w:hAnsi="宋体" w:eastAsia="宋体" w:cs="宋体"/>
          <w:color w:val="auto"/>
        </w:rPr>
        <w:t>月</w:t>
      </w:r>
      <w:r>
        <w:rPr>
          <w:rFonts w:ascii="Times New Roman" w:hAnsi="Times New Roman" w:eastAsia="Times New Roman" w:cs="Times New Roman"/>
          <w:color w:val="auto"/>
        </w:rPr>
        <w:t>16</w:t>
      </w:r>
      <w:r>
        <w:rPr>
          <w:rFonts w:ascii="宋体" w:hAnsi="宋体" w:eastAsia="宋体" w:cs="宋体"/>
          <w:color w:val="auto"/>
        </w:rPr>
        <w:t>日至</w:t>
      </w:r>
      <w:r>
        <w:rPr>
          <w:rFonts w:ascii="Times New Roman" w:hAnsi="Times New Roman" w:eastAsia="Times New Roman" w:cs="Times New Roman"/>
          <w:color w:val="auto"/>
        </w:rPr>
        <w:t>22</w:t>
      </w:r>
      <w:r>
        <w:rPr>
          <w:rFonts w:ascii="宋体" w:hAnsi="宋体" w:eastAsia="宋体" w:cs="宋体"/>
          <w:color w:val="auto"/>
        </w:rPr>
        <w:t>日，举世瞩目的中国共产党第二十次全国代表大会在北京召开，会议指出要以</w:t>
      </w:r>
      <w:r>
        <w:rPr>
          <w:rFonts w:ascii="Times New Roman" w:hAnsi="Times New Roman" w:eastAsia="Times New Roman" w:cs="Times New Roman"/>
          <w:color w:val="auto"/>
        </w:rPr>
        <w:t>__________</w:t>
      </w:r>
      <w:r>
        <w:rPr>
          <w:rFonts w:ascii="宋体" w:hAnsi="宋体" w:eastAsia="宋体" w:cs="宋体"/>
          <w:color w:val="auto"/>
        </w:rPr>
        <w:t>全面推进中华民族伟大复兴。（</w:t>
      </w:r>
      <w:r>
        <w:rPr>
          <w:rFonts w:ascii="Times New Roman" w:hAnsi="Times New Roman" w:eastAsia="Times New Roman" w:cs="Times New Roman"/>
          <w:color w:val="auto"/>
        </w:rPr>
        <w:t xml:space="preserve">    </w:t>
      </w:r>
      <w:r>
        <w:rPr>
          <w:rFonts w:ascii="宋体" w:hAnsi="宋体" w:eastAsia="宋体" w:cs="宋体"/>
          <w:color w:val="auto"/>
        </w:rPr>
        <w:t>）</w:t>
      </w:r>
    </w:p>
    <w:p w14:paraId="2C8A7A33">
      <w:pPr>
        <w:tabs>
          <w:tab w:val="left" w:pos="4873"/>
        </w:tabs>
        <w:spacing w:line="360" w:lineRule="auto"/>
        <w:jc w:val="left"/>
        <w:textAlignment w:val="center"/>
        <w:rPr>
          <w:color w:val="auto"/>
        </w:rPr>
      </w:pPr>
      <w:r>
        <w:t xml:space="preserve">A. </w:t>
      </w:r>
      <w:r>
        <w:rPr>
          <w:rFonts w:ascii="宋体" w:hAnsi="宋体" w:eastAsia="宋体" w:cs="宋体"/>
          <w:color w:val="auto"/>
        </w:rPr>
        <w:t>中国式现代化</w:t>
      </w:r>
      <w:r>
        <w:tab/>
      </w:r>
      <w:r>
        <w:t xml:space="preserve">B. </w:t>
      </w:r>
      <w:r>
        <w:rPr>
          <w:rFonts w:ascii="宋体" w:hAnsi="宋体" w:eastAsia="宋体" w:cs="宋体"/>
          <w:color w:val="auto"/>
        </w:rPr>
        <w:t>建设农业强国</w:t>
      </w:r>
    </w:p>
    <w:p w14:paraId="195F55C4">
      <w:pPr>
        <w:tabs>
          <w:tab w:val="left" w:pos="4873"/>
        </w:tabs>
        <w:spacing w:line="360" w:lineRule="auto"/>
        <w:jc w:val="left"/>
        <w:textAlignment w:val="center"/>
        <w:rPr>
          <w:color w:val="000000"/>
        </w:rPr>
      </w:pPr>
      <w:r>
        <w:t xml:space="preserve">C. </w:t>
      </w:r>
      <w:r>
        <w:rPr>
          <w:rFonts w:ascii="宋体" w:hAnsi="宋体" w:eastAsia="宋体" w:cs="宋体"/>
          <w:color w:val="auto"/>
        </w:rPr>
        <w:t>扩大内需战略</w:t>
      </w:r>
      <w:r>
        <w:tab/>
      </w:r>
      <w:r>
        <w:t xml:space="preserve">D. </w:t>
      </w:r>
      <w:r>
        <w:rPr>
          <w:rFonts w:ascii="宋体" w:hAnsi="宋体" w:eastAsia="宋体" w:cs="宋体"/>
          <w:color w:val="auto"/>
        </w:rPr>
        <w:t>加强宏观调控</w:t>
      </w:r>
    </w:p>
    <w:p w14:paraId="64CF3514">
      <w:pPr>
        <w:spacing w:line="360" w:lineRule="auto"/>
        <w:textAlignment w:val="center"/>
        <w:rPr>
          <w:color w:val="000000"/>
        </w:rPr>
      </w:pPr>
      <w:r>
        <w:rPr>
          <w:color w:val="2E75B6"/>
        </w:rPr>
        <w:t>【答案】</w:t>
      </w:r>
      <w:r>
        <w:rPr>
          <w:color w:val="000000"/>
        </w:rPr>
        <w:t>A</w:t>
      </w:r>
    </w:p>
    <w:p w14:paraId="211B9E2F">
      <w:pPr>
        <w:spacing w:line="360" w:lineRule="auto"/>
        <w:textAlignment w:val="center"/>
        <w:rPr>
          <w:color w:val="000000"/>
        </w:rPr>
      </w:pPr>
      <w:r>
        <w:rPr>
          <w:color w:val="2E75B6"/>
        </w:rPr>
        <w:t>【解析】</w:t>
      </w:r>
    </w:p>
    <w:p w14:paraId="2658CC5C">
      <w:pPr>
        <w:spacing w:line="360" w:lineRule="auto"/>
        <w:jc w:val="left"/>
        <w:textAlignment w:val="center"/>
        <w:rPr>
          <w:color w:val="000000"/>
        </w:rPr>
      </w:pPr>
      <w:r>
        <w:rPr>
          <w:color w:val="000000"/>
        </w:rPr>
        <w:t>【详解】时政题，解析略</w:t>
      </w:r>
      <w:r>
        <w:rPr>
          <w:color w:val="000000"/>
          <w:position w:val="-12"/>
        </w:rPr>
        <w:drawing>
          <wp:inline distT="0" distB="0" distL="114300" distR="114300">
            <wp:extent cx="127000" cy="762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1893EFA9">
      <w:pPr>
        <w:spacing w:line="360" w:lineRule="auto"/>
        <w:jc w:val="both"/>
        <w:textAlignment w:val="center"/>
        <w:rPr>
          <w:color w:val="000000"/>
        </w:rPr>
      </w:pPr>
      <w:r>
        <w:rPr>
          <w:color w:val="000000"/>
        </w:rPr>
        <w:t xml:space="preserve">2. </w:t>
      </w:r>
      <w:r>
        <w:rPr>
          <w:rFonts w:ascii="宋体" w:hAnsi="宋体" w:eastAsia="宋体" w:cs="宋体"/>
          <w:color w:val="000000"/>
        </w:rPr>
        <w:t>我国完全自主设计建造的首艘弹射型航空母舰</w:t>
      </w:r>
      <w:r>
        <w:rPr>
          <w:rFonts w:ascii="Times New Roman" w:hAnsi="Times New Roman" w:eastAsia="Times New Roman" w:cs="Times New Roman"/>
          <w:color w:val="000000"/>
        </w:rPr>
        <w:t>——“</w:t>
      </w:r>
      <w:r>
        <w:rPr>
          <w:rFonts w:ascii="宋体" w:hAnsi="宋体" w:eastAsia="宋体" w:cs="宋体"/>
          <w:color w:val="000000"/>
        </w:rPr>
        <w:t>中国人民解放军海军</w:t>
      </w:r>
      <w:r>
        <w:rPr>
          <w:rFonts w:ascii="Times New Roman" w:hAnsi="Times New Roman" w:eastAsia="Times New Roman" w:cs="Times New Roman"/>
          <w:color w:val="000000"/>
        </w:rPr>
        <w:t>______”</w:t>
      </w:r>
      <w:r>
        <w:rPr>
          <w:rFonts w:ascii="宋体" w:hAnsi="宋体" w:eastAsia="宋体" w:cs="宋体"/>
          <w:color w:val="000000"/>
        </w:rPr>
        <w:t>于</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17</w:t>
      </w:r>
      <w:r>
        <w:rPr>
          <w:rFonts w:ascii="宋体" w:hAnsi="宋体" w:eastAsia="宋体" w:cs="宋体"/>
          <w:color w:val="000000"/>
        </w:rPr>
        <w:t>日举行下水命名仪式。（</w:t>
      </w:r>
      <w:r>
        <w:rPr>
          <w:rFonts w:ascii="Times New Roman" w:hAnsi="Times New Roman" w:eastAsia="Times New Roman" w:cs="Times New Roman"/>
          <w:color w:val="000000"/>
        </w:rPr>
        <w:t xml:space="preserve">    </w:t>
      </w:r>
      <w:r>
        <w:rPr>
          <w:rFonts w:ascii="宋体" w:hAnsi="宋体" w:eastAsia="宋体" w:cs="宋体"/>
          <w:color w:val="000000"/>
        </w:rPr>
        <w:t>）</w:t>
      </w:r>
    </w:p>
    <w:p w14:paraId="2481ADE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辽宁舰</w:t>
      </w:r>
      <w:r>
        <w:rPr>
          <w:color w:val="000000"/>
        </w:rPr>
        <w:tab/>
      </w:r>
      <w:r>
        <w:rPr>
          <w:color w:val="000000"/>
        </w:rPr>
        <w:t xml:space="preserve">B. </w:t>
      </w:r>
      <w:r>
        <w:rPr>
          <w:rFonts w:ascii="宋体" w:hAnsi="宋体" w:eastAsia="宋体" w:cs="宋体"/>
          <w:color w:val="000000"/>
        </w:rPr>
        <w:t>山东舰</w:t>
      </w:r>
      <w:r>
        <w:rPr>
          <w:color w:val="000000"/>
        </w:rPr>
        <w:tab/>
      </w:r>
      <w:r>
        <w:rPr>
          <w:color w:val="000000"/>
        </w:rPr>
        <w:t xml:space="preserve">C. </w:t>
      </w:r>
      <w:r>
        <w:rPr>
          <w:rFonts w:ascii="宋体" w:hAnsi="宋体" w:eastAsia="宋体" w:cs="宋体"/>
          <w:color w:val="000000"/>
        </w:rPr>
        <w:t>浙江舰</w:t>
      </w:r>
      <w:r>
        <w:rPr>
          <w:color w:val="000000"/>
        </w:rPr>
        <w:tab/>
      </w:r>
      <w:r>
        <w:rPr>
          <w:color w:val="000000"/>
        </w:rPr>
        <w:t xml:space="preserve">D. </w:t>
      </w:r>
      <w:r>
        <w:rPr>
          <w:rFonts w:ascii="宋体" w:hAnsi="宋体" w:eastAsia="宋体" w:cs="宋体"/>
          <w:color w:val="000000"/>
        </w:rPr>
        <w:t>福建舰</w:t>
      </w:r>
    </w:p>
    <w:p w14:paraId="1E1D965C">
      <w:pPr>
        <w:spacing w:line="360" w:lineRule="auto"/>
        <w:textAlignment w:val="center"/>
        <w:rPr>
          <w:color w:val="000000"/>
        </w:rPr>
      </w:pPr>
      <w:r>
        <w:rPr>
          <w:color w:val="2E75B6"/>
        </w:rPr>
        <w:t>【答案】</w:t>
      </w:r>
      <w:r>
        <w:rPr>
          <w:color w:val="000000"/>
        </w:rPr>
        <w:t>D</w:t>
      </w:r>
    </w:p>
    <w:p w14:paraId="322D45EB">
      <w:pPr>
        <w:spacing w:line="360" w:lineRule="auto"/>
        <w:textAlignment w:val="center"/>
        <w:rPr>
          <w:color w:val="000000"/>
        </w:rPr>
      </w:pPr>
      <w:r>
        <w:rPr>
          <w:color w:val="2E75B6"/>
        </w:rPr>
        <w:t>【解析】</w:t>
      </w:r>
    </w:p>
    <w:p w14:paraId="1D05CC34">
      <w:pPr>
        <w:spacing w:line="360" w:lineRule="auto"/>
        <w:jc w:val="left"/>
        <w:textAlignment w:val="center"/>
        <w:rPr>
          <w:color w:val="000000"/>
        </w:rPr>
      </w:pPr>
      <w:r>
        <w:rPr>
          <w:color w:val="000000"/>
        </w:rPr>
        <w:t>【详解】时政题，解析略。</w:t>
      </w:r>
    </w:p>
    <w:p w14:paraId="0951945C">
      <w:pPr>
        <w:spacing w:line="360" w:lineRule="auto"/>
        <w:jc w:val="both"/>
        <w:textAlignment w:val="center"/>
        <w:rPr>
          <w:color w:val="000000"/>
        </w:rPr>
      </w:pPr>
      <w:r>
        <w:rPr>
          <w:color w:val="000000"/>
        </w:rPr>
        <w:t xml:space="preserve">3. </w:t>
      </w:r>
      <w:r>
        <w:rPr>
          <w:rFonts w:ascii="宋体" w:hAnsi="宋体" w:eastAsia="宋体" w:cs="宋体"/>
          <w:color w:val="000000"/>
        </w:rPr>
        <w:t>联合国宣布，世界人口在</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日达到</w:t>
      </w:r>
      <w:r>
        <w:rPr>
          <w:rFonts w:ascii="Times New Roman" w:hAnsi="Times New Roman" w:eastAsia="Times New Roman" w:cs="Times New Roman"/>
          <w:color w:val="000000"/>
        </w:rPr>
        <w:t>______</w:t>
      </w:r>
      <w:r>
        <w:rPr>
          <w:rFonts w:ascii="宋体" w:hAnsi="宋体" w:eastAsia="宋体" w:cs="宋体"/>
          <w:color w:val="000000"/>
        </w:rPr>
        <w:t>，这是人类发展史上的一个里程碑。（</w:t>
      </w:r>
      <w:r>
        <w:rPr>
          <w:rFonts w:ascii="Times New Roman" w:hAnsi="Times New Roman" w:eastAsia="Times New Roman" w:cs="Times New Roman"/>
          <w:color w:val="000000"/>
        </w:rPr>
        <w:t xml:space="preserve">    </w:t>
      </w:r>
      <w:r>
        <w:rPr>
          <w:rFonts w:ascii="宋体" w:hAnsi="宋体" w:eastAsia="宋体" w:cs="宋体"/>
          <w:color w:val="000000"/>
        </w:rPr>
        <w:t>）</w:t>
      </w:r>
    </w:p>
    <w:p w14:paraId="1B8E470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60</w:t>
      </w:r>
      <w:r>
        <w:rPr>
          <w:rFonts w:ascii="宋体" w:hAnsi="宋体" w:eastAsia="宋体" w:cs="宋体"/>
          <w:color w:val="000000"/>
        </w:rPr>
        <w:t>亿</w:t>
      </w:r>
      <w:r>
        <w:rPr>
          <w:color w:val="000000"/>
        </w:rPr>
        <w:tab/>
      </w:r>
      <w:r>
        <w:rPr>
          <w:color w:val="000000"/>
        </w:rPr>
        <w:t xml:space="preserve">B. </w:t>
      </w:r>
      <w:r>
        <w:rPr>
          <w:rFonts w:ascii="Times New Roman" w:hAnsi="Times New Roman" w:eastAsia="Times New Roman" w:cs="Times New Roman"/>
          <w:color w:val="000000"/>
        </w:rPr>
        <w:t>70</w:t>
      </w:r>
      <w:r>
        <w:rPr>
          <w:rFonts w:ascii="宋体" w:hAnsi="宋体" w:eastAsia="宋体" w:cs="宋体"/>
          <w:color w:val="000000"/>
        </w:rPr>
        <w:t>亿</w:t>
      </w:r>
      <w:r>
        <w:rPr>
          <w:color w:val="000000"/>
        </w:rPr>
        <w:tab/>
      </w:r>
      <w:r>
        <w:rPr>
          <w:color w:val="000000"/>
        </w:rPr>
        <w:t xml:space="preserve">C. </w:t>
      </w:r>
      <w:r>
        <w:rPr>
          <w:rFonts w:ascii="Times New Roman" w:hAnsi="Times New Roman" w:eastAsia="Times New Roman" w:cs="Times New Roman"/>
          <w:color w:val="000000"/>
        </w:rPr>
        <w:t>80</w:t>
      </w:r>
      <w:r>
        <w:rPr>
          <w:rFonts w:ascii="宋体" w:hAnsi="宋体" w:eastAsia="宋体" w:cs="宋体"/>
          <w:color w:val="000000"/>
        </w:rPr>
        <w:t>亿</w:t>
      </w:r>
      <w:r>
        <w:rPr>
          <w:color w:val="000000"/>
        </w:rPr>
        <w:tab/>
      </w:r>
      <w:r>
        <w:rPr>
          <w:color w:val="000000"/>
        </w:rPr>
        <w:t xml:space="preserve">D. </w:t>
      </w:r>
      <w:r>
        <w:rPr>
          <w:rFonts w:ascii="Times New Roman" w:hAnsi="Times New Roman" w:eastAsia="Times New Roman" w:cs="Times New Roman"/>
          <w:color w:val="000000"/>
        </w:rPr>
        <w:t>90</w:t>
      </w:r>
      <w:r>
        <w:rPr>
          <w:rFonts w:ascii="宋体" w:hAnsi="宋体" w:eastAsia="宋体" w:cs="宋体"/>
          <w:color w:val="000000"/>
        </w:rPr>
        <w:t>亿</w:t>
      </w:r>
    </w:p>
    <w:p w14:paraId="252824B4">
      <w:pPr>
        <w:spacing w:line="360" w:lineRule="auto"/>
        <w:textAlignment w:val="center"/>
        <w:rPr>
          <w:color w:val="000000"/>
        </w:rPr>
      </w:pPr>
      <w:r>
        <w:rPr>
          <w:color w:val="2E75B6"/>
        </w:rPr>
        <w:t>【答案】</w:t>
      </w:r>
      <w:r>
        <w:rPr>
          <w:color w:val="000000"/>
        </w:rPr>
        <w:t>C</w:t>
      </w:r>
    </w:p>
    <w:p w14:paraId="3953E233">
      <w:pPr>
        <w:spacing w:line="360" w:lineRule="auto"/>
        <w:textAlignment w:val="center"/>
        <w:rPr>
          <w:color w:val="000000"/>
        </w:rPr>
      </w:pPr>
      <w:r>
        <w:rPr>
          <w:color w:val="2E75B6"/>
        </w:rPr>
        <w:t>【解析】</w:t>
      </w:r>
    </w:p>
    <w:p w14:paraId="63053D6B">
      <w:pPr>
        <w:spacing w:line="360" w:lineRule="auto"/>
        <w:jc w:val="left"/>
        <w:textAlignment w:val="center"/>
        <w:rPr>
          <w:color w:val="000000"/>
        </w:rPr>
      </w:pPr>
      <w:r>
        <w:rPr>
          <w:color w:val="000000"/>
        </w:rPr>
        <w:t>【详解】时政题，解析略。</w:t>
      </w:r>
    </w:p>
    <w:p w14:paraId="02345448">
      <w:pPr>
        <w:spacing w:line="360" w:lineRule="auto"/>
        <w:jc w:val="both"/>
        <w:textAlignment w:val="center"/>
        <w:rPr>
          <w:color w:val="000000"/>
        </w:rPr>
      </w:pPr>
      <w:r>
        <w:rPr>
          <w:color w:val="000000"/>
        </w:rPr>
        <w:t xml:space="preserve">4. </w:t>
      </w:r>
      <w:r>
        <w:rPr>
          <w:rFonts w:ascii="宋体" w:hAnsi="宋体" w:eastAsia="宋体" w:cs="宋体"/>
          <w:color w:val="000000"/>
        </w:rPr>
        <w:t>信党、爱党、跟党走是钱七虎一生最坚定、最重要的选择。他为了构筑祖国地下核防护工程，与家人两地分居长达</w:t>
      </w:r>
      <w:r>
        <w:rPr>
          <w:rFonts w:ascii="Times New Roman" w:hAnsi="Times New Roman" w:eastAsia="Times New Roman" w:cs="Times New Roman"/>
          <w:color w:val="000000"/>
        </w:rPr>
        <w:t>16</w:t>
      </w:r>
      <w:r>
        <w:rPr>
          <w:rFonts w:ascii="宋体" w:hAnsi="宋体" w:eastAsia="宋体" w:cs="宋体"/>
          <w:color w:val="000000"/>
        </w:rPr>
        <w:t>年；他将</w:t>
      </w:r>
      <w:r>
        <w:rPr>
          <w:rFonts w:ascii="Times New Roman" w:hAnsi="Times New Roman" w:eastAsia="Times New Roman" w:cs="Times New Roman"/>
          <w:color w:val="000000"/>
        </w:rPr>
        <w:t>800</w:t>
      </w:r>
      <w:r>
        <w:rPr>
          <w:rFonts w:ascii="宋体" w:hAnsi="宋体" w:eastAsia="宋体" w:cs="宋体"/>
          <w:color w:val="000000"/>
        </w:rPr>
        <w:t>万奖金悉数捐助贫困学子。由此可知，钱七虎被评为</w:t>
      </w:r>
      <w:r>
        <w:rPr>
          <w:rFonts w:ascii="Times New Roman" w:hAnsi="Times New Roman" w:eastAsia="Times New Roman" w:cs="Times New Roman"/>
          <w:color w:val="000000"/>
        </w:rPr>
        <w:t>2022</w:t>
      </w:r>
      <w:r>
        <w:rPr>
          <w:rFonts w:ascii="宋体" w:hAnsi="宋体" w:eastAsia="宋体" w:cs="宋体"/>
          <w:color w:val="000000"/>
        </w:rPr>
        <w:t>年度感动中国人物是因为他（</w:t>
      </w:r>
      <w:r>
        <w:rPr>
          <w:rFonts w:ascii="Times New Roman" w:hAnsi="Times New Roman" w:eastAsia="Times New Roman" w:cs="Times New Roman"/>
          <w:color w:val="000000"/>
        </w:rPr>
        <w:t xml:space="preserve">    </w:t>
      </w:r>
      <w:r>
        <w:rPr>
          <w:rFonts w:ascii="宋体" w:hAnsi="宋体" w:eastAsia="宋体" w:cs="宋体"/>
          <w:color w:val="000000"/>
        </w:rPr>
        <w:t>）</w:t>
      </w:r>
    </w:p>
    <w:p w14:paraId="7BDD689F">
      <w:pPr>
        <w:spacing w:line="360" w:lineRule="auto"/>
        <w:jc w:val="both"/>
        <w:textAlignment w:val="center"/>
        <w:rPr>
          <w:color w:val="000000"/>
        </w:rPr>
      </w:pPr>
      <w:r>
        <w:rPr>
          <w:rFonts w:ascii="宋体" w:hAnsi="宋体" w:eastAsia="宋体" w:cs="宋体"/>
          <w:color w:val="000000"/>
        </w:rPr>
        <w:t>①坚持国家利益至上</w:t>
      </w:r>
      <w:r>
        <w:rPr>
          <w:rFonts w:ascii="Times New Roman" w:hAnsi="Times New Roman" w:eastAsia="Times New Roman" w:cs="Times New Roman"/>
          <w:color w:val="000000"/>
        </w:rPr>
        <w:t xml:space="preserve">           </w:t>
      </w:r>
      <w:r>
        <w:rPr>
          <w:rFonts w:ascii="宋体" w:hAnsi="宋体" w:eastAsia="宋体" w:cs="宋体"/>
          <w:color w:val="000000"/>
        </w:rPr>
        <w:t>②始终坚定政治信仰</w:t>
      </w:r>
    </w:p>
    <w:p w14:paraId="2C511D05">
      <w:pPr>
        <w:spacing w:line="360" w:lineRule="auto"/>
        <w:jc w:val="both"/>
        <w:textAlignment w:val="center"/>
        <w:rPr>
          <w:color w:val="000000"/>
        </w:rPr>
      </w:pPr>
      <w:r>
        <w:rPr>
          <w:rFonts w:ascii="宋体" w:hAnsi="宋体" w:eastAsia="宋体" w:cs="宋体"/>
          <w:color w:val="000000"/>
        </w:rPr>
        <w:t>③感念父母养育之恩</w:t>
      </w:r>
      <w:r>
        <w:rPr>
          <w:rFonts w:ascii="Times New Roman" w:hAnsi="Times New Roman" w:eastAsia="Times New Roman" w:cs="Times New Roman"/>
          <w:color w:val="000000"/>
        </w:rPr>
        <w:t xml:space="preserve">           </w:t>
      </w:r>
      <w:r>
        <w:rPr>
          <w:rFonts w:ascii="宋体" w:hAnsi="宋体" w:eastAsia="宋体" w:cs="宋体"/>
          <w:color w:val="000000"/>
        </w:rPr>
        <w:t>④自觉承担社会责任</w:t>
      </w:r>
    </w:p>
    <w:p w14:paraId="2B84DA9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74257D5">
      <w:pPr>
        <w:spacing w:line="360" w:lineRule="auto"/>
        <w:textAlignment w:val="center"/>
        <w:rPr>
          <w:color w:val="000000"/>
        </w:rPr>
      </w:pPr>
      <w:r>
        <w:rPr>
          <w:color w:val="2E75B6"/>
        </w:rPr>
        <w:t>【答案】</w:t>
      </w:r>
      <w:r>
        <w:rPr>
          <w:color w:val="000000"/>
        </w:rPr>
        <w:t>B</w:t>
      </w:r>
    </w:p>
    <w:p w14:paraId="2EC7186B">
      <w:pPr>
        <w:spacing w:line="360" w:lineRule="auto"/>
        <w:textAlignment w:val="center"/>
        <w:rPr>
          <w:color w:val="000000"/>
        </w:rPr>
      </w:pPr>
      <w:r>
        <w:rPr>
          <w:color w:val="2E75B6"/>
        </w:rPr>
        <w:t>【解析】</w:t>
      </w:r>
    </w:p>
    <w:p w14:paraId="6C830D15">
      <w:pPr>
        <w:spacing w:line="360" w:lineRule="auto"/>
        <w:jc w:val="left"/>
        <w:textAlignment w:val="center"/>
        <w:rPr>
          <w:color w:val="000000"/>
        </w:rPr>
      </w:pPr>
      <w:r>
        <w:rPr>
          <w:color w:val="000000"/>
        </w:rPr>
        <w:t>【详解】本题考查承担责任、维护国家利益</w:t>
      </w:r>
      <w:r>
        <w:rPr>
          <w:color w:val="000000"/>
          <w:position w:val="-12"/>
        </w:rPr>
        <w:drawing>
          <wp:inline distT="0" distB="0" distL="114300" distR="114300">
            <wp:extent cx="127000" cy="76200"/>
            <wp:effectExtent l="0" t="0" r="0" b="0"/>
            <wp:docPr id="1125996292" name="图片 1125996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5996292" name="图片 1125996292"/>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440C252E">
      <w:pPr>
        <w:spacing w:line="360" w:lineRule="auto"/>
        <w:jc w:val="left"/>
        <w:textAlignment w:val="center"/>
        <w:rPr>
          <w:color w:val="000000"/>
        </w:rPr>
      </w:pPr>
      <w:r>
        <w:rPr>
          <w:color w:val="000000"/>
        </w:rPr>
        <w:t>①②④：分析题文，钱七虎信党、爱党、跟党走，这说明他始终坚定政治信仰；为了构筑粗国地下核防护工程，舍小家顾大家，这说明他坚持国家利益至上；将800万奖金悉数捐助贫困学子，这说明他自觉承担社会责任；故①②④符合题意；</w:t>
      </w:r>
    </w:p>
    <w:p w14:paraId="012D70F7">
      <w:pPr>
        <w:spacing w:line="360" w:lineRule="auto"/>
        <w:jc w:val="left"/>
        <w:textAlignment w:val="center"/>
        <w:rPr>
          <w:color w:val="000000"/>
        </w:rPr>
      </w:pPr>
      <w:r>
        <w:rPr>
          <w:color w:val="000000"/>
        </w:rPr>
        <w:t>③：题干不能体现感念父母养育之恩；③不符合题意；</w:t>
      </w:r>
    </w:p>
    <w:p w14:paraId="19B2CFC5">
      <w:pPr>
        <w:spacing w:line="360" w:lineRule="auto"/>
        <w:jc w:val="left"/>
        <w:textAlignment w:val="center"/>
        <w:rPr>
          <w:color w:val="000000"/>
        </w:rPr>
      </w:pPr>
      <w:r>
        <w:rPr>
          <w:color w:val="000000"/>
        </w:rPr>
        <w:t>故本题选B。</w:t>
      </w:r>
    </w:p>
    <w:p w14:paraId="49CF770E">
      <w:pPr>
        <w:spacing w:line="360" w:lineRule="auto"/>
        <w:ind w:firstLine="420"/>
        <w:jc w:val="both"/>
        <w:textAlignment w:val="center"/>
        <w:rPr>
          <w:color w:val="000000"/>
        </w:rPr>
      </w:pPr>
      <w:r>
        <w:rPr>
          <w:rFonts w:ascii="楷体" w:hAnsi="楷体" w:eastAsia="楷体" w:cs="楷体"/>
          <w:color w:val="000000"/>
        </w:rPr>
        <w:t>观察下图，完成下面小题。</w:t>
      </w:r>
    </w:p>
    <w:tbl>
      <w:tblPr>
        <w:tblStyle w:val="4"/>
        <w:tblW w:w="3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00"/>
      </w:tblGrid>
      <w:tr w14:paraId="579AF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025" w:hRule="atLeast"/>
        </w:trPr>
        <w:tc>
          <w:tcPr>
            <w:tcW w:w="36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0B152D">
            <w:pPr>
              <w:spacing w:line="360" w:lineRule="auto"/>
              <w:jc w:val="center"/>
              <w:textAlignment w:val="center"/>
              <w:rPr>
                <w:color w:val="000000"/>
              </w:rPr>
            </w:pPr>
            <w:r>
              <w:rPr>
                <w:rFonts w:ascii="楷体" w:hAnsi="楷体" w:eastAsia="楷体" w:cs="楷体"/>
                <w:color w:val="000000"/>
              </w:rPr>
              <w:t>目录</w:t>
            </w:r>
          </w:p>
          <w:p w14:paraId="53311D9F">
            <w:pPr>
              <w:spacing w:line="360" w:lineRule="auto"/>
              <w:jc w:val="both"/>
              <w:textAlignment w:val="center"/>
              <w:rPr>
                <w:color w:val="000000"/>
              </w:rPr>
            </w:pPr>
            <w:r>
              <w:rPr>
                <w:rFonts w:ascii="楷体" w:hAnsi="楷体" w:eastAsia="楷体" w:cs="楷体"/>
                <w:color w:val="000000"/>
              </w:rPr>
              <w:t>序言</w:t>
            </w:r>
          </w:p>
          <w:p w14:paraId="302AD25D">
            <w:pPr>
              <w:spacing w:line="360" w:lineRule="auto"/>
              <w:jc w:val="both"/>
              <w:textAlignment w:val="center"/>
              <w:rPr>
                <w:color w:val="000000"/>
              </w:rPr>
            </w:pPr>
            <w:r>
              <w:rPr>
                <w:rFonts w:ascii="楷体" w:hAnsi="楷体" w:eastAsia="楷体" w:cs="楷体"/>
                <w:color w:val="000000"/>
              </w:rPr>
              <w:t>第一章</w:t>
            </w:r>
            <w:r>
              <w:rPr>
                <w:rFonts w:ascii="Times New Roman" w:hAnsi="Times New Roman" w:eastAsia="Times New Roman" w:cs="Times New Roman"/>
                <w:color w:val="000000"/>
              </w:rPr>
              <w:t xml:space="preserve">  </w:t>
            </w:r>
            <w:r>
              <w:rPr>
                <w:rFonts w:ascii="楷体" w:hAnsi="楷体" w:eastAsia="楷体" w:cs="楷体"/>
                <w:color w:val="000000"/>
              </w:rPr>
              <w:t>总纲</w:t>
            </w:r>
          </w:p>
          <w:p w14:paraId="006B9D2A">
            <w:pPr>
              <w:spacing w:line="360" w:lineRule="auto"/>
              <w:jc w:val="both"/>
              <w:textAlignment w:val="center"/>
              <w:rPr>
                <w:color w:val="000000"/>
              </w:rPr>
            </w:pPr>
            <w:r>
              <w:rPr>
                <w:rFonts w:ascii="楷体" w:hAnsi="楷体" w:eastAsia="楷体" w:cs="楷体"/>
                <w:color w:val="000000"/>
              </w:rPr>
              <w:t>第二章</w:t>
            </w:r>
            <w:r>
              <w:rPr>
                <w:rFonts w:ascii="Times New Roman" w:hAnsi="Times New Roman" w:eastAsia="Times New Roman" w:cs="Times New Roman"/>
                <w:color w:val="000000"/>
              </w:rPr>
              <w:t xml:space="preserve">  </w:t>
            </w:r>
            <w:r>
              <w:rPr>
                <w:rFonts w:ascii="楷体" w:hAnsi="楷体" w:eastAsia="楷体" w:cs="楷体"/>
                <w:color w:val="000000"/>
              </w:rPr>
              <w:t>的基本权利与义务</w:t>
            </w:r>
          </w:p>
          <w:p w14:paraId="4A182913">
            <w:pPr>
              <w:spacing w:line="360" w:lineRule="auto"/>
              <w:jc w:val="both"/>
              <w:textAlignment w:val="center"/>
              <w:rPr>
                <w:color w:val="000000"/>
              </w:rPr>
            </w:pPr>
            <w:r>
              <w:rPr>
                <w:rFonts w:ascii="楷体" w:hAnsi="楷体" w:eastAsia="楷体" w:cs="楷体"/>
                <w:color w:val="000000"/>
              </w:rPr>
              <w:t>第三章</w:t>
            </w:r>
            <w:r>
              <w:rPr>
                <w:rFonts w:ascii="Times New Roman" w:hAnsi="Times New Roman" w:eastAsia="Times New Roman" w:cs="Times New Roman"/>
                <w:color w:val="000000"/>
              </w:rPr>
              <w:t xml:space="preserve">  </w:t>
            </w:r>
            <w:r>
              <w:rPr>
                <w:rFonts w:ascii="楷体" w:hAnsi="楷体" w:eastAsia="楷体" w:cs="楷体"/>
                <w:color w:val="000000"/>
              </w:rPr>
              <w:t>国家机构</w:t>
            </w:r>
          </w:p>
          <w:p w14:paraId="0DCF9C19">
            <w:pPr>
              <w:spacing w:line="360" w:lineRule="auto"/>
              <w:jc w:val="both"/>
              <w:textAlignment w:val="center"/>
              <w:rPr>
                <w:color w:val="000000"/>
              </w:rPr>
            </w:pPr>
            <w:r>
              <w:rPr>
                <w:rFonts w:ascii="楷体" w:hAnsi="楷体" w:eastAsia="楷体" w:cs="楷体"/>
                <w:color w:val="000000"/>
              </w:rPr>
              <w:t>第四章</w:t>
            </w:r>
            <w:r>
              <w:rPr>
                <w:rFonts w:ascii="Times New Roman" w:hAnsi="Times New Roman" w:eastAsia="Times New Roman" w:cs="Times New Roman"/>
                <w:color w:val="000000"/>
              </w:rPr>
              <w:t xml:space="preserve">  </w:t>
            </w:r>
            <w:r>
              <w:rPr>
                <w:rFonts w:ascii="楷体" w:hAnsi="楷体" w:eastAsia="楷体" w:cs="楷体"/>
                <w:color w:val="000000"/>
              </w:rPr>
              <w:t>国旗、国歌、国徽、首都</w:t>
            </w:r>
          </w:p>
        </w:tc>
      </w:tr>
    </w:tbl>
    <w:p w14:paraId="68CB2B8D">
      <w:pPr>
        <w:spacing w:line="360" w:lineRule="auto"/>
        <w:jc w:val="both"/>
        <w:textAlignment w:val="center"/>
        <w:rPr>
          <w:color w:val="000000"/>
        </w:rPr>
      </w:pPr>
    </w:p>
    <w:p w14:paraId="45BA9E8A">
      <w:pPr>
        <w:spacing w:line="360" w:lineRule="auto"/>
        <w:jc w:val="left"/>
        <w:textAlignment w:val="center"/>
        <w:rPr>
          <w:color w:val="000000"/>
        </w:rPr>
      </w:pPr>
      <w:r>
        <w:rPr>
          <w:color w:val="000000"/>
        </w:rPr>
        <w:t xml:space="preserve">5. </w:t>
      </w:r>
      <w:r>
        <w:rPr>
          <w:rFonts w:ascii="宋体" w:hAnsi="宋体" w:eastAsia="宋体" w:cs="宋体"/>
          <w:color w:val="000000"/>
        </w:rPr>
        <w:t>下图是某部法律的目录，据此判断，这部法律（</w:t>
      </w:r>
      <w:r>
        <w:rPr>
          <w:rFonts w:ascii="Times New Roman" w:hAnsi="Times New Roman" w:eastAsia="Times New Roman" w:cs="Times New Roman"/>
          <w:color w:val="000000"/>
        </w:rPr>
        <w:t xml:space="preserve">    </w:t>
      </w:r>
      <w:r>
        <w:rPr>
          <w:rFonts w:ascii="宋体" w:hAnsi="宋体" w:eastAsia="宋体" w:cs="宋体"/>
          <w:color w:val="000000"/>
        </w:rPr>
        <w:t>）</w:t>
      </w:r>
    </w:p>
    <w:p w14:paraId="5C68F95C">
      <w:pPr>
        <w:spacing w:line="360" w:lineRule="auto"/>
        <w:jc w:val="left"/>
        <w:textAlignment w:val="center"/>
        <w:rPr>
          <w:color w:val="000000"/>
        </w:rPr>
      </w:pPr>
      <w:r>
        <w:rPr>
          <w:color w:val="000000"/>
        </w:rPr>
        <w:t xml:space="preserve">A. </w:t>
      </w:r>
      <w:r>
        <w:rPr>
          <w:rFonts w:ascii="宋体" w:hAnsi="宋体" w:eastAsia="宋体" w:cs="宋体"/>
          <w:color w:val="000000"/>
        </w:rPr>
        <w:t>是我国治国安邦的总章程</w:t>
      </w:r>
    </w:p>
    <w:p w14:paraId="17DEAB05">
      <w:pPr>
        <w:spacing w:line="360" w:lineRule="auto"/>
        <w:jc w:val="left"/>
        <w:textAlignment w:val="center"/>
        <w:rPr>
          <w:color w:val="000000"/>
        </w:rPr>
      </w:pPr>
      <w:r>
        <w:rPr>
          <w:color w:val="000000"/>
        </w:rPr>
        <w:t xml:space="preserve">B. </w:t>
      </w:r>
      <w:r>
        <w:rPr>
          <w:rFonts w:ascii="宋体" w:hAnsi="宋体" w:eastAsia="宋体" w:cs="宋体"/>
          <w:color w:val="000000"/>
        </w:rPr>
        <w:t>着重规范公民的民事活动</w:t>
      </w:r>
    </w:p>
    <w:p w14:paraId="3EDCC7E7">
      <w:pPr>
        <w:spacing w:line="360" w:lineRule="auto"/>
        <w:jc w:val="left"/>
        <w:textAlignment w:val="center"/>
        <w:rPr>
          <w:color w:val="000000"/>
        </w:rPr>
      </w:pPr>
      <w:r>
        <w:rPr>
          <w:color w:val="000000"/>
        </w:rPr>
        <w:t xml:space="preserve">C. </w:t>
      </w:r>
      <w:r>
        <w:rPr>
          <w:rFonts w:ascii="宋体" w:hAnsi="宋体" w:eastAsia="宋体" w:cs="宋体"/>
          <w:color w:val="000000"/>
        </w:rPr>
        <w:t>是惩治犯罪强有力的武器</w:t>
      </w:r>
    </w:p>
    <w:p w14:paraId="179A5D3E">
      <w:pPr>
        <w:spacing w:line="360" w:lineRule="auto"/>
        <w:jc w:val="left"/>
        <w:textAlignment w:val="center"/>
        <w:rPr>
          <w:color w:val="000000"/>
        </w:rPr>
      </w:pPr>
      <w:r>
        <w:rPr>
          <w:color w:val="000000"/>
        </w:rPr>
        <w:t xml:space="preserve">D. </w:t>
      </w:r>
      <w:r>
        <w:rPr>
          <w:rFonts w:ascii="宋体" w:hAnsi="宋体" w:eastAsia="宋体" w:cs="宋体"/>
          <w:color w:val="000000"/>
        </w:rPr>
        <w:t>专门保护未成年人的权益</w:t>
      </w:r>
    </w:p>
    <w:p w14:paraId="0BF4950B">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t>
      </w:r>
      <w:r>
        <w:rPr>
          <w:rFonts w:ascii="宋体" w:hAnsi="宋体" w:eastAsia="宋体" w:cs="宋体"/>
          <w:color w:val="000000"/>
        </w:rPr>
        <w:t>中华人民共和国公民有言论、出版、集会、结社、游行、示威的自由</w:t>
      </w:r>
      <w:r>
        <w:rPr>
          <w:rFonts w:ascii="Times New Roman" w:hAnsi="Times New Roman" w:eastAsia="Times New Roman" w:cs="Times New Roman"/>
          <w:color w:val="000000"/>
        </w:rPr>
        <w:t>”</w:t>
      </w:r>
      <w:r>
        <w:rPr>
          <w:rFonts w:ascii="宋体" w:hAnsi="宋体" w:eastAsia="宋体" w:cs="宋体"/>
          <w:color w:val="000000"/>
        </w:rPr>
        <w:t>和</w:t>
      </w:r>
      <w:r>
        <w:rPr>
          <w:rFonts w:ascii="Times New Roman" w:hAnsi="Times New Roman" w:eastAsia="Times New Roman" w:cs="Times New Roman"/>
          <w:color w:val="000000"/>
        </w:rPr>
        <w:t>“</w:t>
      </w:r>
      <w:r>
        <w:rPr>
          <w:rFonts w:ascii="宋体" w:hAnsi="宋体" w:eastAsia="宋体" w:cs="宋体"/>
          <w:color w:val="000000"/>
        </w:rPr>
        <w:t>中华人民共和国各级监察委员会是国家的监察机关</w:t>
      </w:r>
      <w:r>
        <w:rPr>
          <w:rFonts w:ascii="Times New Roman" w:hAnsi="Times New Roman" w:eastAsia="Times New Roman" w:cs="Times New Roman"/>
          <w:color w:val="000000"/>
        </w:rPr>
        <w:t>”</w:t>
      </w:r>
      <w:r>
        <w:rPr>
          <w:rFonts w:ascii="宋体" w:hAnsi="宋体" w:eastAsia="宋体" w:cs="宋体"/>
          <w:color w:val="000000"/>
        </w:rPr>
        <w:t>分别出自这部法律的（</w:t>
      </w:r>
      <w:r>
        <w:rPr>
          <w:rFonts w:ascii="Times New Roman" w:hAnsi="Times New Roman" w:eastAsia="Times New Roman" w:cs="Times New Roman"/>
          <w:color w:val="000000"/>
        </w:rPr>
        <w:t xml:space="preserve">    </w:t>
      </w:r>
      <w:r>
        <w:rPr>
          <w:rFonts w:ascii="宋体" w:hAnsi="宋体" w:eastAsia="宋体" w:cs="宋体"/>
          <w:color w:val="000000"/>
        </w:rPr>
        <w:t>）</w:t>
      </w:r>
    </w:p>
    <w:p w14:paraId="00834BE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第一章和第二章</w:t>
      </w:r>
      <w:r>
        <w:rPr>
          <w:color w:val="000000"/>
        </w:rPr>
        <w:tab/>
      </w:r>
      <w:r>
        <w:rPr>
          <w:color w:val="000000"/>
        </w:rPr>
        <w:t xml:space="preserve">B. </w:t>
      </w:r>
      <w:r>
        <w:rPr>
          <w:rFonts w:ascii="宋体" w:hAnsi="宋体" w:eastAsia="宋体" w:cs="宋体"/>
          <w:color w:val="000000"/>
        </w:rPr>
        <w:t>第二章和第三章</w:t>
      </w:r>
    </w:p>
    <w:p w14:paraId="4AB5DA8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第三章和第四章</w:t>
      </w:r>
      <w:r>
        <w:rPr>
          <w:color w:val="000000"/>
        </w:rPr>
        <w:tab/>
      </w:r>
      <w:r>
        <w:rPr>
          <w:color w:val="000000"/>
        </w:rPr>
        <w:t xml:space="preserve">D. </w:t>
      </w:r>
      <w:r>
        <w:rPr>
          <w:rFonts w:ascii="宋体" w:hAnsi="宋体" w:eastAsia="宋体" w:cs="宋体"/>
          <w:color w:val="000000"/>
        </w:rPr>
        <w:t>第一章和第四章</w:t>
      </w:r>
    </w:p>
    <w:p w14:paraId="23067F43">
      <w:pPr>
        <w:spacing w:line="360" w:lineRule="auto"/>
        <w:textAlignment w:val="center"/>
        <w:rPr>
          <w:color w:val="000000"/>
        </w:rPr>
      </w:pPr>
      <w:r>
        <w:rPr>
          <w:color w:val="2E75B6"/>
        </w:rPr>
        <w:t>【答案】</w:t>
      </w:r>
      <w:r>
        <w:rPr>
          <w:color w:val="000000"/>
        </w:rPr>
        <w:t>5. A    6. B</w:t>
      </w:r>
    </w:p>
    <w:p w14:paraId="43A2DBA8">
      <w:pPr>
        <w:spacing w:line="360" w:lineRule="auto"/>
        <w:textAlignment w:val="center"/>
        <w:rPr>
          <w:color w:val="000000"/>
        </w:rPr>
      </w:pPr>
      <w:r>
        <w:rPr>
          <w:color w:val="2E75B6"/>
        </w:rPr>
        <w:t>【解析】</w:t>
      </w:r>
    </w:p>
    <w:p w14:paraId="56435FB1">
      <w:pPr>
        <w:spacing w:line="360" w:lineRule="auto"/>
        <w:textAlignment w:val="center"/>
        <w:rPr>
          <w:color w:val="000000"/>
        </w:rPr>
      </w:pPr>
      <w:r>
        <w:rPr>
          <w:color w:val="000000"/>
        </w:rPr>
        <w:t>【5题详解】</w:t>
      </w:r>
    </w:p>
    <w:p w14:paraId="21535F1F">
      <w:pPr>
        <w:spacing w:line="360" w:lineRule="auto"/>
        <w:jc w:val="left"/>
        <w:textAlignment w:val="center"/>
        <w:rPr>
          <w:color w:val="000000"/>
        </w:rPr>
      </w:pPr>
      <w:r>
        <w:rPr>
          <w:color w:val="000000"/>
        </w:rPr>
        <w:t>本题考查宪法。</w:t>
      </w:r>
    </w:p>
    <w:p w14:paraId="3F1257B8">
      <w:pPr>
        <w:spacing w:line="360" w:lineRule="auto"/>
        <w:jc w:val="left"/>
        <w:textAlignment w:val="center"/>
        <w:rPr>
          <w:color w:val="000000"/>
        </w:rPr>
      </w:pPr>
      <w:r>
        <w:rPr>
          <w:color w:val="000000"/>
        </w:rPr>
        <w:t>A：分析题干内容可知，这些是涉及国家生活中最根本、最重要的问题，故这部法律是宪法，宪法是我国治国安邦的总章程；故A正确；</w:t>
      </w:r>
    </w:p>
    <w:p w14:paraId="09FD6FDA">
      <w:pPr>
        <w:spacing w:line="360" w:lineRule="auto"/>
        <w:jc w:val="left"/>
        <w:textAlignment w:val="center"/>
        <w:rPr>
          <w:color w:val="000000"/>
        </w:rPr>
      </w:pPr>
      <w:r>
        <w:rPr>
          <w:color w:val="000000"/>
        </w:rPr>
        <w:t>BCD：都不符合题干主旨，题干涉及的法律是宪法；BCD排除；</w:t>
      </w:r>
    </w:p>
    <w:p w14:paraId="5C163D9E">
      <w:pPr>
        <w:spacing w:line="360" w:lineRule="auto"/>
        <w:jc w:val="left"/>
        <w:textAlignment w:val="center"/>
        <w:rPr>
          <w:color w:val="000000"/>
        </w:rPr>
      </w:pPr>
      <w:r>
        <w:rPr>
          <w:color w:val="000000"/>
        </w:rPr>
        <w:t>故本题选A。</w:t>
      </w:r>
    </w:p>
    <w:p w14:paraId="53295CB9">
      <w:pPr>
        <w:spacing w:line="360" w:lineRule="auto"/>
        <w:jc w:val="left"/>
        <w:textAlignment w:val="center"/>
        <w:rPr>
          <w:color w:val="000000"/>
        </w:rPr>
      </w:pPr>
      <w:r>
        <w:rPr>
          <w:color w:val="000000"/>
        </w:rPr>
        <w:t>【6题详解】</w:t>
      </w:r>
    </w:p>
    <w:p w14:paraId="499E2AF6">
      <w:pPr>
        <w:spacing w:line="360" w:lineRule="auto"/>
        <w:jc w:val="left"/>
        <w:textAlignment w:val="center"/>
        <w:rPr>
          <w:color w:val="000000"/>
        </w:rPr>
      </w:pPr>
      <w:r>
        <w:rPr>
          <w:color w:val="000000"/>
        </w:rPr>
        <w:t>本题考查宪法的构成。</w:t>
      </w:r>
    </w:p>
    <w:p w14:paraId="0B1061F0">
      <w:pPr>
        <w:spacing w:line="360" w:lineRule="auto"/>
        <w:jc w:val="left"/>
        <w:textAlignment w:val="center"/>
        <w:rPr>
          <w:color w:val="000000"/>
        </w:rPr>
      </w:pPr>
      <w:r>
        <w:rPr>
          <w:color w:val="000000"/>
        </w:rPr>
        <w:t>ABCD：依据所学知识可知，中华人民共和国公民有言论、出版、集会、结社、游行、示威的自由，这是公民的基本权利，中华人民共和国各级监察委员会是国家的监察机关，这是宪法组织国家机构的内容；故B正确；ACD错误；</w:t>
      </w:r>
    </w:p>
    <w:p w14:paraId="607F3E68">
      <w:pPr>
        <w:spacing w:line="360" w:lineRule="auto"/>
        <w:jc w:val="left"/>
        <w:textAlignment w:val="center"/>
        <w:rPr>
          <w:color w:val="000000"/>
        </w:rPr>
      </w:pPr>
      <w:r>
        <w:rPr>
          <w:color w:val="000000"/>
        </w:rPr>
        <w:t>故本题选B。</w:t>
      </w:r>
    </w:p>
    <w:p w14:paraId="73955322">
      <w:pPr>
        <w:spacing w:line="360" w:lineRule="auto"/>
        <w:jc w:val="left"/>
        <w:textAlignment w:val="center"/>
        <w:rPr>
          <w:color w:val="000000"/>
        </w:rPr>
      </w:pPr>
      <w:r>
        <w:rPr>
          <w:color w:val="000000"/>
        </w:rPr>
        <w:br w:type="textWrapping"/>
      </w:r>
    </w:p>
    <w:p w14:paraId="783FCC67">
      <w:pPr>
        <w:spacing w:line="360" w:lineRule="auto"/>
        <w:jc w:val="both"/>
        <w:textAlignment w:val="center"/>
        <w:rPr>
          <w:color w:val="000000"/>
        </w:rPr>
      </w:pPr>
      <w:r>
        <w:rPr>
          <w:color w:val="000000"/>
        </w:rPr>
        <w:t xml:space="preserve">7. </w:t>
      </w:r>
      <w:r>
        <w:rPr>
          <w:rFonts w:ascii="宋体" w:hAnsi="宋体" w:eastAsia="宋体" w:cs="宋体"/>
          <w:color w:val="000000"/>
        </w:rPr>
        <w:t>图示法有助于梳理概念之间的关系。下列各组概念关系与如图所示一致的是（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8B9B96A">
      <w:pPr>
        <w:spacing w:line="360" w:lineRule="auto"/>
        <w:jc w:val="both"/>
        <w:textAlignment w:val="center"/>
        <w:rPr>
          <w:color w:val="000000"/>
        </w:rPr>
      </w:pPr>
      <w:r>
        <w:rPr>
          <w:color w:val="000000"/>
        </w:rPr>
        <w:drawing>
          <wp:inline distT="0" distB="0" distL="114300" distR="114300">
            <wp:extent cx="2362200" cy="9429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362200" cy="942975"/>
                    </a:xfrm>
                    <a:prstGeom prst="rect">
                      <a:avLst/>
                    </a:prstGeom>
                  </pic:spPr>
                </pic:pic>
              </a:graphicData>
            </a:graphic>
          </wp:inline>
        </w:drawing>
      </w:r>
    </w:p>
    <w:p w14:paraId="73B3E071">
      <w:pPr>
        <w:spacing w:line="360" w:lineRule="auto"/>
        <w:jc w:val="left"/>
        <w:textAlignment w:val="center"/>
        <w:rPr>
          <w:color w:val="000000"/>
        </w:rPr>
      </w:pPr>
      <w:r>
        <w:rPr>
          <w:color w:val="000000"/>
        </w:rPr>
        <w:t xml:space="preserve">A. </w:t>
      </w:r>
      <w:r>
        <w:rPr>
          <w:rFonts w:ascii="宋体" w:hAnsi="宋体" w:eastAsia="宋体" w:cs="宋体"/>
          <w:color w:val="000000"/>
        </w:rPr>
        <w:t>①法律特征</w:t>
      </w:r>
      <w:r>
        <w:rPr>
          <w:rFonts w:ascii="Times New Roman" w:hAnsi="Times New Roman" w:eastAsia="Times New Roman" w:cs="Times New Roman"/>
          <w:color w:val="000000"/>
        </w:rPr>
        <w:t xml:space="preserve">          </w:t>
      </w:r>
      <w:r>
        <w:rPr>
          <w:rFonts w:ascii="宋体" w:hAnsi="宋体" w:eastAsia="宋体" w:cs="宋体"/>
          <w:color w:val="000000"/>
        </w:rPr>
        <w:t>②规范作用</w:t>
      </w:r>
      <w:r>
        <w:rPr>
          <w:rFonts w:ascii="Times New Roman" w:hAnsi="Times New Roman" w:eastAsia="Times New Roman" w:cs="Times New Roman"/>
          <w:color w:val="000000"/>
        </w:rPr>
        <w:t xml:space="preserve">          </w:t>
      </w:r>
      <w:r>
        <w:rPr>
          <w:rFonts w:ascii="宋体" w:hAnsi="宋体" w:eastAsia="宋体" w:cs="宋体"/>
          <w:color w:val="000000"/>
        </w:rPr>
        <w:t>③有强制力</w:t>
      </w:r>
    </w:p>
    <w:p w14:paraId="0A6BC19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①</w:t>
      </w:r>
      <w:r>
        <w:rPr>
          <w:rFonts w:ascii="宋体" w:hAnsi="宋体" w:eastAsia="宋体" w:cs="宋体"/>
          <w:color w:val="000000"/>
        </w:rPr>
        <w:t>刑法处罚</w:t>
      </w:r>
      <w:r>
        <w:rPr>
          <w:rFonts w:ascii="Times New Roman" w:hAnsi="Times New Roman" w:eastAsia="Times New Roman" w:cs="Times New Roman"/>
          <w:color w:val="000000"/>
        </w:rPr>
        <w:t xml:space="preserve">          </w:t>
      </w:r>
      <w:r>
        <w:rPr>
          <w:rFonts w:ascii="宋体" w:hAnsi="宋体" w:eastAsia="宋体" w:cs="宋体"/>
          <w:color w:val="000000"/>
        </w:rPr>
        <w:t>②赔偿损失</w:t>
      </w:r>
      <w:r>
        <w:rPr>
          <w:rFonts w:ascii="Times New Roman" w:hAnsi="Times New Roman" w:eastAsia="Times New Roman" w:cs="Times New Roman"/>
          <w:color w:val="000000"/>
        </w:rPr>
        <w:t xml:space="preserve">          </w:t>
      </w:r>
      <w:r>
        <w:rPr>
          <w:rFonts w:ascii="宋体" w:hAnsi="宋体" w:eastAsia="宋体" w:cs="宋体"/>
          <w:color w:val="000000"/>
        </w:rPr>
        <w:t>③无期徒刑</w:t>
      </w:r>
    </w:p>
    <w:p w14:paraId="726C626E">
      <w:pPr>
        <w:spacing w:line="360" w:lineRule="auto"/>
        <w:jc w:val="left"/>
        <w:textAlignment w:val="center"/>
        <w:rPr>
          <w:color w:val="000000"/>
        </w:rPr>
      </w:pPr>
      <w:r>
        <w:rPr>
          <w:color w:val="000000"/>
        </w:rPr>
        <w:t xml:space="preserve">C. </w:t>
      </w:r>
      <w:r>
        <w:rPr>
          <w:rFonts w:ascii="宋体" w:hAnsi="宋体" w:eastAsia="宋体" w:cs="宋体"/>
          <w:color w:val="000000"/>
        </w:rPr>
        <w:t>①</w:t>
      </w:r>
      <w:r>
        <w:rPr>
          <w:rFonts w:ascii="MS Mincho" w:hAnsi="MS Mincho" w:eastAsia="MS Mincho" w:cs="MS Mincho"/>
          <w:color w:val="000000"/>
        </w:rPr>
        <w:t>法治精神</w:t>
      </w:r>
      <w:r>
        <w:rPr>
          <w:rFonts w:ascii="Times New Roman" w:hAnsi="Times New Roman" w:eastAsia="Times New Roman" w:cs="Times New Roman"/>
          <w:color w:val="000000"/>
        </w:rPr>
        <w:t xml:space="preserve">          ②</w:t>
      </w:r>
      <w:r>
        <w:rPr>
          <w:rFonts w:ascii="宋体" w:hAnsi="宋体" w:eastAsia="宋体" w:cs="宋体"/>
          <w:color w:val="000000"/>
        </w:rPr>
        <w:t>自由平等</w:t>
      </w:r>
      <w:r>
        <w:rPr>
          <w:rFonts w:ascii="Times New Roman" w:hAnsi="Times New Roman" w:eastAsia="Times New Roman" w:cs="Times New Roman"/>
          <w:color w:val="000000"/>
        </w:rPr>
        <w:t xml:space="preserve">          </w:t>
      </w:r>
      <w:r>
        <w:rPr>
          <w:rFonts w:ascii="宋体" w:hAnsi="宋体" w:eastAsia="宋体" w:cs="宋体"/>
          <w:color w:val="000000"/>
        </w:rPr>
        <w:t>③公平正义</w:t>
      </w:r>
    </w:p>
    <w:p w14:paraId="30585B6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①</w:t>
      </w:r>
      <w:r>
        <w:rPr>
          <w:rFonts w:ascii="宋体" w:hAnsi="宋体" w:eastAsia="宋体" w:cs="宋体"/>
          <w:color w:val="000000"/>
        </w:rPr>
        <w:t>民事诉讼</w:t>
      </w:r>
      <w:r>
        <w:rPr>
          <w:rFonts w:ascii="Times New Roman" w:hAnsi="Times New Roman" w:eastAsia="Times New Roman" w:cs="Times New Roman"/>
          <w:color w:val="000000"/>
        </w:rPr>
        <w:t xml:space="preserve">          ②</w:t>
      </w:r>
      <w:r>
        <w:rPr>
          <w:rFonts w:ascii="宋体" w:hAnsi="宋体" w:eastAsia="宋体" w:cs="宋体"/>
          <w:color w:val="000000"/>
        </w:rPr>
        <w:t>行政诉讼</w:t>
      </w:r>
      <w:r>
        <w:rPr>
          <w:rFonts w:ascii="Times New Roman" w:hAnsi="Times New Roman" w:eastAsia="Times New Roman" w:cs="Times New Roman"/>
          <w:color w:val="000000"/>
        </w:rPr>
        <w:t xml:space="preserve">          </w:t>
      </w:r>
      <w:r>
        <w:rPr>
          <w:rFonts w:ascii="宋体" w:hAnsi="宋体" w:eastAsia="宋体" w:cs="宋体"/>
          <w:color w:val="000000"/>
        </w:rPr>
        <w:t>③刑事诉讼</w:t>
      </w:r>
    </w:p>
    <w:p w14:paraId="6D64FD0C">
      <w:pPr>
        <w:spacing w:line="360" w:lineRule="auto"/>
        <w:textAlignment w:val="center"/>
        <w:rPr>
          <w:color w:val="000000"/>
        </w:rPr>
      </w:pPr>
      <w:r>
        <w:rPr>
          <w:color w:val="2E75B6"/>
        </w:rPr>
        <w:t>【答案】</w:t>
      </w:r>
      <w:r>
        <w:rPr>
          <w:color w:val="000000"/>
        </w:rPr>
        <w:t>C</w:t>
      </w:r>
    </w:p>
    <w:p w14:paraId="57B47966">
      <w:pPr>
        <w:spacing w:line="360" w:lineRule="auto"/>
        <w:textAlignment w:val="center"/>
        <w:rPr>
          <w:color w:val="000000"/>
        </w:rPr>
      </w:pPr>
      <w:r>
        <w:rPr>
          <w:color w:val="2E75B6"/>
        </w:rPr>
        <w:t>【解析】</w:t>
      </w:r>
    </w:p>
    <w:p w14:paraId="00DC5927">
      <w:pPr>
        <w:spacing w:line="360" w:lineRule="auto"/>
        <w:jc w:val="left"/>
        <w:textAlignment w:val="center"/>
        <w:rPr>
          <w:color w:val="000000"/>
        </w:rPr>
      </w:pPr>
      <w:r>
        <w:rPr>
          <w:color w:val="000000"/>
        </w:rPr>
        <w:t>【详解】本题考查法律、刑罚、法治、诉讼等。</w:t>
      </w:r>
    </w:p>
    <w:p w14:paraId="6F272F05">
      <w:pPr>
        <w:spacing w:line="360" w:lineRule="auto"/>
        <w:jc w:val="left"/>
        <w:textAlignment w:val="center"/>
        <w:rPr>
          <w:color w:val="000000"/>
        </w:rPr>
      </w:pPr>
      <w:r>
        <w:rPr>
          <w:color w:val="000000"/>
        </w:rPr>
        <w:t>C：依据所学知识可知，自由平等和公平正义都是我们不断追求的法治精神；故C正确；</w:t>
      </w:r>
    </w:p>
    <w:p w14:paraId="4822FA62">
      <w:pPr>
        <w:spacing w:line="360" w:lineRule="auto"/>
        <w:jc w:val="left"/>
        <w:textAlignment w:val="center"/>
        <w:rPr>
          <w:color w:val="000000"/>
        </w:rPr>
      </w:pPr>
      <w:r>
        <w:rPr>
          <w:color w:val="000000"/>
        </w:rPr>
        <w:t xml:space="preserve">A：规范作用不是法律特征，A错误； </w:t>
      </w:r>
    </w:p>
    <w:p w14:paraId="6306E143">
      <w:pPr>
        <w:spacing w:line="360" w:lineRule="auto"/>
        <w:jc w:val="left"/>
        <w:textAlignment w:val="center"/>
        <w:rPr>
          <w:color w:val="000000"/>
        </w:rPr>
      </w:pPr>
      <w:r>
        <w:rPr>
          <w:color w:val="000000"/>
        </w:rPr>
        <w:t>B：赔偿损失不是刑法处罚；B错误；</w:t>
      </w:r>
    </w:p>
    <w:p w14:paraId="46FB7AE1">
      <w:pPr>
        <w:spacing w:line="360" w:lineRule="auto"/>
        <w:jc w:val="left"/>
        <w:textAlignment w:val="center"/>
        <w:rPr>
          <w:color w:val="000000"/>
        </w:rPr>
      </w:pPr>
      <w:r>
        <w:rPr>
          <w:color w:val="000000"/>
        </w:rPr>
        <w:t>D：民事诉讼不包括行政诉讼和刑事诉讼；D错误；</w:t>
      </w:r>
    </w:p>
    <w:p w14:paraId="7ECFD963">
      <w:pPr>
        <w:spacing w:line="360" w:lineRule="auto"/>
        <w:jc w:val="left"/>
        <w:textAlignment w:val="center"/>
        <w:rPr>
          <w:color w:val="000000"/>
        </w:rPr>
      </w:pPr>
      <w:r>
        <w:rPr>
          <w:color w:val="000000"/>
        </w:rPr>
        <w:t xml:space="preserve">故本题选C。 </w:t>
      </w:r>
    </w:p>
    <w:p w14:paraId="550F69AE">
      <w:pPr>
        <w:spacing w:line="360" w:lineRule="auto"/>
        <w:jc w:val="both"/>
        <w:textAlignment w:val="center"/>
        <w:rPr>
          <w:color w:val="000000"/>
        </w:rPr>
      </w:pPr>
      <w:r>
        <w:rPr>
          <w:color w:val="000000"/>
        </w:rPr>
        <w:t xml:space="preserve">8. </w:t>
      </w:r>
      <w:r>
        <w:rPr>
          <w:rFonts w:ascii="宋体" w:hAnsi="宋体" w:eastAsia="宋体" w:cs="宋体"/>
          <w:color w:val="000000"/>
        </w:rPr>
        <w:t>廖某因三个月内拨打</w:t>
      </w:r>
      <w:r>
        <w:rPr>
          <w:rFonts w:ascii="Times New Roman" w:hAnsi="Times New Roman" w:eastAsia="Times New Roman" w:cs="Times New Roman"/>
          <w:color w:val="000000"/>
        </w:rPr>
        <w:t>110</w:t>
      </w:r>
      <w:r>
        <w:rPr>
          <w:rFonts w:ascii="宋体" w:hAnsi="宋体" w:eastAsia="宋体" w:cs="宋体"/>
          <w:color w:val="000000"/>
        </w:rPr>
        <w:t>报警电话一百多次，屡次戏称</w:t>
      </w:r>
      <w:r>
        <w:rPr>
          <w:rFonts w:ascii="Times New Roman" w:hAnsi="Times New Roman" w:eastAsia="Times New Roman" w:cs="Times New Roman"/>
          <w:color w:val="000000"/>
        </w:rPr>
        <w:t>“</w:t>
      </w:r>
      <w:r>
        <w:rPr>
          <w:rFonts w:ascii="宋体" w:hAnsi="宋体" w:eastAsia="宋体" w:cs="宋体"/>
          <w:color w:val="000000"/>
        </w:rPr>
        <w:t>闲来无事找人聊天</w:t>
      </w:r>
      <w:r>
        <w:rPr>
          <w:rFonts w:ascii="Times New Roman" w:hAnsi="Times New Roman" w:eastAsia="Times New Roman" w:cs="Times New Roman"/>
          <w:color w:val="000000"/>
        </w:rPr>
        <w:t>”</w:t>
      </w:r>
      <w:r>
        <w:rPr>
          <w:rFonts w:ascii="宋体" w:hAnsi="宋体" w:eastAsia="宋体" w:cs="宋体"/>
          <w:color w:val="000000"/>
        </w:rPr>
        <w:t>，最终被温岭市公安机关行政拘留十天，这启示我们（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6E8D4E8D">
      <w:pPr>
        <w:spacing w:line="360" w:lineRule="auto"/>
        <w:jc w:val="both"/>
        <w:textAlignment w:val="center"/>
        <w:rPr>
          <w:color w:val="000000"/>
        </w:rPr>
      </w:pPr>
      <w:r>
        <w:rPr>
          <w:rFonts w:ascii="宋体" w:hAnsi="宋体" w:eastAsia="宋体" w:cs="宋体"/>
          <w:color w:val="000000"/>
        </w:rPr>
        <w:t>①法不可违违法必究</w:t>
      </w:r>
      <w:r>
        <w:rPr>
          <w:rFonts w:ascii="Times New Roman" w:hAnsi="Times New Roman" w:eastAsia="Times New Roman" w:cs="Times New Roman"/>
          <w:color w:val="000000"/>
        </w:rPr>
        <w:t xml:space="preserve">          </w:t>
      </w:r>
      <w:r>
        <w:rPr>
          <w:rFonts w:ascii="宋体" w:hAnsi="宋体" w:eastAsia="宋体" w:cs="宋体"/>
          <w:color w:val="000000"/>
        </w:rPr>
        <w:t>②要有勇有谋应对违法犯罪</w:t>
      </w:r>
    </w:p>
    <w:p w14:paraId="3808AF2C">
      <w:pPr>
        <w:spacing w:line="360" w:lineRule="auto"/>
        <w:jc w:val="both"/>
        <w:textAlignment w:val="center"/>
        <w:rPr>
          <w:color w:val="000000"/>
        </w:rPr>
      </w:pPr>
      <w:r>
        <w:rPr>
          <w:rFonts w:ascii="宋体" w:hAnsi="宋体" w:eastAsia="宋体" w:cs="宋体"/>
          <w:color w:val="000000"/>
        </w:rPr>
        <w:t>③自觉树立法治意识</w:t>
      </w:r>
      <w:r>
        <w:rPr>
          <w:rFonts w:ascii="Times New Roman" w:hAnsi="Times New Roman" w:eastAsia="Times New Roman" w:cs="Times New Roman"/>
          <w:color w:val="000000"/>
        </w:rPr>
        <w:t xml:space="preserve">          </w:t>
      </w:r>
      <w:r>
        <w:rPr>
          <w:rFonts w:ascii="宋体" w:hAnsi="宋体" w:eastAsia="宋体" w:cs="宋体"/>
          <w:color w:val="000000"/>
        </w:rPr>
        <w:t>④用法律武器维护合法权益</w:t>
      </w:r>
    </w:p>
    <w:p w14:paraId="6F2DD4FF">
      <w:pPr>
        <w:tabs>
          <w:tab w:val="left" w:pos="2436"/>
          <w:tab w:val="left" w:pos="4873"/>
          <w:tab w:val="left" w:pos="7309"/>
        </w:tabs>
        <w:spacing w:line="360" w:lineRule="auto"/>
        <w:jc w:val="left"/>
        <w:textAlignment w:val="center"/>
        <w:rPr>
          <w:color w:val="000000"/>
        </w:rPr>
      </w:pPr>
      <w:r>
        <w:rPr>
          <w:color w:val="000000"/>
        </w:rPr>
        <w:t>A. ①②</w:t>
      </w:r>
      <w:r>
        <w:rPr>
          <w:color w:val="000000"/>
        </w:rPr>
        <w:tab/>
      </w:r>
      <w:r>
        <w:rPr>
          <w:color w:val="000000"/>
        </w:rPr>
        <w:t>B. ①③</w:t>
      </w:r>
      <w:r>
        <w:rPr>
          <w:color w:val="000000"/>
        </w:rPr>
        <w:tab/>
      </w:r>
      <w:r>
        <w:rPr>
          <w:color w:val="000000"/>
        </w:rPr>
        <w:t>C. ②③</w:t>
      </w:r>
      <w:r>
        <w:rPr>
          <w:color w:val="000000"/>
        </w:rPr>
        <w:tab/>
      </w:r>
      <w:r>
        <w:rPr>
          <w:color w:val="000000"/>
        </w:rPr>
        <w:t>D. ③④</w:t>
      </w:r>
    </w:p>
    <w:p w14:paraId="04846869">
      <w:pPr>
        <w:spacing w:line="360" w:lineRule="auto"/>
        <w:textAlignment w:val="center"/>
        <w:rPr>
          <w:color w:val="000000"/>
        </w:rPr>
      </w:pPr>
      <w:r>
        <w:rPr>
          <w:color w:val="2E75B6"/>
        </w:rPr>
        <w:t>【答案】</w:t>
      </w:r>
      <w:r>
        <w:rPr>
          <w:color w:val="000000"/>
        </w:rPr>
        <w:t>B</w:t>
      </w:r>
    </w:p>
    <w:p w14:paraId="428FFF13">
      <w:pPr>
        <w:spacing w:line="360" w:lineRule="auto"/>
        <w:textAlignment w:val="center"/>
        <w:rPr>
          <w:color w:val="000000"/>
        </w:rPr>
      </w:pPr>
      <w:r>
        <w:rPr>
          <w:color w:val="2E75B6"/>
        </w:rPr>
        <w:t>【解析】</w:t>
      </w:r>
    </w:p>
    <w:p w14:paraId="388D2297">
      <w:pPr>
        <w:spacing w:line="360" w:lineRule="auto"/>
        <w:jc w:val="left"/>
        <w:textAlignment w:val="center"/>
        <w:rPr>
          <w:color w:val="000000"/>
        </w:rPr>
      </w:pPr>
      <w:r>
        <w:rPr>
          <w:color w:val="000000"/>
        </w:rPr>
        <w:t>【详解】本题考查法不可违。</w:t>
      </w:r>
    </w:p>
    <w:p w14:paraId="2B3011E1">
      <w:pPr>
        <w:spacing w:line="360" w:lineRule="auto"/>
        <w:jc w:val="left"/>
        <w:textAlignment w:val="center"/>
        <w:rPr>
          <w:color w:val="000000"/>
        </w:rPr>
      </w:pPr>
      <w:r>
        <w:rPr>
          <w:color w:val="000000"/>
        </w:rPr>
        <w:t>①③：分析题文，廖某因无端拨打110报警电话一百多次，被温岭市公安机关行政拘留十天；这启示我们法不可违，违法必究，我们要自觉树立法治意识；①③符合题意；</w:t>
      </w:r>
    </w:p>
    <w:p w14:paraId="625D8ACF">
      <w:pPr>
        <w:spacing w:line="360" w:lineRule="auto"/>
        <w:jc w:val="left"/>
        <w:textAlignment w:val="center"/>
        <w:rPr>
          <w:color w:val="000000"/>
        </w:rPr>
      </w:pPr>
      <w:r>
        <w:rPr>
          <w:color w:val="000000"/>
        </w:rPr>
        <w:t>②④：不符合题干主旨；②④排除；</w:t>
      </w:r>
    </w:p>
    <w:p w14:paraId="4E1615EF">
      <w:pPr>
        <w:spacing w:line="360" w:lineRule="auto"/>
        <w:jc w:val="left"/>
        <w:textAlignment w:val="center"/>
        <w:rPr>
          <w:color w:val="000000"/>
        </w:rPr>
      </w:pPr>
      <w:r>
        <w:rPr>
          <w:color w:val="000000"/>
        </w:rPr>
        <w:t>故本题选B。</w:t>
      </w:r>
    </w:p>
    <w:p w14:paraId="24083D3B">
      <w:pPr>
        <w:spacing w:line="360" w:lineRule="auto"/>
        <w:jc w:val="both"/>
        <w:textAlignment w:val="center"/>
        <w:rPr>
          <w:color w:val="000000"/>
        </w:rPr>
      </w:pPr>
      <w:r>
        <w:rPr>
          <w:color w:val="000000"/>
        </w:rPr>
        <w:t xml:space="preserve">9. </w:t>
      </w:r>
      <w:r>
        <w:rPr>
          <w:rFonts w:ascii="宋体" w:hAnsi="宋体" w:eastAsia="宋体" w:cs="宋体"/>
          <w:color w:val="000000"/>
        </w:rPr>
        <w:t>阅读《中国新能源汽车销量走势图》，可得出的正确结论是（</w:t>
      </w:r>
      <w:r>
        <w:rPr>
          <w:rFonts w:ascii="Times New Roman" w:hAnsi="Times New Roman" w:eastAsia="Times New Roman" w:cs="Times New Roman"/>
          <w:color w:val="000000"/>
        </w:rPr>
        <w:t xml:space="preserve">    </w:t>
      </w:r>
      <w:r>
        <w:rPr>
          <w:rFonts w:ascii="宋体" w:hAnsi="宋体" w:eastAsia="宋体" w:cs="宋体"/>
          <w:color w:val="000000"/>
        </w:rPr>
        <w:t>）</w:t>
      </w:r>
    </w:p>
    <w:p w14:paraId="2D7C987D">
      <w:pPr>
        <w:spacing w:line="360" w:lineRule="auto"/>
        <w:jc w:val="both"/>
        <w:textAlignment w:val="center"/>
        <w:rPr>
          <w:color w:val="000000"/>
        </w:rPr>
      </w:pPr>
      <w:r>
        <w:rPr>
          <w:color w:val="000000"/>
        </w:rPr>
        <w:drawing>
          <wp:inline distT="0" distB="0" distL="114300" distR="114300">
            <wp:extent cx="5238750" cy="2526665"/>
            <wp:effectExtent l="0" t="0" r="0" b="698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2527236"/>
                    </a:xfrm>
                    <a:prstGeom prst="rect">
                      <a:avLst/>
                    </a:prstGeom>
                  </pic:spPr>
                </pic:pic>
              </a:graphicData>
            </a:graphic>
          </wp:inline>
        </w:drawing>
      </w:r>
    </w:p>
    <w:p w14:paraId="570DB561">
      <w:pPr>
        <w:spacing w:line="360" w:lineRule="auto"/>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2012</w:t>
      </w:r>
      <w:r>
        <w:rPr>
          <w:rFonts w:ascii="宋体" w:hAnsi="宋体" w:eastAsia="宋体" w:cs="宋体"/>
          <w:color w:val="000000"/>
        </w:rPr>
        <w:t>年至</w:t>
      </w:r>
      <w:r>
        <w:rPr>
          <w:rFonts w:ascii="Times New Roman" w:hAnsi="Times New Roman" w:eastAsia="Times New Roman" w:cs="Times New Roman"/>
          <w:color w:val="000000"/>
        </w:rPr>
        <w:t>2022</w:t>
      </w:r>
      <w:r>
        <w:rPr>
          <w:rFonts w:ascii="宋体" w:hAnsi="宋体" w:eastAsia="宋体" w:cs="宋体"/>
          <w:color w:val="000000"/>
        </w:rPr>
        <w:t>年中国新能源汽车销量一直是上升趋势</w:t>
      </w:r>
    </w:p>
    <w:p w14:paraId="594CECAC">
      <w:pPr>
        <w:spacing w:line="360" w:lineRule="auto"/>
        <w:jc w:val="both"/>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2020</w:t>
      </w:r>
      <w:r>
        <w:rPr>
          <w:rFonts w:ascii="宋体" w:hAnsi="宋体" w:eastAsia="宋体" w:cs="宋体"/>
          <w:color w:val="000000"/>
        </w:rPr>
        <w:t>年至</w:t>
      </w:r>
      <w:r>
        <w:rPr>
          <w:rFonts w:ascii="Times New Roman" w:hAnsi="Times New Roman" w:eastAsia="Times New Roman" w:cs="Times New Roman"/>
          <w:color w:val="000000"/>
        </w:rPr>
        <w:t>2022</w:t>
      </w:r>
      <w:r>
        <w:rPr>
          <w:rFonts w:ascii="宋体" w:hAnsi="宋体" w:eastAsia="宋体" w:cs="宋体"/>
          <w:color w:val="000000"/>
        </w:rPr>
        <w:t>年中国新能源汽车销量呈急速上升趋势</w:t>
      </w:r>
    </w:p>
    <w:p w14:paraId="3C72A2BC">
      <w:pPr>
        <w:spacing w:line="360" w:lineRule="auto"/>
        <w:jc w:val="both"/>
        <w:textAlignment w:val="center"/>
        <w:rPr>
          <w:color w:val="000000"/>
        </w:rPr>
      </w:pPr>
      <w:r>
        <w:rPr>
          <w:rFonts w:ascii="宋体" w:hAnsi="宋体" w:eastAsia="宋体" w:cs="宋体"/>
          <w:color w:val="000000"/>
        </w:rPr>
        <w:t>③图中现象的出现与我国人民生态环保意识提高息息相关</w:t>
      </w:r>
    </w:p>
    <w:p w14:paraId="457B25AF">
      <w:pPr>
        <w:spacing w:line="360" w:lineRule="auto"/>
        <w:jc w:val="both"/>
        <w:textAlignment w:val="center"/>
        <w:rPr>
          <w:color w:val="000000"/>
        </w:rPr>
      </w:pPr>
      <w:r>
        <w:rPr>
          <w:rFonts w:ascii="宋体" w:hAnsi="宋体" w:eastAsia="宋体" w:cs="宋体"/>
          <w:color w:val="000000"/>
        </w:rPr>
        <w:t>④图中现象的出现与国家推行创新驱动发展战略密不可分</w:t>
      </w:r>
    </w:p>
    <w:p w14:paraId="22DD22D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399B593">
      <w:pPr>
        <w:spacing w:line="360" w:lineRule="auto"/>
        <w:textAlignment w:val="center"/>
        <w:rPr>
          <w:color w:val="000000"/>
        </w:rPr>
      </w:pPr>
      <w:r>
        <w:rPr>
          <w:color w:val="2E75B6"/>
        </w:rPr>
        <w:t>【答案】</w:t>
      </w:r>
      <w:r>
        <w:rPr>
          <w:color w:val="000000"/>
        </w:rPr>
        <w:t>D</w:t>
      </w:r>
    </w:p>
    <w:p w14:paraId="17DA073F">
      <w:pPr>
        <w:spacing w:line="360" w:lineRule="auto"/>
        <w:textAlignment w:val="center"/>
        <w:rPr>
          <w:color w:val="000000"/>
        </w:rPr>
      </w:pPr>
      <w:r>
        <w:rPr>
          <w:color w:val="2E75B6"/>
        </w:rPr>
        <w:t>【解析】</w:t>
      </w:r>
    </w:p>
    <w:p w14:paraId="3698F2D3">
      <w:pPr>
        <w:spacing w:line="360" w:lineRule="auto"/>
        <w:jc w:val="left"/>
        <w:textAlignment w:val="center"/>
        <w:rPr>
          <w:color w:val="000000"/>
        </w:rPr>
      </w:pPr>
      <w:r>
        <w:rPr>
          <w:color w:val="000000"/>
        </w:rPr>
        <w:t>【详解】本题考查绿色、创新发展。</w:t>
      </w:r>
    </w:p>
    <w:p w14:paraId="54F25509">
      <w:pPr>
        <w:spacing w:line="360" w:lineRule="auto"/>
        <w:jc w:val="left"/>
        <w:textAlignment w:val="center"/>
        <w:rPr>
          <w:color w:val="000000"/>
        </w:rPr>
      </w:pPr>
      <w:r>
        <w:rPr>
          <w:color w:val="000000"/>
        </w:rPr>
        <w:t>②③④：分析题文，根据《中国新能源汽车销量走势图》数据可知，2020年至2022年中国新能源汽车销量呈急速上升趋势；结合教材知识可知，图中现象的出现与我国人民生态环保意识提高息息相关；图中现象的出现与国家推行创新驱动发展战略密不可分；故②③④符合题意；</w:t>
      </w:r>
    </w:p>
    <w:p w14:paraId="6AE82A8F">
      <w:pPr>
        <w:spacing w:line="360" w:lineRule="auto"/>
        <w:jc w:val="left"/>
        <w:textAlignment w:val="center"/>
        <w:rPr>
          <w:color w:val="000000"/>
        </w:rPr>
      </w:pPr>
      <w:r>
        <w:rPr>
          <w:color w:val="000000"/>
        </w:rPr>
        <w:t>①：2014年和2019年同上一年相比，中国新能源汽车销量是处于下降趋势；故①错误；</w:t>
      </w:r>
    </w:p>
    <w:p w14:paraId="5C49581A">
      <w:pPr>
        <w:spacing w:line="360" w:lineRule="auto"/>
        <w:jc w:val="left"/>
        <w:textAlignment w:val="center"/>
        <w:rPr>
          <w:color w:val="000000"/>
        </w:rPr>
      </w:pPr>
      <w:r>
        <w:rPr>
          <w:color w:val="000000"/>
        </w:rPr>
        <w:t>故本题选D。</w:t>
      </w:r>
    </w:p>
    <w:p w14:paraId="6BA227E8">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月，中东地区两大国沙特与伊朗的关系在中国的斡旋下从对抗走向和解。对此理解正确的是（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28E32C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中国取代美国成为中东霸主</w:t>
      </w:r>
      <w:r>
        <w:rPr>
          <w:color w:val="000000"/>
        </w:rPr>
        <w:tab/>
      </w:r>
      <w:r>
        <w:rPr>
          <w:color w:val="000000"/>
        </w:rPr>
        <w:t xml:space="preserve">B. </w:t>
      </w:r>
      <w:r>
        <w:rPr>
          <w:rFonts w:ascii="宋体" w:hAnsi="宋体" w:eastAsia="宋体" w:cs="宋体"/>
          <w:color w:val="000000"/>
        </w:rPr>
        <w:t>武力解决争端，维护世界和平</w:t>
      </w:r>
    </w:p>
    <w:p w14:paraId="0078159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中国主导了中东地区的秩序</w:t>
      </w:r>
      <w:r>
        <w:rPr>
          <w:color w:val="000000"/>
        </w:rPr>
        <w:tab/>
      </w:r>
      <w:r>
        <w:rPr>
          <w:color w:val="000000"/>
        </w:rPr>
        <w:t xml:space="preserve">D. </w:t>
      </w:r>
      <w:r>
        <w:rPr>
          <w:rFonts w:ascii="宋体" w:hAnsi="宋体" w:eastAsia="宋体" w:cs="宋体"/>
          <w:color w:val="000000"/>
        </w:rPr>
        <w:t>中国积极作为，贡献中国智慧</w:t>
      </w:r>
    </w:p>
    <w:p w14:paraId="0D78DA8D">
      <w:pPr>
        <w:spacing w:line="360" w:lineRule="auto"/>
        <w:textAlignment w:val="center"/>
        <w:rPr>
          <w:color w:val="000000"/>
        </w:rPr>
      </w:pPr>
      <w:r>
        <w:rPr>
          <w:color w:val="2E75B6"/>
        </w:rPr>
        <w:t>【答案】</w:t>
      </w:r>
      <w:r>
        <w:rPr>
          <w:color w:val="000000"/>
        </w:rPr>
        <w:t>D</w:t>
      </w:r>
    </w:p>
    <w:p w14:paraId="675C1613">
      <w:pPr>
        <w:spacing w:line="360" w:lineRule="auto"/>
        <w:textAlignment w:val="center"/>
        <w:rPr>
          <w:color w:val="000000"/>
        </w:rPr>
      </w:pPr>
      <w:r>
        <w:rPr>
          <w:color w:val="2E75B6"/>
        </w:rPr>
        <w:t>【解析】</w:t>
      </w:r>
    </w:p>
    <w:p w14:paraId="7CF7AC35">
      <w:pPr>
        <w:spacing w:line="360" w:lineRule="auto"/>
        <w:jc w:val="left"/>
        <w:textAlignment w:val="center"/>
        <w:rPr>
          <w:color w:val="000000"/>
        </w:rPr>
      </w:pPr>
      <w:r>
        <w:rPr>
          <w:color w:val="000000"/>
        </w:rPr>
        <w:t>【详解】本题考查中国担当</w:t>
      </w:r>
      <w:r>
        <w:rPr>
          <w:color w:val="000000"/>
          <w:position w:val="-12"/>
        </w:rPr>
        <w:drawing>
          <wp:inline distT="0" distB="0" distL="114300" distR="114300">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5583061B">
      <w:pPr>
        <w:spacing w:line="360" w:lineRule="auto"/>
        <w:jc w:val="left"/>
        <w:textAlignment w:val="center"/>
        <w:rPr>
          <w:color w:val="000000"/>
        </w:rPr>
      </w:pPr>
      <w:r>
        <w:rPr>
          <w:color w:val="000000"/>
        </w:rPr>
        <w:t>D：分析题文，在中国的斡旋下，沙特与伊朗恢复外交关系；结合所学知识可知，这体现中国积极作为，为世界发展贡献中国智慧；故D正确；</w:t>
      </w:r>
    </w:p>
    <w:p w14:paraId="480EBFD7">
      <w:pPr>
        <w:spacing w:line="360" w:lineRule="auto"/>
        <w:jc w:val="left"/>
        <w:textAlignment w:val="center"/>
        <w:rPr>
          <w:color w:val="000000"/>
        </w:rPr>
      </w:pPr>
      <w:r>
        <w:rPr>
          <w:color w:val="000000"/>
        </w:rPr>
        <w:t>A：中国走和平发展道路，永不称霸；A错误；</w:t>
      </w:r>
    </w:p>
    <w:p w14:paraId="1F9F4802">
      <w:pPr>
        <w:spacing w:line="360" w:lineRule="auto"/>
        <w:jc w:val="left"/>
        <w:textAlignment w:val="center"/>
        <w:rPr>
          <w:color w:val="000000"/>
        </w:rPr>
      </w:pPr>
      <w:r>
        <w:rPr>
          <w:color w:val="000000"/>
        </w:rPr>
        <w:t>B：材料描述的是用和平谈判解决争端，维护世界和平；B错误；</w:t>
      </w:r>
    </w:p>
    <w:p w14:paraId="111A998B">
      <w:pPr>
        <w:spacing w:line="360" w:lineRule="auto"/>
        <w:jc w:val="left"/>
        <w:textAlignment w:val="center"/>
        <w:rPr>
          <w:color w:val="000000"/>
        </w:rPr>
      </w:pPr>
      <w:r>
        <w:rPr>
          <w:color w:val="000000"/>
        </w:rPr>
        <w:t>C：中国并没有主导中东地区的秩序；C错误；</w:t>
      </w:r>
    </w:p>
    <w:p w14:paraId="11AE7E41">
      <w:pPr>
        <w:spacing w:line="360" w:lineRule="auto"/>
        <w:jc w:val="left"/>
        <w:textAlignment w:val="center"/>
        <w:rPr>
          <w:color w:val="000000"/>
        </w:rPr>
      </w:pPr>
      <w:r>
        <w:rPr>
          <w:color w:val="000000"/>
        </w:rPr>
        <w:t>故本题选D。</w:t>
      </w:r>
    </w:p>
    <w:p w14:paraId="576BE508">
      <w:pPr>
        <w:spacing w:line="285" w:lineRule="auto"/>
        <w:jc w:val="both"/>
        <w:textAlignment w:val="center"/>
        <w:rPr>
          <w:color w:val="000000"/>
        </w:rPr>
      </w:pPr>
      <w:r>
        <w:rPr>
          <w:rFonts w:ascii="宋体" w:hAnsi="宋体" w:eastAsia="宋体" w:cs="宋体"/>
          <w:b/>
          <w:color w:val="000000"/>
          <w:sz w:val="24"/>
        </w:rPr>
        <w:t>二、非选择题（本大题有</w:t>
      </w:r>
      <w:r>
        <w:rPr>
          <w:rFonts w:ascii="Times New Roman" w:hAnsi="Times New Roman" w:eastAsia="Times New Roman" w:cs="Times New Roman"/>
          <w:b/>
          <w:color w:val="000000"/>
          <w:sz w:val="24"/>
        </w:rPr>
        <w:t>3</w:t>
      </w:r>
      <w:r>
        <w:rPr>
          <w:rFonts w:ascii="宋体" w:hAnsi="宋体" w:eastAsia="宋体" w:cs="宋体"/>
          <w:b/>
          <w:color w:val="000000"/>
          <w:sz w:val="24"/>
        </w:rPr>
        <w:t>小题，共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4CE27895">
      <w:pPr>
        <w:spacing w:line="360" w:lineRule="auto"/>
        <w:jc w:val="both"/>
        <w:textAlignment w:val="center"/>
        <w:rPr>
          <w:color w:val="000000"/>
        </w:rPr>
      </w:pPr>
      <w:r>
        <w:rPr>
          <w:color w:val="000000"/>
        </w:rPr>
        <w:t xml:space="preserve">11. </w:t>
      </w:r>
      <w:r>
        <w:rPr>
          <w:rFonts w:ascii="宋体" w:hAnsi="宋体" w:eastAsia="宋体" w:cs="宋体"/>
          <w:color w:val="000000"/>
        </w:rPr>
        <w:t>阅读漫画，回答问题</w:t>
      </w:r>
    </w:p>
    <w:p w14:paraId="4ADFA96E">
      <w:pPr>
        <w:spacing w:line="360" w:lineRule="auto"/>
        <w:jc w:val="both"/>
        <w:textAlignment w:val="center"/>
        <w:rPr>
          <w:color w:val="000000"/>
        </w:rPr>
      </w:pPr>
      <w:r>
        <w:rPr>
          <w:color w:val="000000"/>
        </w:rPr>
        <w:drawing>
          <wp:inline distT="0" distB="0" distL="114300" distR="114300">
            <wp:extent cx="5238750" cy="2351405"/>
            <wp:effectExtent l="0" t="0" r="0" b="1079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2351864"/>
                    </a:xfrm>
                    <a:prstGeom prst="rect">
                      <a:avLst/>
                    </a:prstGeom>
                  </pic:spPr>
                </pic:pic>
              </a:graphicData>
            </a:graphic>
          </wp:inline>
        </w:drawing>
      </w:r>
    </w:p>
    <w:p w14:paraId="5B37B29A">
      <w:pPr>
        <w:spacing w:line="360" w:lineRule="auto"/>
        <w:jc w:val="left"/>
        <w:textAlignment w:val="center"/>
        <w:rPr>
          <w:color w:val="000000"/>
        </w:rPr>
      </w:pPr>
      <w:r>
        <w:rPr>
          <w:color w:val="000000"/>
        </w:rPr>
        <w:t>（1）</w:t>
      </w:r>
      <w:r>
        <w:rPr>
          <w:rFonts w:ascii="宋体" w:hAnsi="宋体" w:eastAsia="宋体" w:cs="宋体"/>
          <w:color w:val="000000"/>
        </w:rPr>
        <w:t>阅读漫画一，联系所学知识帮他们化解“冲突”。</w:t>
      </w:r>
    </w:p>
    <w:p w14:paraId="7B40DE8B">
      <w:pPr>
        <w:spacing w:line="360" w:lineRule="auto"/>
        <w:jc w:val="both"/>
        <w:textAlignment w:val="center"/>
        <w:rPr>
          <w:color w:val="000000"/>
        </w:rPr>
      </w:pPr>
      <w:r>
        <w:rPr>
          <w:rFonts w:ascii="宋体" w:hAnsi="宋体" w:eastAsia="宋体" w:cs="宋体"/>
          <w:color w:val="000000"/>
        </w:rPr>
        <w:t>（本题采用分层评分，要求角度明确，表述全面，逻辑清晰，合情合理</w:t>
      </w:r>
      <w:r>
        <w:rPr>
          <w:rFonts w:ascii="Times New Roman" w:hAnsi="Times New Roman" w:eastAsia="Times New Roman" w:cs="Times New Roman"/>
          <w:color w:val="000000"/>
        </w:rPr>
        <w:t>)</w:t>
      </w:r>
    </w:p>
    <w:p w14:paraId="68A004A8">
      <w:pPr>
        <w:spacing w:line="360" w:lineRule="auto"/>
        <w:jc w:val="left"/>
        <w:textAlignment w:val="center"/>
        <w:rPr>
          <w:color w:val="000000"/>
        </w:rPr>
      </w:pPr>
      <w:r>
        <w:rPr>
          <w:color w:val="000000"/>
        </w:rPr>
        <w:t>（2）</w:t>
      </w:r>
      <w:r>
        <w:rPr>
          <w:rFonts w:ascii="宋体" w:hAnsi="宋体" w:eastAsia="宋体" w:cs="宋体"/>
          <w:color w:val="000000"/>
        </w:rPr>
        <w:t>请运用有关生命的知识劝说漫画二中的主人公，以减轻“落选校篮球队”对他造成的“冲击”。</w:t>
      </w:r>
    </w:p>
    <w:p w14:paraId="6B6850C3">
      <w:pPr>
        <w:spacing w:line="360" w:lineRule="auto"/>
        <w:textAlignment w:val="center"/>
        <w:rPr>
          <w:color w:val="000000"/>
        </w:rPr>
      </w:pPr>
      <w:r>
        <w:rPr>
          <w:color w:val="2E75B6"/>
        </w:rPr>
        <w:t>【答案】</w:t>
      </w:r>
      <w:r>
        <w:rPr>
          <w:color w:val="000000"/>
        </w:rPr>
        <w:t>（1）</w:t>
      </w:r>
      <w:r>
        <w:rPr>
          <w:rFonts w:ascii="宋体" w:hAnsi="宋体" w:eastAsia="宋体" w:cs="宋体"/>
          <w:color w:val="000000"/>
        </w:rPr>
        <w:t>小孩：学会调控情绪；养成谦让、帮助他人的亲社会行为。</w:t>
      </w:r>
    </w:p>
    <w:p w14:paraId="11D4AF42">
      <w:pPr>
        <w:spacing w:line="360" w:lineRule="auto"/>
        <w:jc w:val="both"/>
        <w:textAlignment w:val="center"/>
        <w:rPr>
          <w:color w:val="000000"/>
        </w:rPr>
      </w:pPr>
      <w:r>
        <w:rPr>
          <w:rFonts w:ascii="宋体" w:hAnsi="宋体" w:eastAsia="宋体" w:cs="宋体"/>
          <w:color w:val="000000"/>
        </w:rPr>
        <w:t>老人：做到以礼待人，文明有礼；要做到换位思考，体谅与爱护少年儿童。</w:t>
      </w:r>
      <w:r>
        <w:rPr>
          <w:color w:val="000000"/>
        </w:rPr>
        <w:t xml:space="preserve">    </w:t>
      </w:r>
    </w:p>
    <w:p w14:paraId="2C84A833">
      <w:pPr>
        <w:spacing w:line="360" w:lineRule="auto"/>
        <w:jc w:val="both"/>
        <w:textAlignment w:val="center"/>
        <w:rPr>
          <w:color w:val="000000"/>
        </w:rPr>
      </w:pPr>
      <w:r>
        <w:rPr>
          <w:color w:val="000000"/>
        </w:rPr>
        <w:t>（2）</w:t>
      </w:r>
      <w:r>
        <w:rPr>
          <w:rFonts w:ascii="宋体" w:hAnsi="宋体" w:eastAsia="宋体" w:cs="宋体"/>
          <w:color w:val="000000"/>
        </w:rPr>
        <w:t>生命是宝贵的，要珍爱生命。人生难免有挫折，面对挫折要增强生命的韧性。</w:t>
      </w:r>
    </w:p>
    <w:p w14:paraId="4F884644">
      <w:pPr>
        <w:spacing w:line="360" w:lineRule="auto"/>
        <w:textAlignment w:val="center"/>
        <w:rPr>
          <w:color w:val="000000"/>
        </w:rPr>
      </w:pPr>
      <w:r>
        <w:rPr>
          <w:color w:val="2E75B6"/>
        </w:rPr>
        <w:t>【解析】</w:t>
      </w:r>
    </w:p>
    <w:p w14:paraId="1C72C4D6">
      <w:pPr>
        <w:spacing w:line="360" w:lineRule="auto"/>
        <w:jc w:val="left"/>
        <w:textAlignment w:val="center"/>
        <w:rPr>
          <w:color w:val="000000"/>
        </w:rPr>
      </w:pPr>
      <w:r>
        <w:rPr>
          <w:color w:val="000000"/>
        </w:rPr>
        <w:t>【分析】考点考查：情绪、亲社会行为、文明有礼、换位思考、敬畏生命、挫折等。</w:t>
      </w:r>
    </w:p>
    <w:p w14:paraId="4D2238D2">
      <w:pPr>
        <w:spacing w:line="360" w:lineRule="auto"/>
        <w:jc w:val="left"/>
        <w:textAlignment w:val="center"/>
        <w:rPr>
          <w:color w:val="000000"/>
        </w:rPr>
      </w:pPr>
      <w:r>
        <w:rPr>
          <w:color w:val="000000"/>
        </w:rPr>
        <w:t>能力考查：运用所学知识分析材料，解答问题的能力。</w:t>
      </w:r>
    </w:p>
    <w:p w14:paraId="3EA79561">
      <w:pPr>
        <w:spacing w:line="360" w:lineRule="auto"/>
        <w:jc w:val="left"/>
        <w:textAlignment w:val="center"/>
        <w:rPr>
          <w:color w:val="000000"/>
        </w:rPr>
      </w:pPr>
      <w:r>
        <w:rPr>
          <w:color w:val="000000"/>
        </w:rPr>
        <w:t>核心素养：道德修养、健全人格。</w:t>
      </w:r>
    </w:p>
    <w:p w14:paraId="4F8EC241">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5"/>
                    <a:stretch>
                      <a:fillRect/>
                    </a:stretch>
                  </pic:blipFill>
                  <pic:spPr>
                    <a:xfrm>
                      <a:off x="0" y="0"/>
                      <a:ext cx="95250" cy="171450"/>
                    </a:xfrm>
                    <a:prstGeom prst="rect">
                      <a:avLst/>
                    </a:prstGeom>
                  </pic:spPr>
                </pic:pic>
              </a:graphicData>
            </a:graphic>
          </wp:inline>
        </w:drawing>
      </w:r>
      <w:r>
        <w:rPr>
          <w:color w:val="000000"/>
        </w:rPr>
        <w:t>小问1详解】</w:t>
      </w:r>
    </w:p>
    <w:p w14:paraId="1A0A2BD9">
      <w:pPr>
        <w:spacing w:line="360" w:lineRule="auto"/>
        <w:jc w:val="left"/>
        <w:textAlignment w:val="center"/>
        <w:rPr>
          <w:color w:val="000000"/>
        </w:rPr>
      </w:pPr>
      <w:r>
        <w:rPr>
          <w:color w:val="000000"/>
        </w:rPr>
        <w:t>第一步：审设问，明确主体、作答范围及作答角度。</w:t>
      </w:r>
    </w:p>
    <w:p w14:paraId="1902FC47">
      <w:pPr>
        <w:spacing w:line="360" w:lineRule="auto"/>
        <w:jc w:val="left"/>
        <w:textAlignment w:val="center"/>
        <w:rPr>
          <w:color w:val="000000"/>
        </w:rPr>
      </w:pPr>
      <w:r>
        <w:rPr>
          <w:color w:val="000000"/>
        </w:rPr>
        <w:t>本题的设问主体为公民， 需要运用情绪、亲社会行为、文明有礼、换位思考的有关知识，从分析类习题的角度进行作答。</w:t>
      </w:r>
    </w:p>
    <w:p w14:paraId="0583E47B">
      <w:pPr>
        <w:spacing w:line="360" w:lineRule="auto"/>
        <w:jc w:val="left"/>
        <w:textAlignment w:val="center"/>
        <w:rPr>
          <w:color w:val="000000"/>
        </w:rPr>
      </w:pPr>
      <w:r>
        <w:rPr>
          <w:color w:val="000000"/>
        </w:rPr>
        <w:t>第二步：审材料，提取关键词，链接教材知识。</w:t>
      </w:r>
    </w:p>
    <w:p w14:paraId="525FA4BE">
      <w:pPr>
        <w:spacing w:line="360" w:lineRule="auto"/>
        <w:jc w:val="left"/>
        <w:textAlignment w:val="center"/>
        <w:rPr>
          <w:color w:val="000000"/>
        </w:rPr>
      </w:pPr>
      <w:r>
        <w:rPr>
          <w:color w:val="000000"/>
        </w:rPr>
        <w:t>关键词①：小孩不给老人让座→可链接学会调控情绪；养成亲社会行为。</w:t>
      </w:r>
    </w:p>
    <w:p w14:paraId="2274FFA4">
      <w:pPr>
        <w:spacing w:line="360" w:lineRule="auto"/>
        <w:jc w:val="left"/>
        <w:textAlignment w:val="center"/>
        <w:rPr>
          <w:color w:val="000000"/>
        </w:rPr>
      </w:pPr>
      <w:r>
        <w:rPr>
          <w:color w:val="000000"/>
        </w:rPr>
        <w:t>关键词②：老人要求小孩让座→可链接做到以礼待人、换位思考。</w:t>
      </w:r>
    </w:p>
    <w:p w14:paraId="78327238">
      <w:pPr>
        <w:spacing w:line="360" w:lineRule="auto"/>
        <w:jc w:val="left"/>
        <w:textAlignment w:val="center"/>
        <w:rPr>
          <w:color w:val="000000"/>
        </w:rPr>
      </w:pPr>
      <w:r>
        <w:rPr>
          <w:color w:val="000000"/>
        </w:rPr>
        <w:t>第三步：整合信息，组织答案。</w:t>
      </w:r>
    </w:p>
    <w:p w14:paraId="69C37348">
      <w:pPr>
        <w:spacing w:line="360" w:lineRule="auto"/>
        <w:jc w:val="left"/>
        <w:textAlignment w:val="center"/>
        <w:rPr>
          <w:color w:val="000000"/>
        </w:rPr>
      </w:pPr>
      <w:r>
        <w:rPr>
          <w:color w:val="000000"/>
        </w:rPr>
        <w:t>【小问2详解】</w:t>
      </w:r>
    </w:p>
    <w:p w14:paraId="7E52D01A">
      <w:pPr>
        <w:spacing w:line="360" w:lineRule="auto"/>
        <w:jc w:val="left"/>
        <w:textAlignment w:val="center"/>
        <w:rPr>
          <w:color w:val="000000"/>
        </w:rPr>
      </w:pPr>
      <w:r>
        <w:rPr>
          <w:color w:val="000000"/>
        </w:rPr>
        <w:t>第一步：审设问，明确主体、作答范围及作答角度。</w:t>
      </w:r>
    </w:p>
    <w:p w14:paraId="135859B2">
      <w:pPr>
        <w:spacing w:line="360" w:lineRule="auto"/>
        <w:jc w:val="left"/>
        <w:textAlignment w:val="center"/>
        <w:rPr>
          <w:color w:val="000000"/>
        </w:rPr>
      </w:pPr>
      <w:r>
        <w:rPr>
          <w:color w:val="000000"/>
        </w:rPr>
        <w:t>本题的设问主体为公民， 需要运用敬畏生命、挫折等的有关知识，从分析类习题的角度进行作答。</w:t>
      </w:r>
    </w:p>
    <w:p w14:paraId="62048873">
      <w:pPr>
        <w:spacing w:line="360" w:lineRule="auto"/>
        <w:jc w:val="left"/>
        <w:textAlignment w:val="center"/>
        <w:rPr>
          <w:color w:val="000000"/>
        </w:rPr>
      </w:pPr>
      <w:r>
        <w:rPr>
          <w:color w:val="000000"/>
        </w:rPr>
        <w:t>第二步：审材料，提取关键词，链接教材知识。</w:t>
      </w:r>
    </w:p>
    <w:p w14:paraId="0B4C51B2">
      <w:pPr>
        <w:spacing w:line="360" w:lineRule="auto"/>
        <w:jc w:val="left"/>
        <w:textAlignment w:val="center"/>
        <w:rPr>
          <w:color w:val="000000"/>
        </w:rPr>
      </w:pPr>
      <w:r>
        <w:rPr>
          <w:color w:val="000000"/>
        </w:rPr>
        <w:t>关键词：男孩落选篮球队后拳击墙面导致流血→可链接要珍爱生命+正确面对挫折。</w:t>
      </w:r>
    </w:p>
    <w:p w14:paraId="51E90A69">
      <w:pPr>
        <w:spacing w:line="360" w:lineRule="auto"/>
        <w:jc w:val="left"/>
        <w:textAlignment w:val="center"/>
        <w:rPr>
          <w:color w:val="000000"/>
        </w:rPr>
      </w:pPr>
      <w:r>
        <w:rPr>
          <w:color w:val="000000"/>
        </w:rPr>
        <w:t>第三步：整合信息，组织答案。</w:t>
      </w:r>
    </w:p>
    <w:p w14:paraId="42169CB2">
      <w:pPr>
        <w:spacing w:line="360" w:lineRule="auto"/>
        <w:jc w:val="both"/>
        <w:textAlignment w:val="center"/>
        <w:rPr>
          <w:color w:val="000000"/>
        </w:rPr>
      </w:pPr>
      <w:r>
        <w:rPr>
          <w:color w:val="000000"/>
        </w:rPr>
        <w:t xml:space="preserve">12. </w:t>
      </w:r>
      <w:r>
        <w:rPr>
          <w:rFonts w:ascii="宋体" w:hAnsi="宋体" w:eastAsia="宋体" w:cs="宋体"/>
          <w:color w:val="000000"/>
        </w:rPr>
        <w:t>某校开展以“走进章氏骨伤，守望精神家园”</w:t>
      </w:r>
      <w:r>
        <w:rPr>
          <w:rFonts w:ascii="Times New Roman" w:hAnsi="Times New Roman" w:eastAsia="Times New Roman" w:cs="Times New Roman"/>
          <w:color w:val="000000"/>
        </w:rPr>
        <w:t xml:space="preserve"> </w:t>
      </w:r>
      <w:r>
        <w:rPr>
          <w:rFonts w:ascii="宋体" w:hAnsi="宋体" w:eastAsia="宋体" w:cs="宋体"/>
          <w:color w:val="000000"/>
        </w:rPr>
        <w:t>为主题的研究性学习，以下是各小组搜集的资料，请你一起参与。</w:t>
      </w:r>
    </w:p>
    <w:p w14:paraId="04C83845">
      <w:pPr>
        <w:spacing w:line="360" w:lineRule="auto"/>
        <w:ind w:firstLine="420"/>
        <w:jc w:val="both"/>
        <w:textAlignment w:val="center"/>
        <w:rPr>
          <w:color w:val="000000"/>
        </w:rPr>
      </w:pPr>
      <w:r>
        <w:rPr>
          <w:rFonts w:ascii="楷体" w:hAnsi="楷体" w:eastAsia="楷体" w:cs="楷体"/>
          <w:color w:val="000000"/>
        </w:rPr>
        <w:t>第一组【聚光灯下】</w:t>
      </w:r>
    </w:p>
    <w:p w14:paraId="76C6DD08">
      <w:pPr>
        <w:spacing w:line="360" w:lineRule="auto"/>
        <w:jc w:val="both"/>
        <w:textAlignment w:val="center"/>
        <w:rPr>
          <w:color w:val="000000"/>
        </w:rPr>
      </w:pPr>
      <w:r>
        <w:rPr>
          <w:color w:val="000000"/>
        </w:rPr>
        <w:drawing>
          <wp:inline distT="0" distB="0" distL="114300" distR="114300">
            <wp:extent cx="3076575" cy="19907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076575" cy="1990725"/>
                    </a:xfrm>
                    <a:prstGeom prst="rect">
                      <a:avLst/>
                    </a:prstGeom>
                  </pic:spPr>
                </pic:pic>
              </a:graphicData>
            </a:graphic>
          </wp:inline>
        </w:drawing>
      </w:r>
      <w:r>
        <w:rPr>
          <w:color w:val="000000"/>
        </w:rPr>
        <w:t xml:space="preserve">  </w:t>
      </w:r>
    </w:p>
    <w:p w14:paraId="416F3E7F">
      <w:pPr>
        <w:spacing w:line="360" w:lineRule="auto"/>
        <w:ind w:firstLine="420"/>
        <w:jc w:val="both"/>
        <w:textAlignment w:val="center"/>
        <w:rPr>
          <w:color w:val="000000"/>
        </w:rPr>
      </w:pPr>
      <w:r>
        <w:rPr>
          <w:rFonts w:ascii="楷体" w:hAnsi="楷体" w:eastAsia="楷体" w:cs="楷体"/>
          <w:color w:val="000000"/>
        </w:rPr>
        <w:t>第二组【求索路上】</w:t>
      </w:r>
    </w:p>
    <w:p w14:paraId="41DE10DE">
      <w:pPr>
        <w:spacing w:line="360" w:lineRule="auto"/>
        <w:ind w:firstLine="420"/>
        <w:jc w:val="both"/>
        <w:textAlignment w:val="center"/>
        <w:rPr>
          <w:color w:val="000000"/>
        </w:rPr>
      </w:pPr>
      <w:r>
        <w:rPr>
          <w:rFonts w:ascii="楷体" w:hAnsi="楷体" w:eastAsia="楷体" w:cs="楷体"/>
          <w:color w:val="000000"/>
        </w:rPr>
        <w:t>◆章氏骨伤源于中国传统中医骨伤疗法，后经创始人章正传苦心钻研，在实践中改良，结合江南民间疗伤特色，独成一派。</w:t>
      </w:r>
    </w:p>
    <w:p w14:paraId="68E3B72D">
      <w:pPr>
        <w:spacing w:line="360" w:lineRule="auto"/>
        <w:ind w:firstLine="420"/>
        <w:jc w:val="both"/>
        <w:textAlignment w:val="center"/>
        <w:rPr>
          <w:color w:val="000000"/>
        </w:rPr>
      </w:pPr>
      <w:r>
        <w:rPr>
          <w:rFonts w:ascii="楷体" w:hAnsi="楷体" w:eastAsia="楷体" w:cs="楷体"/>
          <w:color w:val="000000"/>
        </w:rPr>
        <w:t>◆</w:t>
      </w:r>
      <w:r>
        <w:rPr>
          <w:rFonts w:ascii="Times New Roman" w:hAnsi="Times New Roman" w:eastAsia="Times New Roman" w:cs="Times New Roman"/>
          <w:color w:val="000000"/>
        </w:rPr>
        <w:t>20</w:t>
      </w:r>
      <w:r>
        <w:rPr>
          <w:rFonts w:ascii="楷体" w:hAnsi="楷体" w:eastAsia="楷体" w:cs="楷体"/>
          <w:color w:val="000000"/>
        </w:rPr>
        <w:t>世纪</w:t>
      </w:r>
      <w:r>
        <w:rPr>
          <w:rFonts w:ascii="Times New Roman" w:hAnsi="Times New Roman" w:eastAsia="Times New Roman" w:cs="Times New Roman"/>
          <w:color w:val="000000"/>
        </w:rPr>
        <w:t>60</w:t>
      </w:r>
      <w:r>
        <w:rPr>
          <w:rFonts w:ascii="楷体" w:hAnsi="楷体" w:eastAsia="楷体" w:cs="楷体"/>
          <w:color w:val="000000"/>
        </w:rPr>
        <w:t>年代，章氏骨伤第五代传人章显法面对工业化发展造成骨折损伤更加复杂严重的情况，高赡远瞩地提出中西医结合，先中医后西医来治疗骨伤，开台州之先河。</w:t>
      </w:r>
    </w:p>
    <w:p w14:paraId="6263562D">
      <w:pPr>
        <w:spacing w:line="360" w:lineRule="auto"/>
        <w:ind w:firstLine="420"/>
        <w:jc w:val="both"/>
        <w:textAlignment w:val="center"/>
        <w:rPr>
          <w:color w:val="000000"/>
        </w:rPr>
      </w:pPr>
      <w:r>
        <w:rPr>
          <w:rFonts w:ascii="楷体" w:hAnsi="楷体" w:eastAsia="楷体" w:cs="楷体"/>
          <w:color w:val="000000"/>
        </w:rPr>
        <w:t>第三组【守望相助】</w:t>
      </w:r>
    </w:p>
    <w:p w14:paraId="3C8D9C4D">
      <w:pPr>
        <w:spacing w:line="360" w:lineRule="auto"/>
        <w:ind w:firstLine="420"/>
        <w:jc w:val="both"/>
        <w:textAlignment w:val="center"/>
        <w:rPr>
          <w:color w:val="000000"/>
        </w:rPr>
      </w:pPr>
      <w:r>
        <w:rPr>
          <w:rFonts w:ascii="楷体" w:hAnsi="楷体" w:eastAsia="楷体" w:cs="楷体"/>
          <w:color w:val="000000"/>
        </w:rPr>
        <w:t>◆抗战时期，日军侵占黄岩，欲找章氏骨伤为其伤兵诊治，第三代传人章玉堂断然拒绝，带领全家隐蔽起来。</w:t>
      </w:r>
    </w:p>
    <w:p w14:paraId="2AB665F3">
      <w:pPr>
        <w:spacing w:line="360" w:lineRule="auto"/>
        <w:ind w:firstLine="420"/>
        <w:jc w:val="both"/>
        <w:textAlignment w:val="center"/>
        <w:rPr>
          <w:color w:val="000000"/>
        </w:rPr>
      </w:pPr>
      <w:r>
        <w:rPr>
          <w:rFonts w:ascii="楷体" w:hAnsi="楷体" w:eastAsia="楷体" w:cs="楷体"/>
          <w:color w:val="000000"/>
        </w:rPr>
        <w:t>◆章氏骨伤第五代传人章显法在去世的前几天，不顾自己心力交瘁，还在为病人做腿部骨伤检查。</w:t>
      </w:r>
    </w:p>
    <w:p w14:paraId="4530651F">
      <w:pPr>
        <w:spacing w:line="360" w:lineRule="auto"/>
        <w:ind w:firstLine="420"/>
        <w:jc w:val="both"/>
        <w:textAlignment w:val="center"/>
        <w:rPr>
          <w:color w:val="000000"/>
        </w:rPr>
      </w:pPr>
      <w:r>
        <w:rPr>
          <w:rFonts w:ascii="楷体" w:hAnsi="楷体" w:eastAsia="楷体" w:cs="楷体"/>
          <w:color w:val="000000"/>
        </w:rPr>
        <w:t>◆章氏骨伤第七代传人章鸣每年组织医务人员对近万名残疾人进行免费体检，还向敬老院捐资数万无以解决老人的日常所需。</w:t>
      </w:r>
    </w:p>
    <w:p w14:paraId="1DCA9C30">
      <w:pPr>
        <w:spacing w:line="360" w:lineRule="auto"/>
        <w:jc w:val="left"/>
        <w:textAlignment w:val="center"/>
        <w:rPr>
          <w:color w:val="000000"/>
        </w:rPr>
      </w:pPr>
      <w:r>
        <w:rPr>
          <w:color w:val="000000"/>
        </w:rPr>
        <w:t>（1）</w:t>
      </w:r>
      <w:r>
        <w:rPr>
          <w:rFonts w:ascii="宋体" w:hAnsi="宋体" w:eastAsia="宋体" w:cs="宋体"/>
          <w:color w:val="000000"/>
        </w:rPr>
        <w:t>章氏骨伤的“聚光灯下”反映了我国着力推进“五位一体”总体布局中的哪一内容？</w:t>
      </w:r>
    </w:p>
    <w:p w14:paraId="51227A0D">
      <w:pPr>
        <w:spacing w:line="360" w:lineRule="auto"/>
        <w:jc w:val="left"/>
        <w:textAlignment w:val="center"/>
        <w:rPr>
          <w:color w:val="000000"/>
        </w:rPr>
      </w:pPr>
      <w:r>
        <w:rPr>
          <w:color w:val="000000"/>
        </w:rPr>
        <w:t>（2）</w:t>
      </w:r>
      <w:r>
        <w:rPr>
          <w:rFonts w:ascii="宋体" w:hAnsi="宋体" w:eastAsia="宋体" w:cs="宋体"/>
          <w:color w:val="000000"/>
        </w:rPr>
        <w:t>结合第二组材料，分析中文化薪火相传、历久弥新的原因。</w:t>
      </w:r>
    </w:p>
    <w:p w14:paraId="1C6043BE">
      <w:pPr>
        <w:spacing w:line="360" w:lineRule="auto"/>
        <w:jc w:val="left"/>
        <w:textAlignment w:val="center"/>
        <w:rPr>
          <w:color w:val="000000"/>
        </w:rPr>
      </w:pPr>
      <w:r>
        <w:rPr>
          <w:color w:val="000000"/>
        </w:rPr>
        <w:t>（3）</w:t>
      </w:r>
      <w:r>
        <w:rPr>
          <w:rFonts w:ascii="宋体" w:hAnsi="宋体" w:eastAsia="宋体" w:cs="宋体"/>
          <w:color w:val="000000"/>
        </w:rPr>
        <w:t>综合上述材料，从不同角度谈谈我们青少年应如何担当“守望精神家园”的责任？</w:t>
      </w:r>
    </w:p>
    <w:p w14:paraId="63F666CF">
      <w:pPr>
        <w:spacing w:line="360" w:lineRule="auto"/>
        <w:textAlignment w:val="center"/>
        <w:rPr>
          <w:color w:val="000000"/>
        </w:rPr>
      </w:pPr>
      <w:r>
        <w:rPr>
          <w:color w:val="2E75B6"/>
        </w:rPr>
        <w:t>【答案】</w:t>
      </w:r>
      <w:r>
        <w:rPr>
          <w:color w:val="000000"/>
        </w:rPr>
        <w:t>（1）</w:t>
      </w:r>
      <w:r>
        <w:rPr>
          <w:rFonts w:ascii="宋体" w:hAnsi="宋体" w:eastAsia="宋体" w:cs="宋体"/>
          <w:color w:val="000000"/>
        </w:rPr>
        <w:t>文化建设。</w:t>
      </w:r>
      <w:r>
        <w:rPr>
          <w:color w:val="000000"/>
        </w:rPr>
        <w:t xml:space="preserve">    </w:t>
      </w:r>
    </w:p>
    <w:p w14:paraId="0825B861">
      <w:pPr>
        <w:spacing w:line="360" w:lineRule="auto"/>
        <w:textAlignment w:val="center"/>
        <w:rPr>
          <w:color w:val="000000"/>
        </w:rPr>
      </w:pPr>
      <w:r>
        <w:rPr>
          <w:color w:val="000000"/>
        </w:rPr>
        <w:t>（2）</w:t>
      </w:r>
      <w:r>
        <w:rPr>
          <w:rFonts w:ascii="宋体" w:hAnsi="宋体" w:eastAsia="宋体" w:cs="宋体"/>
          <w:color w:val="000000"/>
        </w:rPr>
        <w:t>章氏骨伤将中医骨伤传统疗法结合江南民间疗伤特色并融人西医说明中华文化有海纳百川、有容乃大的包容力。章氏骨伤苦心钻研，在实践中改良，最终独成一派并开台州中西医结合治疗骨伤之先河说明中华文具有应对挑战、与时俱进的创造力。</w:t>
      </w:r>
      <w:r>
        <w:rPr>
          <w:color w:val="000000"/>
        </w:rPr>
        <w:t xml:space="preserve">    </w:t>
      </w:r>
    </w:p>
    <w:p w14:paraId="3A872C11">
      <w:pPr>
        <w:spacing w:line="360" w:lineRule="auto"/>
        <w:textAlignment w:val="center"/>
        <w:rPr>
          <w:color w:val="000000"/>
        </w:rPr>
      </w:pPr>
      <w:r>
        <w:rPr>
          <w:color w:val="000000"/>
        </w:rPr>
        <w:t>（3）</w:t>
      </w:r>
      <w:r>
        <w:rPr>
          <w:rFonts w:ascii="宋体" w:hAnsi="宋体" w:eastAsia="宋体" w:cs="宋体"/>
          <w:color w:val="000000"/>
        </w:rPr>
        <w:t>文化角度：继承和弘扬中华优秀传统文化，坚定文化自信。</w:t>
      </w:r>
    </w:p>
    <w:p w14:paraId="6C3D3DBE">
      <w:pPr>
        <w:spacing w:line="360" w:lineRule="auto"/>
        <w:jc w:val="left"/>
        <w:textAlignment w:val="center"/>
        <w:rPr>
          <w:color w:val="000000"/>
        </w:rPr>
      </w:pPr>
      <w:r>
        <w:rPr>
          <w:rFonts w:ascii="宋体" w:hAnsi="宋体" w:eastAsia="宋体" w:cs="宋体"/>
          <w:color w:val="000000"/>
        </w:rPr>
        <w:t>美德角度：践行中华民族传统美德。民族精神角度：传承和弘扬民族精神。</w:t>
      </w:r>
    </w:p>
    <w:p w14:paraId="17BA3624">
      <w:pPr>
        <w:spacing w:line="360" w:lineRule="auto"/>
        <w:jc w:val="both"/>
        <w:textAlignment w:val="center"/>
        <w:rPr>
          <w:color w:val="000000"/>
        </w:rPr>
      </w:pPr>
      <w:r>
        <w:rPr>
          <w:rFonts w:ascii="宋体" w:hAnsi="宋体" w:eastAsia="宋体" w:cs="宋体"/>
          <w:color w:val="000000"/>
        </w:rPr>
        <w:t>核心价值观角度：自觉培育和践行社会主义核心价值观。（任选两个角度）</w:t>
      </w:r>
    </w:p>
    <w:p w14:paraId="3876A186">
      <w:pPr>
        <w:spacing w:line="360" w:lineRule="auto"/>
        <w:textAlignment w:val="center"/>
        <w:rPr>
          <w:color w:val="000000"/>
        </w:rPr>
      </w:pPr>
      <w:r>
        <w:rPr>
          <w:color w:val="2E75B6"/>
        </w:rPr>
        <w:t>【解析】</w:t>
      </w:r>
    </w:p>
    <w:p w14:paraId="6DC75778">
      <w:pPr>
        <w:spacing w:line="360" w:lineRule="auto"/>
        <w:jc w:val="left"/>
        <w:textAlignment w:val="center"/>
        <w:rPr>
          <w:color w:val="000000"/>
        </w:rPr>
      </w:pPr>
      <w:r>
        <w:rPr>
          <w:color w:val="000000"/>
        </w:rPr>
        <w:t>【分析】考点考查：中华文化特点、弘扬中华文化、传统美德、民族精神等。</w:t>
      </w:r>
    </w:p>
    <w:p w14:paraId="1B4D8E82">
      <w:pPr>
        <w:spacing w:line="360" w:lineRule="auto"/>
        <w:jc w:val="left"/>
        <w:textAlignment w:val="center"/>
        <w:rPr>
          <w:color w:val="000000"/>
        </w:rPr>
      </w:pPr>
      <w:r>
        <w:rPr>
          <w:color w:val="000000"/>
        </w:rPr>
        <w:t>能力考查：运用所学知识分析材料，解答问题</w:t>
      </w:r>
      <w:r>
        <w:rPr>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color w:val="000000"/>
        </w:rPr>
        <w:t>能力。</w:t>
      </w:r>
    </w:p>
    <w:p w14:paraId="17DE61CE">
      <w:pPr>
        <w:spacing w:line="360" w:lineRule="auto"/>
        <w:jc w:val="left"/>
        <w:textAlignment w:val="center"/>
        <w:rPr>
          <w:color w:val="000000"/>
        </w:rPr>
      </w:pPr>
      <w:r>
        <w:rPr>
          <w:color w:val="000000"/>
        </w:rPr>
        <w:t xml:space="preserve">核心素养：政治认同 </w:t>
      </w:r>
    </w:p>
    <w:p w14:paraId="606F1C59">
      <w:pPr>
        <w:spacing w:line="360" w:lineRule="auto"/>
        <w:jc w:val="left"/>
        <w:textAlignment w:val="center"/>
        <w:rPr>
          <w:color w:val="000000"/>
        </w:rPr>
      </w:pPr>
      <w:r>
        <w:rPr>
          <w:color w:val="000000"/>
        </w:rPr>
        <w:t>【小问1详解】</w:t>
      </w:r>
    </w:p>
    <w:p w14:paraId="5BC0F701">
      <w:pPr>
        <w:spacing w:line="360" w:lineRule="auto"/>
        <w:jc w:val="left"/>
        <w:textAlignment w:val="center"/>
        <w:rPr>
          <w:color w:val="000000"/>
        </w:rPr>
      </w:pPr>
      <w:r>
        <w:rPr>
          <w:color w:val="000000"/>
        </w:rPr>
        <w:t>第一步：审设问，明确主体、作答范围及作答角度。</w:t>
      </w:r>
    </w:p>
    <w:p w14:paraId="063ECA64">
      <w:pPr>
        <w:spacing w:line="360" w:lineRule="auto"/>
        <w:jc w:val="left"/>
        <w:textAlignment w:val="center"/>
        <w:rPr>
          <w:color w:val="000000"/>
        </w:rPr>
      </w:pPr>
      <w:r>
        <w:rPr>
          <w:color w:val="000000"/>
        </w:rPr>
        <w:t>本题的设问主体为公民， 需要运用中华文化的有关知识，从体现类习题的角度进行作答。</w:t>
      </w:r>
    </w:p>
    <w:p w14:paraId="7D9F4DFB">
      <w:pPr>
        <w:spacing w:line="360" w:lineRule="auto"/>
        <w:jc w:val="left"/>
        <w:textAlignment w:val="center"/>
        <w:rPr>
          <w:color w:val="000000"/>
        </w:rPr>
      </w:pPr>
      <w:r>
        <w:rPr>
          <w:color w:val="000000"/>
        </w:rPr>
        <w:t>第二步：审材料，提取关键词，链接教材知识。</w:t>
      </w:r>
    </w:p>
    <w:p w14:paraId="5A5D3007">
      <w:pPr>
        <w:spacing w:line="360" w:lineRule="auto"/>
        <w:jc w:val="left"/>
        <w:textAlignment w:val="center"/>
        <w:rPr>
          <w:color w:val="000000"/>
        </w:rPr>
      </w:pPr>
      <w:r>
        <w:rPr>
          <w:color w:val="000000"/>
        </w:rPr>
        <w:t>关键词：章氏骨伤源于中国传统中医骨伤疗法→可链接文化建设。</w:t>
      </w:r>
    </w:p>
    <w:p w14:paraId="5FF3FFC9">
      <w:pPr>
        <w:spacing w:line="360" w:lineRule="auto"/>
        <w:jc w:val="left"/>
        <w:textAlignment w:val="center"/>
        <w:rPr>
          <w:color w:val="000000"/>
        </w:rPr>
      </w:pPr>
      <w:r>
        <w:rPr>
          <w:color w:val="000000"/>
        </w:rPr>
        <w:t>第三步：整合信息，组织答案。</w:t>
      </w:r>
    </w:p>
    <w:p w14:paraId="494FBEBF">
      <w:pPr>
        <w:spacing w:line="360" w:lineRule="auto"/>
        <w:jc w:val="left"/>
        <w:textAlignment w:val="center"/>
        <w:rPr>
          <w:color w:val="000000"/>
        </w:rPr>
      </w:pPr>
      <w:r>
        <w:rPr>
          <w:color w:val="000000"/>
        </w:rPr>
        <w:t>【小问2详解】</w:t>
      </w:r>
    </w:p>
    <w:p w14:paraId="701E3031">
      <w:pPr>
        <w:spacing w:line="360" w:lineRule="auto"/>
        <w:jc w:val="left"/>
        <w:textAlignment w:val="center"/>
        <w:rPr>
          <w:color w:val="000000"/>
        </w:rPr>
      </w:pPr>
      <w:r>
        <w:rPr>
          <w:color w:val="000000"/>
        </w:rPr>
        <w:t>第一步：审设问，明确主体、作答范围及作答角度。</w:t>
      </w:r>
    </w:p>
    <w:p w14:paraId="3F226B35">
      <w:pPr>
        <w:spacing w:line="360" w:lineRule="auto"/>
        <w:jc w:val="left"/>
        <w:textAlignment w:val="center"/>
        <w:rPr>
          <w:color w:val="000000"/>
        </w:rPr>
      </w:pPr>
      <w:r>
        <w:rPr>
          <w:color w:val="000000"/>
        </w:rPr>
        <w:t>本题的设问主体为公民， 需要运用中华文化特点的有关知识，从原因类习题的角度进行作答。</w:t>
      </w:r>
    </w:p>
    <w:p w14:paraId="50AFFBB2">
      <w:pPr>
        <w:spacing w:line="360" w:lineRule="auto"/>
        <w:jc w:val="left"/>
        <w:textAlignment w:val="center"/>
        <w:rPr>
          <w:color w:val="000000"/>
        </w:rPr>
      </w:pPr>
      <w:r>
        <w:rPr>
          <w:color w:val="000000"/>
        </w:rPr>
        <w:t>第二步：审材料，提取关键词，链接教材知识。</w:t>
      </w:r>
    </w:p>
    <w:p w14:paraId="2DEF34D3">
      <w:pPr>
        <w:spacing w:line="360" w:lineRule="auto"/>
        <w:jc w:val="left"/>
        <w:textAlignment w:val="center"/>
        <w:rPr>
          <w:color w:val="000000"/>
        </w:rPr>
      </w:pPr>
      <w:r>
        <w:rPr>
          <w:color w:val="000000"/>
        </w:rPr>
        <w:t>关键词①：章氏骨伤将中医骨伤传统疗法结合江南民间疗伤特色并融人西医→可链接中华文化有海纳百川、有容乃大的包容力。</w:t>
      </w:r>
    </w:p>
    <w:p w14:paraId="3C9A70A0">
      <w:pPr>
        <w:spacing w:line="360" w:lineRule="auto"/>
        <w:jc w:val="left"/>
        <w:textAlignment w:val="center"/>
        <w:rPr>
          <w:color w:val="000000"/>
        </w:rPr>
      </w:pPr>
      <w:r>
        <w:rPr>
          <w:color w:val="000000"/>
        </w:rPr>
        <w:t>关键词②：在实践中改良，最终独成一派并开台州中西医结合治疗骨伤之先河→可链接中华文具有应对挑战、与时俱进的创造力。</w:t>
      </w:r>
    </w:p>
    <w:p w14:paraId="48625813">
      <w:pPr>
        <w:spacing w:line="360" w:lineRule="auto"/>
        <w:jc w:val="left"/>
        <w:textAlignment w:val="center"/>
        <w:rPr>
          <w:color w:val="000000"/>
        </w:rPr>
      </w:pPr>
      <w:r>
        <w:rPr>
          <w:color w:val="000000"/>
        </w:rPr>
        <w:t>第三步：整合信息，组织答案。</w:t>
      </w:r>
    </w:p>
    <w:p w14:paraId="00B48150">
      <w:pPr>
        <w:spacing w:line="360" w:lineRule="auto"/>
        <w:jc w:val="left"/>
        <w:textAlignment w:val="center"/>
        <w:rPr>
          <w:color w:val="000000"/>
        </w:rPr>
      </w:pPr>
      <w:r>
        <w:rPr>
          <w:color w:val="000000"/>
        </w:rPr>
        <w:t>【小问3详解】</w:t>
      </w:r>
    </w:p>
    <w:p w14:paraId="6471F4E1">
      <w:pPr>
        <w:spacing w:line="360" w:lineRule="auto"/>
        <w:jc w:val="left"/>
        <w:textAlignment w:val="center"/>
        <w:rPr>
          <w:color w:val="000000"/>
        </w:rPr>
      </w:pPr>
      <w:r>
        <w:rPr>
          <w:color w:val="000000"/>
        </w:rPr>
        <w:t>第一步：审设问，明确主体、作答范围及作答角度。</w:t>
      </w:r>
    </w:p>
    <w:p w14:paraId="30CC1277">
      <w:pPr>
        <w:spacing w:line="360" w:lineRule="auto"/>
        <w:jc w:val="left"/>
        <w:textAlignment w:val="center"/>
        <w:rPr>
          <w:color w:val="000000"/>
        </w:rPr>
      </w:pPr>
      <w:r>
        <w:rPr>
          <w:color w:val="000000"/>
        </w:rPr>
        <w:t>本题的设问主体为公民， 需要运用弘扬中华文化、传统美德、民族精神等的有关知识，从做法类习题的角度进行作答。</w:t>
      </w:r>
    </w:p>
    <w:p w14:paraId="7DCD1A6C">
      <w:pPr>
        <w:spacing w:line="360" w:lineRule="auto"/>
        <w:jc w:val="left"/>
        <w:textAlignment w:val="center"/>
        <w:rPr>
          <w:color w:val="000000"/>
        </w:rPr>
      </w:pPr>
      <w:r>
        <w:rPr>
          <w:color w:val="000000"/>
        </w:rPr>
        <w:t>第二步：审材料，提取关键词，链接教材知识。</w:t>
      </w:r>
    </w:p>
    <w:p w14:paraId="03B8962F">
      <w:pPr>
        <w:spacing w:line="360" w:lineRule="auto"/>
        <w:jc w:val="left"/>
        <w:textAlignment w:val="center"/>
        <w:rPr>
          <w:color w:val="000000"/>
        </w:rPr>
      </w:pPr>
      <w:r>
        <w:rPr>
          <w:color w:val="000000"/>
        </w:rPr>
        <w:t>关键词：青少年应如何担当“守望精神家园”的责任→可链接弘扬中华优秀传统文化+践行中华民族传统美德+弘扬民族精神+践行社会主义核心价值观等；</w:t>
      </w:r>
    </w:p>
    <w:p w14:paraId="50296EAD">
      <w:pPr>
        <w:spacing w:line="360" w:lineRule="auto"/>
        <w:jc w:val="left"/>
        <w:textAlignment w:val="center"/>
        <w:rPr>
          <w:color w:val="000000"/>
        </w:rPr>
      </w:pPr>
      <w:r>
        <w:rPr>
          <w:color w:val="000000"/>
        </w:rPr>
        <w:t>第三步：整合信息，组织答案。</w:t>
      </w:r>
    </w:p>
    <w:p w14:paraId="63495AD6">
      <w:pPr>
        <w:spacing w:line="360" w:lineRule="auto"/>
        <w:jc w:val="both"/>
        <w:textAlignment w:val="center"/>
        <w:rPr>
          <w:color w:val="000000"/>
        </w:rPr>
      </w:pPr>
      <w:r>
        <w:rPr>
          <w:color w:val="000000"/>
        </w:rPr>
        <w:t xml:space="preserve">13. </w:t>
      </w:r>
      <w:r>
        <w:rPr>
          <w:rFonts w:ascii="宋体" w:hAnsi="宋体" w:eastAsia="宋体" w:cs="宋体"/>
          <w:color w:val="000000"/>
        </w:rPr>
        <w:t>让我们一起聆听民主制度的足音。阅读材料，回答问题。</w:t>
      </w:r>
    </w:p>
    <w:p w14:paraId="41BDBDAB">
      <w:pPr>
        <w:spacing w:line="360" w:lineRule="auto"/>
        <w:jc w:val="both"/>
        <w:textAlignment w:val="center"/>
        <w:rPr>
          <w:color w:val="000000"/>
        </w:rPr>
      </w:pPr>
      <w:r>
        <w:rPr>
          <w:color w:val="000000"/>
        </w:rPr>
        <w:drawing>
          <wp:inline distT="0" distB="0" distL="114300" distR="114300">
            <wp:extent cx="5238750" cy="1840865"/>
            <wp:effectExtent l="0" t="0" r="0" b="698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238750" cy="1840996"/>
                    </a:xfrm>
                    <a:prstGeom prst="rect">
                      <a:avLst/>
                    </a:prstGeom>
                  </pic:spPr>
                </pic:pic>
              </a:graphicData>
            </a:graphic>
          </wp:inline>
        </w:drawing>
      </w:r>
    </w:p>
    <w:p w14:paraId="730ACCD3">
      <w:pPr>
        <w:spacing w:line="360" w:lineRule="auto"/>
        <w:jc w:val="left"/>
        <w:textAlignment w:val="center"/>
        <w:rPr>
          <w:color w:val="000000"/>
        </w:rPr>
      </w:pPr>
      <w:r>
        <w:rPr>
          <w:color w:val="000000"/>
        </w:rPr>
        <w:t>（1）</w:t>
      </w:r>
      <w:r>
        <w:rPr>
          <w:rFonts w:ascii="宋体" w:hAnsi="宋体" w:eastAsia="宋体" w:cs="宋体"/>
          <w:color w:val="000000"/>
        </w:rPr>
        <w:t>社会公众给《反电信网络诈骗法草案》提交意见体现了公民行使民主权利的哪一形式？这一形式有什么作用？</w:t>
      </w:r>
    </w:p>
    <w:p w14:paraId="7C16945A">
      <w:pPr>
        <w:spacing w:line="360" w:lineRule="auto"/>
        <w:jc w:val="left"/>
        <w:textAlignment w:val="center"/>
        <w:rPr>
          <w:color w:val="000000"/>
        </w:rPr>
      </w:pPr>
      <w:r>
        <w:rPr>
          <w:color w:val="000000"/>
        </w:rPr>
        <w:t>（2）</w:t>
      </w:r>
      <w:r>
        <w:rPr>
          <w:rFonts w:ascii="宋体" w:hAnsi="宋体" w:eastAsia="宋体" w:cs="宋体"/>
          <w:color w:val="000000"/>
        </w:rPr>
        <w:t>结合这部法律的出台过程，阐述我国社会主义民主是一种新型民主的理由。</w:t>
      </w:r>
    </w:p>
    <w:p w14:paraId="17CCBD5B">
      <w:pPr>
        <w:spacing w:line="360" w:lineRule="auto"/>
        <w:jc w:val="left"/>
        <w:textAlignment w:val="center"/>
        <w:rPr>
          <w:color w:val="000000"/>
        </w:rPr>
      </w:pPr>
      <w:r>
        <w:rPr>
          <w:color w:val="000000"/>
        </w:rPr>
        <w:t>（3）</w:t>
      </w:r>
      <w:r>
        <w:rPr>
          <w:rFonts w:ascii="宋体" w:hAnsi="宋体" w:eastAsia="宋体" w:cs="宋体"/>
          <w:color w:val="000000"/>
        </w:rPr>
        <w:t>根据“出台前”和“出台后”的图文，概括法律与生活的关系。</w:t>
      </w:r>
    </w:p>
    <w:p w14:paraId="5438784A">
      <w:pPr>
        <w:spacing w:line="360" w:lineRule="auto"/>
        <w:textAlignment w:val="center"/>
        <w:rPr>
          <w:color w:val="000000"/>
        </w:rPr>
      </w:pPr>
      <w:r>
        <w:rPr>
          <w:color w:val="2E75B6"/>
        </w:rPr>
        <w:t>【答案】</w:t>
      </w:r>
      <w:r>
        <w:rPr>
          <w:color w:val="000000"/>
        </w:rPr>
        <w:t>（1）</w:t>
      </w:r>
      <w:r>
        <w:rPr>
          <w:rFonts w:ascii="宋体" w:hAnsi="宋体" w:eastAsia="宋体" w:cs="宋体"/>
          <w:color w:val="000000"/>
        </w:rPr>
        <w:t>民主决策。有利于集中民智，促进决策的科学化。</w:t>
      </w:r>
      <w:r>
        <w:rPr>
          <w:color w:val="000000"/>
        </w:rPr>
        <w:t xml:space="preserve">    </w:t>
      </w:r>
    </w:p>
    <w:p w14:paraId="41ACB49F">
      <w:pPr>
        <w:spacing w:line="360" w:lineRule="auto"/>
        <w:textAlignment w:val="center"/>
        <w:rPr>
          <w:color w:val="000000"/>
        </w:rPr>
      </w:pPr>
      <w:r>
        <w:rPr>
          <w:color w:val="000000"/>
        </w:rPr>
        <w:t>（2）</w:t>
      </w:r>
      <w:r>
        <w:rPr>
          <w:rFonts w:ascii="宋体" w:hAnsi="宋体" w:eastAsia="宋体" w:cs="宋体"/>
          <w:color w:val="000000"/>
        </w:rPr>
        <w:t>①党中央决定立法打击治理电信网络诈骗活动体现我国的社会主义民主要坚持党的领导；②草案广泛征求社会各界意见以及由全国人大常委会通过体现我国社会主义民主的本质特征是人民当家作主；③草案广泛征求杜会各界意见体现我国发展协商民主，这是我国社会主义民主政治的特有形式和独特优势。</w:t>
      </w:r>
      <w:r>
        <w:rPr>
          <w:color w:val="000000"/>
        </w:rPr>
        <w:t xml:space="preserve">    </w:t>
      </w:r>
    </w:p>
    <w:p w14:paraId="5FB1319D">
      <w:pPr>
        <w:spacing w:line="360" w:lineRule="auto"/>
        <w:textAlignment w:val="center"/>
        <w:rPr>
          <w:color w:val="000000"/>
        </w:rPr>
      </w:pPr>
      <w:r>
        <w:rPr>
          <w:color w:val="000000"/>
        </w:rPr>
        <w:t>（3）</w:t>
      </w:r>
      <w:r>
        <w:rPr>
          <w:rFonts w:ascii="宋体" w:hAnsi="宋体" w:eastAsia="宋体" w:cs="宋体"/>
          <w:color w:val="000000"/>
        </w:rPr>
        <w:t>生活需要法律，法律保障生活。</w:t>
      </w:r>
    </w:p>
    <w:p w14:paraId="745F83F9">
      <w:pPr>
        <w:spacing w:line="360" w:lineRule="auto"/>
        <w:textAlignment w:val="center"/>
        <w:rPr>
          <w:color w:val="000000"/>
        </w:rPr>
      </w:pPr>
      <w:r>
        <w:rPr>
          <w:color w:val="2E75B6"/>
        </w:rPr>
        <w:t>【解析】</w:t>
      </w:r>
    </w:p>
    <w:p w14:paraId="6E9619CE">
      <w:pPr>
        <w:spacing w:line="360" w:lineRule="auto"/>
        <w:jc w:val="left"/>
        <w:textAlignment w:val="center"/>
        <w:rPr>
          <w:color w:val="000000"/>
        </w:rPr>
      </w:pPr>
      <w:r>
        <w:rPr>
          <w:color w:val="000000"/>
        </w:rPr>
        <w:t>【分析】考点考查：参与民主生活、社会主义民主、法律与生活的关系。</w:t>
      </w:r>
    </w:p>
    <w:p w14:paraId="7BF224B1">
      <w:pPr>
        <w:spacing w:line="360" w:lineRule="auto"/>
        <w:jc w:val="left"/>
        <w:textAlignment w:val="center"/>
        <w:rPr>
          <w:color w:val="000000"/>
        </w:rPr>
      </w:pPr>
      <w:r>
        <w:rPr>
          <w:color w:val="000000"/>
        </w:rPr>
        <w:t>能力考查：运用所学知识分析材料，解答问题的能力。</w:t>
      </w:r>
    </w:p>
    <w:p w14:paraId="59DB65AF">
      <w:pPr>
        <w:spacing w:line="360" w:lineRule="auto"/>
        <w:jc w:val="left"/>
        <w:textAlignment w:val="center"/>
        <w:rPr>
          <w:color w:val="000000"/>
        </w:rPr>
      </w:pPr>
      <w:r>
        <w:rPr>
          <w:color w:val="000000"/>
        </w:rPr>
        <w:t>核心素养：政治认同、道德修养、法治观念、健全人格、责任意识。</w:t>
      </w:r>
    </w:p>
    <w:p w14:paraId="111877B5">
      <w:pPr>
        <w:spacing w:line="360" w:lineRule="auto"/>
        <w:jc w:val="left"/>
        <w:textAlignment w:val="center"/>
        <w:rPr>
          <w:color w:val="000000"/>
        </w:rPr>
      </w:pPr>
      <w:r>
        <w:rPr>
          <w:color w:val="000000"/>
        </w:rPr>
        <w:t>【小问1详解】</w:t>
      </w:r>
    </w:p>
    <w:p w14:paraId="0954E7CA">
      <w:pPr>
        <w:spacing w:line="360" w:lineRule="auto"/>
        <w:jc w:val="left"/>
        <w:textAlignment w:val="center"/>
        <w:rPr>
          <w:color w:val="000000"/>
        </w:rPr>
      </w:pPr>
      <w:r>
        <w:rPr>
          <w:color w:val="000000"/>
        </w:rPr>
        <w:t>小问1：</w:t>
      </w:r>
    </w:p>
    <w:p w14:paraId="04B2C327">
      <w:pPr>
        <w:spacing w:line="360" w:lineRule="auto"/>
        <w:jc w:val="left"/>
        <w:textAlignment w:val="center"/>
        <w:rPr>
          <w:color w:val="000000"/>
        </w:rPr>
      </w:pPr>
      <w:r>
        <w:rPr>
          <w:color w:val="000000"/>
        </w:rPr>
        <w:t>第一步：审设问，明确主体、作答范围及作答角度。</w:t>
      </w:r>
    </w:p>
    <w:p w14:paraId="296B7A15">
      <w:pPr>
        <w:spacing w:line="360" w:lineRule="auto"/>
        <w:jc w:val="left"/>
        <w:textAlignment w:val="center"/>
        <w:rPr>
          <w:color w:val="000000"/>
        </w:rPr>
      </w:pPr>
      <w:r>
        <w:rPr>
          <w:color w:val="000000"/>
        </w:rPr>
        <w:t>本题的设问主体为公民， 需要运用民主决策的有关知识，从体现类习题的角度进行作答。</w:t>
      </w:r>
    </w:p>
    <w:p w14:paraId="4A891DBB">
      <w:pPr>
        <w:spacing w:line="360" w:lineRule="auto"/>
        <w:jc w:val="left"/>
        <w:textAlignment w:val="center"/>
        <w:rPr>
          <w:color w:val="000000"/>
        </w:rPr>
      </w:pPr>
      <w:r>
        <w:rPr>
          <w:color w:val="000000"/>
        </w:rPr>
        <w:t>第二步：审材料，提取关键词，链接教材知识。</w:t>
      </w:r>
    </w:p>
    <w:p w14:paraId="1905A918">
      <w:pPr>
        <w:spacing w:line="360" w:lineRule="auto"/>
        <w:jc w:val="left"/>
        <w:textAlignment w:val="center"/>
        <w:rPr>
          <w:color w:val="000000"/>
        </w:rPr>
      </w:pPr>
      <w:r>
        <w:rPr>
          <w:color w:val="000000"/>
        </w:rPr>
        <w:t>关键词：社会公众给《反电信网络诈骗法草案》提交意见→可链接民主决策；</w:t>
      </w:r>
    </w:p>
    <w:p w14:paraId="7C78B33B">
      <w:pPr>
        <w:spacing w:line="360" w:lineRule="auto"/>
        <w:jc w:val="left"/>
        <w:textAlignment w:val="center"/>
        <w:rPr>
          <w:color w:val="000000"/>
        </w:rPr>
      </w:pPr>
      <w:r>
        <w:rPr>
          <w:color w:val="000000"/>
        </w:rPr>
        <w:t>第三步：整合信息，组织答案。</w:t>
      </w:r>
    </w:p>
    <w:p w14:paraId="469A1254">
      <w:pPr>
        <w:spacing w:line="360" w:lineRule="auto"/>
        <w:jc w:val="left"/>
        <w:textAlignment w:val="center"/>
        <w:rPr>
          <w:color w:val="000000"/>
        </w:rPr>
      </w:pPr>
      <w:r>
        <w:rPr>
          <w:color w:val="000000"/>
        </w:rPr>
        <w:t>小问2：本题考查民主决策的作用，可结合教材知识作答。</w:t>
      </w:r>
    </w:p>
    <w:p w14:paraId="056E6C59">
      <w:pPr>
        <w:spacing w:line="360" w:lineRule="auto"/>
        <w:jc w:val="left"/>
        <w:textAlignment w:val="center"/>
        <w:rPr>
          <w:color w:val="000000"/>
        </w:rPr>
      </w:pPr>
      <w:r>
        <w:rPr>
          <w:color w:val="000000"/>
        </w:rPr>
        <w:t>【小问2详解】</w:t>
      </w:r>
    </w:p>
    <w:p w14:paraId="0027EA7A">
      <w:pPr>
        <w:spacing w:line="360" w:lineRule="auto"/>
        <w:jc w:val="left"/>
        <w:textAlignment w:val="center"/>
        <w:rPr>
          <w:color w:val="000000"/>
        </w:rPr>
      </w:pPr>
      <w:r>
        <w:rPr>
          <w:color w:val="000000"/>
        </w:rPr>
        <w:t>第一步：审设问，明确主体、作答范围及作答角度。</w:t>
      </w:r>
    </w:p>
    <w:p w14:paraId="0A9CC774">
      <w:pPr>
        <w:spacing w:line="360" w:lineRule="auto"/>
        <w:jc w:val="left"/>
        <w:textAlignment w:val="center"/>
        <w:rPr>
          <w:color w:val="000000"/>
        </w:rPr>
      </w:pPr>
      <w:r>
        <w:rPr>
          <w:color w:val="000000"/>
        </w:rPr>
        <w:t>本题的设问主体为公民， 需要运用社会主义民主的有关知识，从体现类习题的角度进行作答。</w:t>
      </w:r>
    </w:p>
    <w:p w14:paraId="5BEB645B">
      <w:pPr>
        <w:spacing w:line="360" w:lineRule="auto"/>
        <w:jc w:val="left"/>
        <w:textAlignment w:val="center"/>
        <w:rPr>
          <w:color w:val="000000"/>
        </w:rPr>
      </w:pPr>
      <w:r>
        <w:rPr>
          <w:color w:val="000000"/>
        </w:rPr>
        <w:t>第二步：审材料，提取关键词，链接教材知识。</w:t>
      </w:r>
    </w:p>
    <w:p w14:paraId="18A94E12">
      <w:pPr>
        <w:spacing w:line="360" w:lineRule="auto"/>
        <w:jc w:val="left"/>
        <w:textAlignment w:val="center"/>
        <w:rPr>
          <w:color w:val="000000"/>
        </w:rPr>
      </w:pPr>
      <w:r>
        <w:rPr>
          <w:color w:val="000000"/>
        </w:rPr>
        <w:t>关键词①：党中央决定立法打击治理电信网络诈骗活动→可链接我国的社会主义民主要坚持党的领导；</w:t>
      </w:r>
    </w:p>
    <w:p w14:paraId="65DDD37B">
      <w:pPr>
        <w:spacing w:line="360" w:lineRule="auto"/>
        <w:jc w:val="left"/>
        <w:textAlignment w:val="center"/>
        <w:rPr>
          <w:color w:val="000000"/>
        </w:rPr>
      </w:pPr>
      <w:r>
        <w:rPr>
          <w:color w:val="000000"/>
        </w:rPr>
        <w:t>关键词②：草案广泛征求社会各界意见以及由全国人大常委会通过→可链接我国社会主义民主的本质特征是人民当家作主；</w:t>
      </w:r>
    </w:p>
    <w:p w14:paraId="200F76A6">
      <w:pPr>
        <w:spacing w:line="360" w:lineRule="auto"/>
        <w:jc w:val="left"/>
        <w:textAlignment w:val="center"/>
        <w:rPr>
          <w:color w:val="000000"/>
        </w:rPr>
      </w:pPr>
      <w:r>
        <w:rPr>
          <w:color w:val="000000"/>
        </w:rPr>
        <w:t>关键词③：草案广泛征求杜会各界意见→可链接体现我国发展协商民主；</w:t>
      </w:r>
    </w:p>
    <w:p w14:paraId="575A2E73">
      <w:pPr>
        <w:spacing w:line="360" w:lineRule="auto"/>
        <w:jc w:val="left"/>
        <w:textAlignment w:val="center"/>
        <w:rPr>
          <w:color w:val="000000"/>
        </w:rPr>
      </w:pPr>
      <w:r>
        <w:rPr>
          <w:color w:val="000000"/>
        </w:rPr>
        <w:t>第三步：整合信息，组织答案。</w:t>
      </w:r>
    </w:p>
    <w:p w14:paraId="1D6CDED5">
      <w:pPr>
        <w:spacing w:line="360" w:lineRule="auto"/>
        <w:jc w:val="left"/>
        <w:textAlignment w:val="center"/>
        <w:rPr>
          <w:color w:val="000000"/>
        </w:rPr>
      </w:pPr>
      <w:r>
        <w:rPr>
          <w:color w:val="000000"/>
        </w:rPr>
        <w:t>【小问3详解】</w:t>
      </w:r>
    </w:p>
    <w:p w14:paraId="2759522C">
      <w:pPr>
        <w:spacing w:line="360" w:lineRule="auto"/>
        <w:jc w:val="left"/>
        <w:textAlignment w:val="center"/>
        <w:rPr>
          <w:color w:val="000000"/>
        </w:rPr>
      </w:pPr>
      <w:r>
        <w:rPr>
          <w:color w:val="000000"/>
        </w:rPr>
        <w:t>本题考查法律与生活的关系，可结合教材知识作答。</w:t>
      </w:r>
    </w:p>
    <w:p w14:paraId="7B3A251C">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Mincho">
    <w:panose1 w:val="02020609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F027A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AF337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E0FAE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FEC1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0559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D325C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794543"/>
    <w:rsid w:val="1AE50086"/>
    <w:rsid w:val="38274566"/>
    <w:rsid w:val="67AA45B8"/>
    <w:rsid w:val="759B4364"/>
    <w:rsid w:val="792E5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jpe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5009</Words>
  <Characters>5168</Characters>
  <Lines>0</Lines>
  <Paragraphs>0</Paragraphs>
  <TotalTime>4</TotalTime>
  <ScaleCrop>false</ScaleCrop>
  <LinksUpToDate>false</LinksUpToDate>
  <CharactersWithSpaces>5451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2023-06-22T21:10:00Z</dcterms:created>
  <dc:creator>学科网试题生产平台</dc:creator>
  <dc:description>3264743266959360</dc:description>
  <cp:lastModifiedBy>上帝掷骰子吗</cp:lastModifiedBy>
  <dcterms:modified xsi:type="dcterms:W3CDTF">2024-07-20T16:17:54Z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E5D5A42FC1D946F5BEC153D61365ED07_12</vt:lpwstr>
  </property>
</Properties>
</file>