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CD0DB">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11976100</wp:posOffset>
            </wp:positionV>
            <wp:extent cx="419100" cy="3302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191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年浙江省温州市中考道德与法治真题</w:t>
      </w:r>
    </w:p>
    <w:p w14:paraId="0B9FD40F">
      <w:pPr>
        <w:spacing w:line="285" w:lineRule="auto"/>
        <w:jc w:val="center"/>
      </w:pPr>
      <w:r>
        <w:rPr>
          <w:rFonts w:ascii="宋体" w:hAnsi="宋体" w:eastAsia="宋体" w:cs="宋体"/>
          <w:b/>
          <w:color w:val="auto"/>
          <w:sz w:val="24"/>
        </w:rPr>
        <w:t>卷</w:t>
      </w:r>
      <w:r>
        <w:rPr>
          <w:rFonts w:ascii="Times New Roman" w:hAnsi="Times New Roman" w:eastAsia="Times New Roman" w:cs="Times New Roman"/>
          <w:b/>
          <w:color w:val="auto"/>
          <w:sz w:val="24"/>
        </w:rPr>
        <w:t>I</w:t>
      </w:r>
    </w:p>
    <w:p w14:paraId="766CBF38">
      <w:pPr>
        <w:spacing w:line="285" w:lineRule="auto"/>
        <w:jc w:val="left"/>
      </w:pPr>
      <w:r>
        <w:rPr>
          <w:rFonts w:ascii="宋体" w:hAnsi="宋体" w:eastAsia="宋体" w:cs="宋体"/>
          <w:b/>
          <w:color w:val="auto"/>
          <w:sz w:val="24"/>
        </w:rPr>
        <w:t>一、选择题（本题有</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分。请选出各题中一个符合题意的正确选项，不选、多选、错选，均不给分。）</w:t>
      </w:r>
    </w:p>
    <w:p w14:paraId="3FE242F4">
      <w:pPr>
        <w:spacing w:line="360" w:lineRule="auto"/>
        <w:jc w:val="both"/>
      </w:pPr>
      <w:r>
        <w:rPr>
          <w:color w:val="auto"/>
        </w:rPr>
        <w:t xml:space="preserve">1. </w:t>
      </w:r>
      <w:r>
        <w:rPr>
          <w:rFonts w:ascii="宋体" w:hAnsi="宋体" w:eastAsia="宋体" w:cs="宋体"/>
          <w:color w:val="auto"/>
        </w:rPr>
        <w:t>联合国宣布，世界人口在2022年11月15日达到_________亿，这是人类发展史上的一个里程碑。（   ）</w:t>
      </w:r>
    </w:p>
    <w:p w14:paraId="613FC98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60</w:t>
      </w:r>
      <w:r>
        <w:tab/>
      </w:r>
      <w:r>
        <w:t xml:space="preserve">B. </w:t>
      </w:r>
      <w:r>
        <w:rPr>
          <w:rFonts w:ascii="宋体" w:hAnsi="宋体" w:eastAsia="宋体" w:cs="宋体"/>
          <w:color w:val="auto"/>
        </w:rPr>
        <w:t>70</w:t>
      </w:r>
      <w:r>
        <w:tab/>
      </w:r>
      <w:r>
        <w:t xml:space="preserve">C. </w:t>
      </w:r>
      <w:r>
        <w:rPr>
          <w:rFonts w:ascii="宋体" w:hAnsi="宋体" w:eastAsia="宋体" w:cs="宋体"/>
          <w:color w:val="auto"/>
        </w:rPr>
        <w:t>80</w:t>
      </w:r>
      <w:r>
        <w:tab/>
      </w:r>
      <w:r>
        <w:t xml:space="preserve">D. </w:t>
      </w:r>
      <w:r>
        <w:rPr>
          <w:rFonts w:ascii="宋体" w:hAnsi="宋体" w:eastAsia="宋体" w:cs="宋体"/>
          <w:color w:val="auto"/>
        </w:rPr>
        <w:t>90</w:t>
      </w:r>
    </w:p>
    <w:p w14:paraId="218A9379">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日，习近平总书记发表重要讲话强调，概括提出并深入阐述</w:t>
      </w:r>
      <w:r>
        <w:rPr>
          <w:rFonts w:ascii="Times New Roman" w:hAnsi="Times New Roman" w:eastAsia="Times New Roman" w:cs="Times New Roman"/>
          <w:color w:val="000000"/>
        </w:rPr>
        <w:t>________</w:t>
      </w:r>
      <w:r>
        <w:rPr>
          <w:rFonts w:ascii="宋体" w:hAnsi="宋体" w:eastAsia="宋体" w:cs="宋体"/>
          <w:color w:val="000000"/>
        </w:rPr>
        <w:t>，是党的二十大的一个重大理论创新，是科学社会主义的最新重大成果。（</w:t>
      </w:r>
      <w:r>
        <w:rPr>
          <w:rFonts w:ascii="Times New Roman" w:hAnsi="Times New Roman" w:eastAsia="Times New Roman" w:cs="Times New Roman"/>
          <w:color w:val="000000"/>
        </w:rPr>
        <w:t xml:space="preserve">    </w:t>
      </w:r>
      <w:r>
        <w:rPr>
          <w:rFonts w:ascii="宋体" w:hAnsi="宋体" w:eastAsia="宋体" w:cs="宋体"/>
          <w:color w:val="000000"/>
        </w:rPr>
        <w:t>）</w:t>
      </w:r>
    </w:p>
    <w:p w14:paraId="763ADCE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邓小平理论</w:t>
      </w:r>
      <w:r>
        <w:rPr>
          <w:color w:val="000000"/>
        </w:rPr>
        <w:tab/>
      </w:r>
      <w:r>
        <w:rPr>
          <w:color w:val="000000"/>
        </w:rPr>
        <w:t xml:space="preserve">B. </w:t>
      </w:r>
      <w:r>
        <w:rPr>
          <w:rFonts w:ascii="宋体" w:hAnsi="宋体" w:eastAsia="宋体" w:cs="宋体"/>
          <w:color w:val="000000"/>
        </w:rPr>
        <w:t>“三个代表”重要思想</w:t>
      </w:r>
    </w:p>
    <w:p w14:paraId="17396DB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中国式现代化理论</w:t>
      </w:r>
    </w:p>
    <w:p w14:paraId="37EF96D7">
      <w:pPr>
        <w:spacing w:line="360" w:lineRule="auto"/>
        <w:jc w:val="left"/>
        <w:textAlignment w:val="center"/>
        <w:rPr>
          <w:color w:val="000000"/>
        </w:rPr>
      </w:pPr>
      <w:r>
        <w:rPr>
          <w:color w:val="000000"/>
        </w:rPr>
        <w:t xml:space="preserve">3. </w:t>
      </w:r>
      <w:r>
        <w:rPr>
          <w:rFonts w:ascii="宋体" w:hAnsi="宋体" w:eastAsia="宋体" w:cs="宋体"/>
          <w:color w:val="000000"/>
        </w:rPr>
        <w:t>步人青春期后，小高因为长痘产生了焦虑。作为小高的好友，你会和他说（</w:t>
      </w:r>
      <w:r>
        <w:rPr>
          <w:rFonts w:ascii="Times New Roman" w:hAnsi="Times New Roman" w:eastAsia="Times New Roman" w:cs="Times New Roman"/>
          <w:color w:val="000000"/>
        </w:rPr>
        <w:t xml:space="preserve">    </w:t>
      </w:r>
      <w:r>
        <w:rPr>
          <w:rFonts w:ascii="宋体" w:hAnsi="宋体" w:eastAsia="宋体" w:cs="宋体"/>
          <w:color w:val="000000"/>
        </w:rPr>
        <w:t>）</w:t>
      </w:r>
    </w:p>
    <w:p w14:paraId="366F3CD6">
      <w:pPr>
        <w:spacing w:line="360" w:lineRule="auto"/>
        <w:jc w:val="left"/>
        <w:textAlignment w:val="center"/>
        <w:rPr>
          <w:color w:val="000000"/>
        </w:rPr>
      </w:pPr>
      <w:r>
        <w:rPr>
          <w:rFonts w:ascii="宋体" w:hAnsi="宋体" w:eastAsia="宋体" w:cs="宋体"/>
          <w:color w:val="000000"/>
        </w:rPr>
        <w:t>①青春期的生理变化很正常</w:t>
      </w:r>
      <w:r>
        <w:rPr>
          <w:rFonts w:ascii="Times New Roman" w:hAnsi="Times New Roman" w:eastAsia="Times New Roman" w:cs="Times New Roman"/>
          <w:color w:val="000000"/>
        </w:rPr>
        <w:t xml:space="preserve">        </w:t>
      </w:r>
      <w:r>
        <w:rPr>
          <w:rFonts w:ascii="宋体" w:hAnsi="宋体" w:eastAsia="宋体" w:cs="宋体"/>
          <w:color w:val="000000"/>
        </w:rPr>
        <w:t>②我们要注重内在美的提升</w:t>
      </w:r>
    </w:p>
    <w:p w14:paraId="68058DD6">
      <w:pPr>
        <w:spacing w:line="360" w:lineRule="auto"/>
        <w:jc w:val="left"/>
        <w:textAlignment w:val="center"/>
        <w:rPr>
          <w:color w:val="000000"/>
        </w:rPr>
      </w:pPr>
      <w:r>
        <w:rPr>
          <w:rFonts w:ascii="宋体" w:hAnsi="宋体" w:eastAsia="宋体" w:cs="宋体"/>
          <w:color w:val="000000"/>
        </w:rPr>
        <w:t>③自我评价一定是不真实的</w:t>
      </w:r>
      <w:r>
        <w:rPr>
          <w:rFonts w:ascii="Times New Roman" w:hAnsi="Times New Roman" w:eastAsia="Times New Roman" w:cs="Times New Roman"/>
          <w:color w:val="000000"/>
        </w:rPr>
        <w:t xml:space="preserve">        </w:t>
      </w:r>
      <w:r>
        <w:rPr>
          <w:rFonts w:ascii="宋体" w:hAnsi="宋体" w:eastAsia="宋体" w:cs="宋体"/>
          <w:color w:val="000000"/>
        </w:rPr>
        <w:t>④有空我们一起去锻炼放松</w:t>
      </w:r>
    </w:p>
    <w:p w14:paraId="1E0E988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3F201FD">
      <w:pPr>
        <w:spacing w:line="360" w:lineRule="auto"/>
        <w:jc w:val="left"/>
        <w:textAlignment w:val="center"/>
        <w:rPr>
          <w:color w:val="000000"/>
        </w:rPr>
      </w:pPr>
      <w:r>
        <w:rPr>
          <w:color w:val="000000"/>
        </w:rPr>
        <w:t xml:space="preserve">4. </w:t>
      </w:r>
      <w:r>
        <w:rPr>
          <w:rFonts w:ascii="宋体" w:hAnsi="宋体" w:eastAsia="宋体" w:cs="宋体"/>
          <w:color w:val="000000"/>
        </w:rPr>
        <w:t>古人云：“孝子之养老也，乐其心（使长辈开心）。”下列行为，践行这一要求的有（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2F42D2A">
      <w:pPr>
        <w:spacing w:line="360" w:lineRule="auto"/>
        <w:jc w:val="left"/>
        <w:textAlignment w:val="center"/>
        <w:rPr>
          <w:color w:val="000000"/>
        </w:rPr>
      </w:pPr>
      <w:r>
        <w:rPr>
          <w:rFonts w:ascii="宋体" w:hAnsi="宋体" w:eastAsia="宋体" w:cs="宋体"/>
          <w:color w:val="000000"/>
        </w:rPr>
        <w:t>①常给长辈做早餐</w:t>
      </w:r>
      <w:r>
        <w:rPr>
          <w:rFonts w:ascii="Times New Roman" w:hAnsi="Times New Roman" w:eastAsia="Times New Roman" w:cs="Times New Roman"/>
          <w:color w:val="000000"/>
        </w:rPr>
        <w:t xml:space="preserve">        </w:t>
      </w:r>
      <w:r>
        <w:rPr>
          <w:rFonts w:ascii="宋体" w:hAnsi="宋体" w:eastAsia="宋体" w:cs="宋体"/>
          <w:color w:val="000000"/>
        </w:rPr>
        <w:t>②节日送上暖心礼</w:t>
      </w:r>
    </w:p>
    <w:p w14:paraId="14B43DC7">
      <w:pPr>
        <w:spacing w:line="360" w:lineRule="auto"/>
        <w:jc w:val="left"/>
        <w:textAlignment w:val="center"/>
        <w:rPr>
          <w:color w:val="000000"/>
        </w:rPr>
      </w:pPr>
      <w:r>
        <w:rPr>
          <w:rFonts w:ascii="宋体" w:hAnsi="宋体" w:eastAsia="宋体" w:cs="宋体"/>
          <w:color w:val="000000"/>
        </w:rPr>
        <w:t>③长辈批评不理睬</w:t>
      </w:r>
      <w:r>
        <w:rPr>
          <w:rFonts w:ascii="Times New Roman" w:hAnsi="Times New Roman" w:eastAsia="Times New Roman" w:cs="Times New Roman"/>
          <w:color w:val="000000"/>
        </w:rPr>
        <w:t xml:space="preserve">        </w:t>
      </w:r>
      <w:r>
        <w:rPr>
          <w:rFonts w:ascii="宋体" w:hAnsi="宋体" w:eastAsia="宋体" w:cs="宋体"/>
          <w:color w:val="000000"/>
        </w:rPr>
        <w:t>④经常陪伴勤问候</w:t>
      </w:r>
    </w:p>
    <w:p w14:paraId="0555E0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3CDED27">
      <w:pPr>
        <w:spacing w:line="360" w:lineRule="auto"/>
        <w:ind w:firstLine="420"/>
        <w:jc w:val="left"/>
        <w:textAlignment w:val="center"/>
        <w:rPr>
          <w:color w:val="000000"/>
        </w:rPr>
      </w:pPr>
      <w:r>
        <w:rPr>
          <w:rFonts w:ascii="楷体" w:hAnsi="楷体" w:eastAsia="楷体" w:cs="楷体"/>
          <w:color w:val="000000"/>
        </w:rPr>
        <w:t>阅读校园禁毒宣传栏，完成下面小题。</w:t>
      </w:r>
    </w:p>
    <w:p w14:paraId="4845E6EC">
      <w:pPr>
        <w:spacing w:line="360" w:lineRule="auto"/>
        <w:jc w:val="left"/>
        <w:textAlignment w:val="center"/>
        <w:rPr>
          <w:color w:val="000000"/>
        </w:rPr>
      </w:pPr>
      <w:r>
        <w:rPr>
          <w:color w:val="000000"/>
        </w:rPr>
        <w:drawing>
          <wp:inline distT="0" distB="0" distL="114300" distR="114300">
            <wp:extent cx="3657600" cy="2152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657600" cy="2152650"/>
                    </a:xfrm>
                    <a:prstGeom prst="rect">
                      <a:avLst/>
                    </a:prstGeom>
                  </pic:spPr>
                </pic:pic>
              </a:graphicData>
            </a:graphic>
          </wp:inline>
        </w:drawing>
      </w:r>
    </w:p>
    <w:p w14:paraId="7D893589">
      <w:pPr>
        <w:spacing w:line="360" w:lineRule="auto"/>
        <w:jc w:val="left"/>
        <w:textAlignment w:val="center"/>
        <w:rPr>
          <w:color w:val="000000"/>
        </w:rPr>
      </w:pPr>
      <w:r>
        <w:rPr>
          <w:color w:val="000000"/>
        </w:rPr>
        <w:t xml:space="preserve">5. </w:t>
      </w:r>
      <w:r>
        <w:rPr>
          <w:rFonts w:ascii="宋体" w:hAnsi="宋体" w:eastAsia="宋体" w:cs="宋体"/>
          <w:color w:val="000000"/>
        </w:rPr>
        <w:t>石某的行为（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4139FF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违反民事法律规范</w:t>
      </w:r>
      <w:r>
        <w:rPr>
          <w:color w:val="000000"/>
        </w:rPr>
        <w:tab/>
      </w:r>
      <w:r>
        <w:rPr>
          <w:color w:val="000000"/>
        </w:rPr>
        <w:t xml:space="preserve">B. </w:t>
      </w:r>
      <w:r>
        <w:rPr>
          <w:rFonts w:ascii="宋体" w:hAnsi="宋体" w:eastAsia="宋体" w:cs="宋体"/>
          <w:color w:val="000000"/>
        </w:rPr>
        <w:t>属于一般违法行为</w:t>
      </w:r>
    </w:p>
    <w:p w14:paraId="46B8EA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应当受到刑罚处罚</w:t>
      </w:r>
      <w:r>
        <w:rPr>
          <w:color w:val="000000"/>
        </w:rPr>
        <w:tab/>
      </w:r>
      <w:r>
        <w:rPr>
          <w:color w:val="000000"/>
        </w:rPr>
        <w:t xml:space="preserve">D. </w:t>
      </w:r>
      <w:r>
        <w:rPr>
          <w:rFonts w:ascii="宋体" w:hAnsi="宋体" w:eastAsia="宋体" w:cs="宋体"/>
          <w:color w:val="000000"/>
        </w:rPr>
        <w:t>须接受监察委调查</w:t>
      </w:r>
    </w:p>
    <w:p w14:paraId="077B46F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3</w:t>
      </w:r>
      <w:r>
        <w:rPr>
          <w:rFonts w:ascii="宋体" w:hAnsi="宋体" w:eastAsia="宋体" w:cs="宋体"/>
          <w:color w:val="000000"/>
        </w:rPr>
        <w:t>名学生的行动启示公民要（</w:t>
      </w:r>
      <w:r>
        <w:rPr>
          <w:rFonts w:ascii="Times New Roman" w:hAnsi="Times New Roman" w:eastAsia="Times New Roman" w:cs="Times New Roman"/>
          <w:color w:val="000000"/>
        </w:rPr>
        <w:t xml:space="preserve">    </w:t>
      </w:r>
      <w:r>
        <w:rPr>
          <w:rFonts w:ascii="宋体" w:hAnsi="宋体" w:eastAsia="宋体" w:cs="宋体"/>
          <w:color w:val="000000"/>
        </w:rPr>
        <w:t>）</w:t>
      </w:r>
    </w:p>
    <w:p w14:paraId="6B1804E0">
      <w:pPr>
        <w:spacing w:line="360" w:lineRule="auto"/>
        <w:jc w:val="left"/>
        <w:textAlignment w:val="center"/>
        <w:rPr>
          <w:color w:val="000000"/>
        </w:rPr>
      </w:pPr>
      <w:r>
        <w:rPr>
          <w:rFonts w:ascii="宋体" w:hAnsi="宋体" w:eastAsia="宋体" w:cs="宋体"/>
          <w:color w:val="000000"/>
        </w:rPr>
        <w:t>①敬畏生命，乐观面对挫折</w:t>
      </w:r>
      <w:r>
        <w:rPr>
          <w:rFonts w:ascii="Times New Roman" w:hAnsi="Times New Roman" w:eastAsia="Times New Roman" w:cs="Times New Roman"/>
          <w:color w:val="000000"/>
        </w:rPr>
        <w:t xml:space="preserve">         </w:t>
      </w:r>
      <w:r>
        <w:rPr>
          <w:rFonts w:ascii="宋体" w:hAnsi="宋体" w:eastAsia="宋体" w:cs="宋体"/>
          <w:color w:val="000000"/>
        </w:rPr>
        <w:t>②反对特权，树立平等意识</w:t>
      </w:r>
    </w:p>
    <w:p w14:paraId="411583FE">
      <w:pPr>
        <w:spacing w:line="360" w:lineRule="auto"/>
        <w:jc w:val="left"/>
        <w:textAlignment w:val="center"/>
        <w:rPr>
          <w:color w:val="000000"/>
        </w:rPr>
      </w:pPr>
      <w:r>
        <w:rPr>
          <w:rFonts w:ascii="宋体" w:hAnsi="宋体" w:eastAsia="宋体" w:cs="宋体"/>
          <w:color w:val="000000"/>
        </w:rPr>
        <w:t>③认真学法，增强法治观念</w:t>
      </w:r>
      <w:r>
        <w:rPr>
          <w:rFonts w:ascii="Times New Roman" w:hAnsi="Times New Roman" w:eastAsia="Times New Roman" w:cs="Times New Roman"/>
          <w:color w:val="000000"/>
        </w:rPr>
        <w:t xml:space="preserve">         </w:t>
      </w:r>
      <w:r>
        <w:rPr>
          <w:rFonts w:ascii="宋体" w:hAnsi="宋体" w:eastAsia="宋体" w:cs="宋体"/>
          <w:color w:val="000000"/>
        </w:rPr>
        <w:t>④有勇有谋，应对违法行为</w:t>
      </w:r>
    </w:p>
    <w:p w14:paraId="77D387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27DBAF1">
      <w:pPr>
        <w:spacing w:line="360" w:lineRule="auto"/>
        <w:jc w:val="left"/>
        <w:textAlignment w:val="center"/>
        <w:rPr>
          <w:color w:val="000000"/>
        </w:rPr>
      </w:pPr>
      <w:r>
        <w:rPr>
          <w:color w:val="000000"/>
        </w:rPr>
        <w:t xml:space="preserve">7. </w:t>
      </w:r>
      <w:r>
        <w:rPr>
          <w:rFonts w:ascii="宋体" w:hAnsi="宋体" w:eastAsia="宋体" w:cs="宋体"/>
          <w:color w:val="000000"/>
        </w:rPr>
        <w:t>市民杜先生发现公交站牌写错站名，便向网络问政平台反映，相关部门及时进行了整改。这体现杜先生（</w:t>
      </w:r>
      <w:r>
        <w:rPr>
          <w:rFonts w:ascii="Times New Roman" w:hAnsi="Times New Roman" w:eastAsia="Times New Roman" w:cs="Times New Roman"/>
          <w:color w:val="000000"/>
        </w:rPr>
        <w:t xml:space="preserve">    </w:t>
      </w:r>
      <w:r>
        <w:rPr>
          <w:rFonts w:ascii="宋体" w:hAnsi="宋体" w:eastAsia="宋体" w:cs="宋体"/>
          <w:color w:val="000000"/>
        </w:rPr>
        <w:t>）</w:t>
      </w:r>
    </w:p>
    <w:p w14:paraId="127038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依法参与民主决策</w:t>
      </w:r>
      <w:r>
        <w:rPr>
          <w:color w:val="000000"/>
        </w:rPr>
        <w:tab/>
      </w:r>
      <w:r>
        <w:rPr>
          <w:color w:val="000000"/>
        </w:rPr>
        <w:t xml:space="preserve">B. </w:t>
      </w:r>
      <w:r>
        <w:rPr>
          <w:rFonts w:ascii="宋体" w:hAnsi="宋体" w:eastAsia="宋体" w:cs="宋体"/>
          <w:color w:val="000000"/>
        </w:rPr>
        <w:t>积极进行政治协商</w:t>
      </w:r>
    </w:p>
    <w:p w14:paraId="2EBA276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主动承担社会责任</w:t>
      </w:r>
      <w:r>
        <w:rPr>
          <w:color w:val="000000"/>
        </w:rPr>
        <w:tab/>
      </w:r>
      <w:r>
        <w:rPr>
          <w:color w:val="000000"/>
        </w:rPr>
        <w:t xml:space="preserve">D. </w:t>
      </w:r>
      <w:r>
        <w:rPr>
          <w:rFonts w:ascii="宋体" w:hAnsi="宋体" w:eastAsia="宋体" w:cs="宋体"/>
          <w:color w:val="000000"/>
        </w:rPr>
        <w:t>直接管理交通秩序</w:t>
      </w:r>
    </w:p>
    <w:p w14:paraId="0AF1FE2E">
      <w:pPr>
        <w:spacing w:line="360" w:lineRule="auto"/>
        <w:ind w:firstLine="420"/>
        <w:jc w:val="left"/>
        <w:textAlignment w:val="center"/>
        <w:rPr>
          <w:color w:val="000000"/>
        </w:rPr>
      </w:pPr>
      <w:r>
        <w:rPr>
          <w:rFonts w:ascii="楷体" w:hAnsi="楷体" w:eastAsia="楷体" w:cs="楷体"/>
          <w:color w:val="000000"/>
        </w:rPr>
        <w:t>今年是澳门基本法颁布</w:t>
      </w:r>
      <w:r>
        <w:rPr>
          <w:rFonts w:ascii="Times New Roman" w:hAnsi="Times New Roman" w:eastAsia="Times New Roman" w:cs="Times New Roman"/>
          <w:color w:val="000000"/>
        </w:rPr>
        <w:t>30</w:t>
      </w:r>
      <w:r>
        <w:rPr>
          <w:rFonts w:ascii="楷体" w:hAnsi="楷体" w:eastAsia="楷体" w:cs="楷体"/>
          <w:color w:val="000000"/>
        </w:rPr>
        <w:t>周年，小宇同学开展了“今日澳门”的专题学习。阅读材料，完成下面小题。</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0"/>
        <w:gridCol w:w="3120"/>
      </w:tblGrid>
      <w:tr w14:paraId="15BD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B0DC8">
            <w:pPr>
              <w:spacing w:line="360" w:lineRule="auto"/>
              <w:ind w:firstLine="420"/>
              <w:jc w:val="center"/>
              <w:textAlignment w:val="center"/>
              <w:rPr>
                <w:color w:val="000000"/>
              </w:rPr>
            </w:pPr>
            <w:r>
              <w:rPr>
                <w:rFonts w:ascii="楷体" w:hAnsi="楷体" w:eastAsia="楷体" w:cs="楷体"/>
                <w:color w:val="000000"/>
              </w:rPr>
              <w:t>今日澳门</w:t>
            </w:r>
          </w:p>
          <w:p w14:paraId="65524844">
            <w:pPr>
              <w:spacing w:line="360" w:lineRule="auto"/>
              <w:ind w:firstLine="420"/>
              <w:jc w:val="left"/>
              <w:textAlignment w:val="center"/>
              <w:rPr>
                <w:color w:val="000000"/>
              </w:rPr>
            </w:pPr>
            <w:r>
              <w:rPr>
                <w:rFonts w:ascii="楷体" w:hAnsi="楷体" w:eastAsia="楷体" w:cs="楷体"/>
                <w:color w:val="000000"/>
              </w:rPr>
              <w:t>【制度保证】《中华人民共和国澳门特别行政区基本法》摘录</w:t>
            </w:r>
          </w:p>
          <w:p w14:paraId="29128D01">
            <w:pPr>
              <w:spacing w:line="360" w:lineRule="auto"/>
              <w:ind w:firstLine="420"/>
              <w:jc w:val="left"/>
              <w:textAlignment w:val="center"/>
              <w:rPr>
                <w:color w:val="000000"/>
              </w:rPr>
            </w:pPr>
            <w:r>
              <w:rPr>
                <w:rFonts w:ascii="楷体" w:hAnsi="楷体" w:eastAsia="楷体" w:cs="楷体"/>
                <w:color w:val="000000"/>
              </w:rPr>
              <w:t>第一条澳门特别行政区是中华人民共和国不可分离的部分。</w:t>
            </w:r>
          </w:p>
          <w:p w14:paraId="636B0EDB">
            <w:pPr>
              <w:spacing w:line="360" w:lineRule="auto"/>
              <w:ind w:firstLine="420"/>
              <w:jc w:val="left"/>
              <w:textAlignment w:val="center"/>
              <w:rPr>
                <w:color w:val="000000"/>
              </w:rPr>
            </w:pPr>
            <w:r>
              <w:rPr>
                <w:rFonts w:ascii="楷体" w:hAnsi="楷体" w:eastAsia="楷体" w:cs="楷体"/>
                <w:color w:val="000000"/>
              </w:rPr>
              <w:t>第二条中华人民共和国全国人民代表大会授权澳门特别行政区依照本法的规定实行高度自治，享有行政管理权、立法权、独立的司法权和终审权。</w:t>
            </w:r>
          </w:p>
          <w:p w14:paraId="7B4B108E">
            <w:pPr>
              <w:spacing w:line="360" w:lineRule="auto"/>
              <w:ind w:firstLine="420"/>
              <w:jc w:val="left"/>
              <w:textAlignment w:val="center"/>
              <w:rPr>
                <w:color w:val="000000"/>
              </w:rPr>
            </w:pPr>
            <w:r>
              <w:rPr>
                <w:rFonts w:ascii="楷体" w:hAnsi="楷体" w:eastAsia="楷体" w:cs="楷体"/>
                <w:color w:val="000000"/>
              </w:rPr>
              <w:t>第五条澳门特别行政区不实行社会主义的制度和政策，保持原有的资本主义制度和生活方式，五十年不变。</w:t>
            </w:r>
          </w:p>
          <w:p w14:paraId="29320ED8">
            <w:pPr>
              <w:spacing w:line="360" w:lineRule="auto"/>
              <w:ind w:firstLine="420"/>
              <w:jc w:val="left"/>
              <w:textAlignment w:val="center"/>
              <w:rPr>
                <w:color w:val="000000"/>
              </w:rPr>
            </w:pPr>
            <w:r>
              <w:rPr>
                <w:rFonts w:ascii="楷体" w:hAnsi="楷体" w:eastAsia="楷体" w:cs="楷体"/>
                <w:color w:val="000000"/>
              </w:rPr>
              <w:t>【繁荣发展】从</w:t>
            </w:r>
            <w:r>
              <w:rPr>
                <w:rFonts w:ascii="Times New Roman" w:hAnsi="Times New Roman" w:eastAsia="Times New Roman" w:cs="Times New Roman"/>
                <w:color w:val="000000"/>
              </w:rPr>
              <w:t>l999</w:t>
            </w:r>
            <w:r>
              <w:rPr>
                <w:rFonts w:ascii="楷体" w:hAnsi="楷体" w:eastAsia="楷体" w:cs="楷体"/>
                <w:color w:val="000000"/>
              </w:rPr>
              <w:t>年至</w:t>
            </w:r>
            <w:r>
              <w:rPr>
                <w:rFonts w:ascii="Times New Roman" w:hAnsi="Times New Roman" w:eastAsia="Times New Roman" w:cs="Times New Roman"/>
                <w:color w:val="000000"/>
              </w:rPr>
              <w:t>2021</w:t>
            </w:r>
            <w:r>
              <w:rPr>
                <w:rFonts w:ascii="楷体" w:hAnsi="楷体" w:eastAsia="楷体" w:cs="楷体"/>
                <w:color w:val="000000"/>
              </w:rPr>
              <w:t>年，澳门</w:t>
            </w:r>
            <w:r>
              <w:rPr>
                <w:rFonts w:ascii="Times New Roman" w:hAnsi="Times New Roman" w:eastAsia="Times New Roman" w:cs="Times New Roman"/>
                <w:color w:val="000000"/>
              </w:rPr>
              <w:t>GDP</w:t>
            </w:r>
            <w:r>
              <w:rPr>
                <w:rFonts w:ascii="楷体" w:hAnsi="楷体" w:eastAsia="楷体" w:cs="楷体"/>
                <w:color w:val="000000"/>
              </w:rPr>
              <w:t>年均实际增长</w:t>
            </w:r>
            <w:r>
              <w:rPr>
                <w:rFonts w:ascii="Times New Roman" w:hAnsi="Times New Roman" w:eastAsia="Times New Roman" w:cs="Times New Roman"/>
                <w:color w:val="000000"/>
              </w:rPr>
              <w:t>3.5%</w:t>
            </w:r>
            <w:r>
              <w:rPr>
                <w:rFonts w:ascii="楷体" w:hAnsi="楷体" w:eastAsia="楷体" w:cs="楷体"/>
                <w:color w:val="000000"/>
              </w:rPr>
              <w:t>，</w:t>
            </w:r>
          </w:p>
          <w:p w14:paraId="2C79991B">
            <w:pPr>
              <w:spacing w:line="360" w:lineRule="auto"/>
              <w:ind w:firstLine="420"/>
              <w:jc w:val="left"/>
              <w:textAlignment w:val="center"/>
              <w:rPr>
                <w:color w:val="000000"/>
              </w:rPr>
            </w:pPr>
            <w:r>
              <w:rPr>
                <w:rFonts w:ascii="楷体" w:hAnsi="楷体" w:eastAsia="楷体" w:cs="楷体"/>
                <w:color w:val="000000"/>
              </w:rPr>
              <w:t>人均</w:t>
            </w:r>
            <w:r>
              <w:rPr>
                <w:rFonts w:ascii="Times New Roman" w:hAnsi="Times New Roman" w:eastAsia="Times New Roman" w:cs="Times New Roman"/>
                <w:color w:val="000000"/>
              </w:rPr>
              <w:t>GDP</w:t>
            </w:r>
            <w:r>
              <w:rPr>
                <w:rFonts w:ascii="楷体" w:hAnsi="楷体" w:eastAsia="楷体" w:cs="楷体"/>
                <w:color w:val="000000"/>
              </w:rPr>
              <w:t>由</w:t>
            </w:r>
            <w:r>
              <w:rPr>
                <w:rFonts w:ascii="Times New Roman" w:hAnsi="Times New Roman" w:eastAsia="Times New Roman" w:cs="Times New Roman"/>
                <w:color w:val="000000"/>
              </w:rPr>
              <w:t>1.5</w:t>
            </w:r>
            <w:r>
              <w:rPr>
                <w:rFonts w:ascii="楷体" w:hAnsi="楷体" w:eastAsia="楷体" w:cs="楷体"/>
                <w:color w:val="000000"/>
              </w:rPr>
              <w:t>万美元增至</w:t>
            </w:r>
            <w:r>
              <w:rPr>
                <w:rFonts w:ascii="Times New Roman" w:hAnsi="Times New Roman" w:eastAsia="Times New Roman" w:cs="Times New Roman"/>
                <w:color w:val="000000"/>
              </w:rPr>
              <w:t>4.4</w:t>
            </w:r>
            <w:r>
              <w:rPr>
                <w:rFonts w:ascii="楷体" w:hAnsi="楷体" w:eastAsia="楷体" w:cs="楷体"/>
                <w:color w:val="000000"/>
              </w:rPr>
              <w:t>万美元，社会福利水平不断提高……</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B243D2">
            <w:pPr>
              <w:spacing w:line="360" w:lineRule="auto"/>
              <w:jc w:val="left"/>
              <w:textAlignment w:val="center"/>
              <w:rPr>
                <w:color w:val="000000"/>
              </w:rPr>
            </w:pPr>
            <w:r>
              <w:rPr>
                <w:rFonts w:ascii="楷体" w:hAnsi="楷体" w:eastAsia="楷体" w:cs="楷体"/>
                <w:color w:val="000000"/>
              </w:rPr>
              <w:t>◆学习困惑：</w:t>
            </w:r>
          </w:p>
          <w:p w14:paraId="1015AA96">
            <w:pPr>
              <w:spacing w:line="360" w:lineRule="auto"/>
              <w:jc w:val="left"/>
              <w:textAlignment w:val="center"/>
              <w:rPr>
                <w:color w:val="000000"/>
              </w:rPr>
            </w:pPr>
            <w:r>
              <w:rPr>
                <w:rFonts w:ascii="楷体" w:hAnsi="楷体" w:eastAsia="楷体" w:cs="楷体"/>
                <w:color w:val="000000"/>
              </w:rPr>
              <w:t>为什么澳门的高度自治需要全国人民代表大会授权？</w:t>
            </w:r>
          </w:p>
          <w:p w14:paraId="7BA1AB9D">
            <w:pPr>
              <w:spacing w:line="360" w:lineRule="auto"/>
              <w:jc w:val="left"/>
              <w:textAlignment w:val="center"/>
              <w:rPr>
                <w:color w:val="000000"/>
              </w:rPr>
            </w:pPr>
            <w:r>
              <w:rPr>
                <w:rFonts w:ascii="楷体" w:hAnsi="楷体" w:eastAsia="楷体" w:cs="楷体"/>
                <w:color w:val="000000"/>
              </w:rPr>
              <w:t>◆学习收获：</w:t>
            </w:r>
          </w:p>
          <w:p w14:paraId="3DAA96FC">
            <w:pPr>
              <w:spacing w:line="360" w:lineRule="auto"/>
              <w:jc w:val="left"/>
              <w:textAlignment w:val="center"/>
              <w:rPr>
                <w:color w:val="000000"/>
              </w:rPr>
            </w:pPr>
            <w:r>
              <w:rPr>
                <w:rFonts w:ascii="楷体" w:hAnsi="楷体" w:eastAsia="楷体" w:cs="楷体"/>
                <w:color w:val="000000"/>
              </w:rPr>
              <w:t>澳门的发展生动诠释了：</w:t>
            </w:r>
            <w:r>
              <w:rPr>
                <w:rFonts w:ascii="Times New Roman" w:hAnsi="Times New Roman" w:eastAsia="Times New Roman" w:cs="Times New Roman"/>
                <w:color w:val="000000"/>
              </w:rPr>
              <w:t>_____________</w:t>
            </w:r>
            <w:r>
              <w:rPr>
                <w:rFonts w:ascii="楷体" w:hAnsi="楷体" w:eastAsia="楷体" w:cs="楷体"/>
                <w:color w:val="000000"/>
              </w:rPr>
              <w:t>。</w:t>
            </w:r>
          </w:p>
        </w:tc>
      </w:tr>
    </w:tbl>
    <w:p w14:paraId="40404631">
      <w:pPr>
        <w:spacing w:line="360" w:lineRule="auto"/>
        <w:jc w:val="left"/>
        <w:textAlignment w:val="center"/>
        <w:rPr>
          <w:color w:val="000000"/>
        </w:rPr>
      </w:pPr>
    </w:p>
    <w:p w14:paraId="765DE635">
      <w:pPr>
        <w:spacing w:line="360" w:lineRule="auto"/>
        <w:jc w:val="left"/>
        <w:textAlignment w:val="center"/>
        <w:rPr>
          <w:color w:val="000000"/>
        </w:rPr>
      </w:pPr>
      <w:r>
        <w:rPr>
          <w:color w:val="000000"/>
        </w:rPr>
        <w:t xml:space="preserve">8. </w:t>
      </w:r>
      <w:r>
        <w:rPr>
          <w:rFonts w:ascii="宋体" w:hAnsi="宋体" w:eastAsia="宋体" w:cs="宋体"/>
          <w:color w:val="000000"/>
        </w:rPr>
        <w:t>小宇想了解澳门基本法的立法依据，应查阅（</w:t>
      </w:r>
      <w:r>
        <w:rPr>
          <w:rFonts w:ascii="Times New Roman" w:hAnsi="Times New Roman" w:eastAsia="Times New Roman" w:cs="Times New Roman"/>
          <w:color w:val="000000"/>
        </w:rPr>
        <w:t xml:space="preserve">    </w:t>
      </w:r>
      <w:r>
        <w:rPr>
          <w:rFonts w:ascii="宋体" w:hAnsi="宋体" w:eastAsia="宋体" w:cs="宋体"/>
          <w:color w:val="000000"/>
        </w:rPr>
        <w:t>）</w:t>
      </w:r>
    </w:p>
    <w:p w14:paraId="4A2893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《中华人民共和国宪法》</w:t>
      </w:r>
      <w:r>
        <w:rPr>
          <w:color w:val="000000"/>
        </w:rPr>
        <w:tab/>
      </w:r>
      <w:r>
        <w:rPr>
          <w:color w:val="000000"/>
        </w:rPr>
        <w:t xml:space="preserve">B. </w:t>
      </w:r>
      <w:r>
        <w:rPr>
          <w:rFonts w:ascii="宋体" w:hAnsi="宋体" w:eastAsia="宋体" w:cs="宋体"/>
          <w:color w:val="000000"/>
        </w:rPr>
        <w:t>《中华人民共和国民族区域自治法》</w:t>
      </w:r>
    </w:p>
    <w:p w14:paraId="14E739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《中华人民共和国反分裂国家法》</w:t>
      </w:r>
      <w:r>
        <w:rPr>
          <w:color w:val="000000"/>
        </w:rPr>
        <w:tab/>
      </w:r>
      <w:r>
        <w:rPr>
          <w:color w:val="000000"/>
        </w:rPr>
        <w:t xml:space="preserve">D. </w:t>
      </w:r>
      <w:r>
        <w:rPr>
          <w:rFonts w:ascii="宋体" w:hAnsi="宋体" w:eastAsia="宋体" w:cs="宋体"/>
          <w:color w:val="000000"/>
        </w:rPr>
        <w:t>《中华人民共和国村民委员会组织法》</w:t>
      </w:r>
    </w:p>
    <w:p w14:paraId="2CAF8AE9">
      <w:pPr>
        <w:spacing w:line="360" w:lineRule="auto"/>
        <w:jc w:val="left"/>
        <w:textAlignment w:val="center"/>
        <w:rPr>
          <w:color w:val="000000"/>
        </w:rPr>
      </w:pPr>
      <w:r>
        <w:rPr>
          <w:color w:val="000000"/>
        </w:rPr>
        <w:t xml:space="preserve">9. </w:t>
      </w:r>
      <w:r>
        <w:rPr>
          <w:rFonts w:ascii="宋体" w:hAnsi="宋体" w:eastAsia="宋体" w:cs="宋体"/>
          <w:color w:val="000000"/>
        </w:rPr>
        <w:t>能帮助小宇解决“学习困惑”的知识有（</w:t>
      </w:r>
      <w:r>
        <w:rPr>
          <w:rFonts w:ascii="Times New Roman" w:hAnsi="Times New Roman" w:eastAsia="Times New Roman" w:cs="Times New Roman"/>
          <w:color w:val="000000"/>
        </w:rPr>
        <w:t xml:space="preserve">    </w:t>
      </w:r>
      <w:r>
        <w:rPr>
          <w:rFonts w:ascii="宋体" w:hAnsi="宋体" w:eastAsia="宋体" w:cs="宋体"/>
          <w:color w:val="000000"/>
        </w:rPr>
        <w:t>）</w:t>
      </w:r>
    </w:p>
    <w:p w14:paraId="658A99E7">
      <w:pPr>
        <w:spacing w:line="360" w:lineRule="auto"/>
        <w:jc w:val="left"/>
        <w:textAlignment w:val="center"/>
        <w:rPr>
          <w:color w:val="000000"/>
        </w:rPr>
      </w:pPr>
      <w:r>
        <w:rPr>
          <w:rFonts w:ascii="宋体" w:hAnsi="宋体" w:eastAsia="宋体" w:cs="宋体"/>
          <w:color w:val="000000"/>
        </w:rPr>
        <w:t>①全国人大是最高国家权力机关</w:t>
      </w:r>
      <w:r>
        <w:rPr>
          <w:rFonts w:ascii="Times New Roman" w:hAnsi="Times New Roman" w:eastAsia="Times New Roman" w:cs="Times New Roman"/>
          <w:color w:val="000000"/>
        </w:rPr>
        <w:t xml:space="preserve">        </w:t>
      </w:r>
      <w:r>
        <w:rPr>
          <w:rFonts w:ascii="宋体" w:hAnsi="宋体" w:eastAsia="宋体" w:cs="宋体"/>
          <w:color w:val="000000"/>
        </w:rPr>
        <w:t>②我国坚持民主集中制原则</w:t>
      </w:r>
    </w:p>
    <w:p w14:paraId="73142134">
      <w:pPr>
        <w:spacing w:line="360" w:lineRule="auto"/>
        <w:jc w:val="left"/>
        <w:textAlignment w:val="center"/>
        <w:rPr>
          <w:color w:val="000000"/>
        </w:rPr>
      </w:pPr>
      <w:r>
        <w:rPr>
          <w:rFonts w:ascii="宋体" w:hAnsi="宋体" w:eastAsia="宋体" w:cs="宋体"/>
          <w:color w:val="000000"/>
        </w:rPr>
        <w:t>③国务院对澳门具有全面管治权</w:t>
      </w:r>
      <w:r>
        <w:rPr>
          <w:rFonts w:ascii="Times New Roman" w:hAnsi="Times New Roman" w:eastAsia="Times New Roman" w:cs="Times New Roman"/>
          <w:color w:val="000000"/>
        </w:rPr>
        <w:t xml:space="preserve">        </w:t>
      </w:r>
      <w:r>
        <w:rPr>
          <w:rFonts w:ascii="宋体" w:hAnsi="宋体" w:eastAsia="宋体" w:cs="宋体"/>
          <w:color w:val="000000"/>
        </w:rPr>
        <w:t>④我国巩固和发展公有制经济</w:t>
      </w:r>
    </w:p>
    <w:p w14:paraId="06899C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5BE759E">
      <w:pPr>
        <w:spacing w:line="360" w:lineRule="auto"/>
        <w:jc w:val="left"/>
        <w:textAlignment w:val="center"/>
        <w:rPr>
          <w:color w:val="000000"/>
        </w:rPr>
      </w:pPr>
      <w:r>
        <w:rPr>
          <w:color w:val="000000"/>
        </w:rPr>
        <w:t xml:space="preserve">10. </w:t>
      </w:r>
      <w:r>
        <w:rPr>
          <w:rFonts w:ascii="宋体" w:hAnsi="宋体" w:eastAsia="宋体" w:cs="宋体"/>
          <w:color w:val="000000"/>
        </w:rPr>
        <w:t>小字在“学习收获”中可以续写（</w:t>
      </w:r>
      <w:r>
        <w:rPr>
          <w:rFonts w:ascii="Times New Roman" w:hAnsi="Times New Roman" w:eastAsia="Times New Roman" w:cs="Times New Roman"/>
          <w:color w:val="000000"/>
        </w:rPr>
        <w:t xml:space="preserve">    </w:t>
      </w:r>
      <w:r>
        <w:rPr>
          <w:rFonts w:ascii="宋体" w:hAnsi="宋体" w:eastAsia="宋体" w:cs="宋体"/>
          <w:color w:val="000000"/>
        </w:rPr>
        <w:t>）</w:t>
      </w:r>
    </w:p>
    <w:p w14:paraId="470B1951">
      <w:pPr>
        <w:spacing w:line="360" w:lineRule="auto"/>
        <w:jc w:val="left"/>
        <w:textAlignment w:val="center"/>
        <w:rPr>
          <w:color w:val="000000"/>
        </w:rPr>
      </w:pPr>
      <w:r>
        <w:rPr>
          <w:rFonts w:ascii="宋体" w:hAnsi="宋体" w:eastAsia="宋体" w:cs="宋体"/>
          <w:color w:val="000000"/>
        </w:rPr>
        <w:t>①脱贫攻坚的全面胜利</w:t>
      </w:r>
      <w:r>
        <w:rPr>
          <w:rFonts w:ascii="Times New Roman" w:hAnsi="Times New Roman" w:eastAsia="Times New Roman" w:cs="Times New Roman"/>
          <w:color w:val="000000"/>
        </w:rPr>
        <w:t xml:space="preserve">           </w:t>
      </w:r>
      <w:r>
        <w:rPr>
          <w:rFonts w:ascii="宋体" w:hAnsi="宋体" w:eastAsia="宋体" w:cs="宋体"/>
          <w:color w:val="000000"/>
        </w:rPr>
        <w:t>②以人民为中心的发展思想</w:t>
      </w:r>
    </w:p>
    <w:p w14:paraId="4CA94F10">
      <w:pPr>
        <w:spacing w:line="360" w:lineRule="auto"/>
        <w:jc w:val="left"/>
        <w:textAlignment w:val="center"/>
        <w:rPr>
          <w:color w:val="000000"/>
        </w:rPr>
      </w:pPr>
      <w:r>
        <w:rPr>
          <w:rFonts w:ascii="宋体" w:hAnsi="宋体" w:eastAsia="宋体" w:cs="宋体"/>
          <w:color w:val="000000"/>
        </w:rPr>
        <w:t>③改革开放的辉煌成就</w:t>
      </w:r>
      <w:r>
        <w:rPr>
          <w:rFonts w:ascii="Times New Roman" w:hAnsi="Times New Roman" w:eastAsia="Times New Roman" w:cs="Times New Roman"/>
          <w:color w:val="000000"/>
        </w:rPr>
        <w:t xml:space="preserve">           </w:t>
      </w:r>
      <w:r>
        <w:rPr>
          <w:rFonts w:ascii="宋体" w:hAnsi="宋体" w:eastAsia="宋体" w:cs="宋体"/>
          <w:color w:val="000000"/>
        </w:rPr>
        <w:t>④“一国两制”的伟大创举</w:t>
      </w:r>
    </w:p>
    <w:p w14:paraId="23D4CD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525BA84">
      <w:pPr>
        <w:spacing w:line="285" w:lineRule="auto"/>
        <w:jc w:val="center"/>
        <w:textAlignment w:val="center"/>
        <w:rPr>
          <w:color w:val="000000"/>
        </w:rPr>
      </w:pPr>
      <w:r>
        <w:rPr>
          <w:rFonts w:ascii="宋体" w:hAnsi="宋体" w:eastAsia="宋体" w:cs="宋体"/>
          <w:b/>
          <w:color w:val="000000"/>
          <w:sz w:val="24"/>
        </w:rPr>
        <w:t>卷</w:t>
      </w:r>
      <w:r>
        <w:rPr>
          <w:rFonts w:ascii="Times New Roman" w:hAnsi="Times New Roman" w:eastAsia="Times New Roman" w:cs="Times New Roman"/>
          <w:b/>
          <w:color w:val="000000"/>
          <w:sz w:val="24"/>
        </w:rPr>
        <w:t>II</w:t>
      </w:r>
    </w:p>
    <w:p w14:paraId="50D43B6B">
      <w:pPr>
        <w:spacing w:line="285" w:lineRule="auto"/>
        <w:jc w:val="left"/>
        <w:textAlignment w:val="center"/>
        <w:rPr>
          <w:color w:val="000000"/>
        </w:rPr>
      </w:pPr>
      <w:r>
        <w:rPr>
          <w:rFonts w:ascii="宋体" w:hAnsi="宋体" w:eastAsia="宋体" w:cs="宋体"/>
          <w:b/>
          <w:color w:val="000000"/>
          <w:sz w:val="24"/>
        </w:rPr>
        <w:t>二、非选择题（本题有</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5576CC4F">
      <w:pPr>
        <w:spacing w:line="360" w:lineRule="auto"/>
        <w:jc w:val="left"/>
        <w:textAlignment w:val="center"/>
        <w:rPr>
          <w:color w:val="000000"/>
        </w:rPr>
      </w:pPr>
      <w:r>
        <w:rPr>
          <w:color w:val="000000"/>
        </w:rPr>
        <w:t xml:space="preserve">11. </w:t>
      </w:r>
      <w:r>
        <w:rPr>
          <w:rFonts w:ascii="宋体" w:hAnsi="宋体" w:eastAsia="宋体" w:cs="宋体"/>
          <w:color w:val="000000"/>
        </w:rPr>
        <w:t>探店生乱象，规范促发展</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62C11141">
      <w:pPr>
        <w:spacing w:line="360" w:lineRule="auto"/>
        <w:jc w:val="left"/>
        <w:textAlignment w:val="center"/>
        <w:rPr>
          <w:color w:val="000000"/>
        </w:rPr>
      </w:pPr>
      <w:r>
        <w:rPr>
          <w:color w:val="000000"/>
        </w:rPr>
        <w:drawing>
          <wp:inline distT="0" distB="0" distL="114300" distR="114300">
            <wp:extent cx="2286000" cy="1647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86000" cy="1647825"/>
                    </a:xfrm>
                    <a:prstGeom prst="rect">
                      <a:avLst/>
                    </a:prstGeom>
                  </pic:spPr>
                </pic:pic>
              </a:graphicData>
            </a:graphic>
          </wp:inline>
        </w:drawing>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371E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B34D5">
            <w:pPr>
              <w:spacing w:line="360" w:lineRule="auto"/>
              <w:ind w:firstLine="420"/>
              <w:jc w:val="left"/>
              <w:textAlignment w:val="center"/>
              <w:rPr>
                <w:color w:val="000000"/>
              </w:rPr>
            </w:pPr>
            <w:r>
              <w:rPr>
                <w:rFonts w:ascii="楷体" w:hAnsi="楷体" w:eastAsia="楷体" w:cs="楷体"/>
                <w:color w:val="000000"/>
              </w:rPr>
              <w:t>网络新词：探店，指消费者前往商家消费时，对商家环境、提供的产品和服务有所了解后。以图文或视频方式在网络社交平台上分享消费体验。</w:t>
            </w:r>
          </w:p>
        </w:tc>
      </w:tr>
      <w:tr w14:paraId="5D69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06399">
            <w:pPr>
              <w:spacing w:line="360" w:lineRule="auto"/>
              <w:ind w:firstLine="420"/>
              <w:jc w:val="left"/>
              <w:textAlignment w:val="center"/>
              <w:rPr>
                <w:color w:val="000000"/>
              </w:rPr>
            </w:pPr>
            <w:r>
              <w:rPr>
                <w:rFonts w:ascii="楷体" w:hAnsi="楷体" w:eastAsia="楷体" w:cs="楷体"/>
                <w:color w:val="000000"/>
              </w:rPr>
              <w:t>专家观点：探店经济顺应时代潮流，有利于刺激消费，拉动经济，既为现实所需，又有广阔前景。但由；于探店人员素质良莠不齐，网络平台缺乏规则约束，想关法律尚不宪善，导致乱象频生。</w:t>
            </w:r>
          </w:p>
        </w:tc>
      </w:tr>
    </w:tbl>
    <w:p w14:paraId="7CA0C8C7">
      <w:pPr>
        <w:spacing w:line="360" w:lineRule="auto"/>
        <w:jc w:val="left"/>
        <w:textAlignment w:val="center"/>
        <w:rPr>
          <w:color w:val="000000"/>
        </w:rPr>
      </w:pPr>
    </w:p>
    <w:p w14:paraId="073B7BB2">
      <w:pPr>
        <w:spacing w:line="360" w:lineRule="auto"/>
        <w:jc w:val="left"/>
        <w:textAlignment w:val="center"/>
        <w:rPr>
          <w:color w:val="000000"/>
        </w:rPr>
      </w:pPr>
      <w:r>
        <w:rPr>
          <w:color w:val="000000"/>
        </w:rPr>
        <w:t>（1）</w:t>
      </w:r>
      <w:r>
        <w:rPr>
          <w:rFonts w:ascii="宋体" w:hAnsi="宋体" w:eastAsia="宋体" w:cs="宋体"/>
          <w:color w:val="000000"/>
        </w:rPr>
        <w:t>你如何看待某些探店人员随意“夸大”的行为？</w:t>
      </w:r>
    </w:p>
    <w:p w14:paraId="0117C8C8">
      <w:pPr>
        <w:spacing w:line="360" w:lineRule="auto"/>
        <w:jc w:val="left"/>
        <w:textAlignment w:val="center"/>
        <w:rPr>
          <w:color w:val="000000"/>
        </w:rPr>
      </w:pPr>
      <w:r>
        <w:rPr>
          <w:color w:val="000000"/>
        </w:rPr>
        <w:t>（2）</w:t>
      </w:r>
      <w:r>
        <w:rPr>
          <w:rFonts w:ascii="宋体" w:hAnsi="宋体" w:eastAsia="宋体" w:cs="宋体"/>
          <w:color w:val="000000"/>
        </w:rPr>
        <w:t>被“抹黑”的商家的哪一权利受到侵犯？他该如何维权？</w:t>
      </w:r>
    </w:p>
    <w:p w14:paraId="2DDD31FE">
      <w:pPr>
        <w:spacing w:line="360" w:lineRule="auto"/>
        <w:jc w:val="left"/>
        <w:textAlignment w:val="center"/>
        <w:rPr>
          <w:color w:val="000000"/>
        </w:rPr>
      </w:pPr>
      <w:r>
        <w:rPr>
          <w:color w:val="000000"/>
        </w:rPr>
        <w:t>（3）</w:t>
      </w:r>
      <w:r>
        <w:rPr>
          <w:rFonts w:ascii="宋体" w:hAnsi="宋体" w:eastAsia="宋体" w:cs="宋体"/>
          <w:color w:val="000000"/>
        </w:rPr>
        <w:t>为规范探店行业发展，请你向探店人员、网络平台、国家机关提出建议并说明理由。（任选两个主体作答）</w:t>
      </w:r>
    </w:p>
    <w:p w14:paraId="0119CBE4">
      <w:pPr>
        <w:spacing w:line="360" w:lineRule="auto"/>
        <w:jc w:val="left"/>
        <w:textAlignment w:val="center"/>
        <w:rPr>
          <w:color w:val="000000"/>
        </w:rPr>
      </w:pPr>
      <w:r>
        <w:rPr>
          <w:color w:val="000000"/>
        </w:rPr>
        <w:t xml:space="preserve">12. </w:t>
      </w:r>
      <w:r>
        <w:rPr>
          <w:rFonts w:ascii="宋体" w:hAnsi="宋体" w:eastAsia="宋体" w:cs="宋体"/>
          <w:color w:val="000000"/>
        </w:rPr>
        <w:t>筑梦空天，未来你来。</w:t>
      </w:r>
    </w:p>
    <w:p w14:paraId="585B8F20">
      <w:pPr>
        <w:spacing w:line="360" w:lineRule="auto"/>
        <w:jc w:val="left"/>
        <w:textAlignment w:val="center"/>
        <w:rPr>
          <w:color w:val="000000"/>
        </w:rPr>
      </w:pPr>
      <w:r>
        <w:rPr>
          <w:rFonts w:ascii="宋体" w:hAnsi="宋体" w:eastAsia="宋体" w:cs="宋体"/>
          <w:color w:val="000000"/>
        </w:rPr>
        <w:t>【国之长城】</w:t>
      </w:r>
    </w:p>
    <w:p w14:paraId="642682E5">
      <w:pPr>
        <w:spacing w:line="360" w:lineRule="auto"/>
        <w:ind w:firstLine="420"/>
        <w:jc w:val="left"/>
        <w:textAlignment w:val="center"/>
        <w:rPr>
          <w:color w:val="000000"/>
        </w:rPr>
      </w:pPr>
      <w:r>
        <w:rPr>
          <w:rFonts w:ascii="楷体" w:hAnsi="楷体" w:eastAsia="楷体" w:cs="楷体"/>
          <w:color w:val="000000"/>
        </w:rPr>
        <w:t>自建军以来，在国土防空、阅兵、军事演习、紧急空运、抗震救灾等重大任务中，中国空军向祖国和人民一次次交上了优秀的答卷。</w:t>
      </w:r>
    </w:p>
    <w:p w14:paraId="064EEBA3">
      <w:pPr>
        <w:spacing w:line="360" w:lineRule="auto"/>
        <w:jc w:val="left"/>
        <w:textAlignment w:val="center"/>
        <w:rPr>
          <w:color w:val="000000"/>
        </w:rPr>
      </w:pPr>
      <w:r>
        <w:rPr>
          <w:color w:val="000000"/>
        </w:rPr>
        <w:t>（1）</w:t>
      </w:r>
      <w:r>
        <w:rPr>
          <w:rFonts w:ascii="宋体" w:hAnsi="宋体" w:eastAsia="宋体" w:cs="宋体"/>
          <w:color w:val="000000"/>
        </w:rPr>
        <w:t>中国空军在各项重大任务中</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出色表现，彰显了什么精神？</w:t>
      </w:r>
    </w:p>
    <w:p w14:paraId="0895EF66">
      <w:pPr>
        <w:spacing w:line="360" w:lineRule="auto"/>
        <w:jc w:val="left"/>
        <w:textAlignment w:val="center"/>
        <w:rPr>
          <w:color w:val="000000"/>
        </w:rPr>
      </w:pPr>
      <w:r>
        <w:rPr>
          <w:rFonts w:ascii="宋体" w:hAnsi="宋体" w:eastAsia="宋体" w:cs="宋体"/>
          <w:color w:val="000000"/>
        </w:rPr>
        <w:t>【国之重器】</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4110"/>
      </w:tblGrid>
      <w:tr w14:paraId="2B2B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68DF5">
            <w:pPr>
              <w:spacing w:line="360" w:lineRule="auto"/>
              <w:jc w:val="left"/>
              <w:textAlignment w:val="center"/>
              <w:rPr>
                <w:color w:val="000000"/>
              </w:rPr>
            </w:pPr>
            <w:r>
              <w:rPr>
                <w:color w:val="000000"/>
              </w:rPr>
              <w:drawing>
                <wp:inline distT="0" distB="0" distL="114300" distR="114300">
                  <wp:extent cx="1800225" cy="1047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00225" cy="1047750"/>
                          </a:xfrm>
                          <a:prstGeom prst="rect">
                            <a:avLst/>
                          </a:prstGeom>
                        </pic:spPr>
                      </pic:pic>
                    </a:graphicData>
                  </a:graphic>
                </wp:inline>
              </w:drawing>
            </w:r>
          </w:p>
          <w:p w14:paraId="1DCF07AE">
            <w:pPr>
              <w:spacing w:line="360" w:lineRule="auto"/>
              <w:ind w:firstLine="420"/>
              <w:jc w:val="left"/>
              <w:textAlignment w:val="center"/>
              <w:rPr>
                <w:color w:val="000000"/>
              </w:rPr>
            </w:pPr>
            <w:r>
              <w:rPr>
                <w:rFonts w:ascii="楷体" w:hAnsi="楷体" w:eastAsia="楷体" w:cs="楷体"/>
                <w:color w:val="000000"/>
              </w:rPr>
              <w:t>中国空军歼—</w:t>
            </w:r>
            <w:r>
              <w:rPr>
                <w:rFonts w:ascii="Times New Roman" w:hAnsi="Times New Roman" w:eastAsia="Times New Roman" w:cs="Times New Roman"/>
                <w:color w:val="000000"/>
              </w:rPr>
              <w:t>20</w:t>
            </w:r>
            <w:r>
              <w:rPr>
                <w:rFonts w:ascii="楷体" w:hAnsi="楷体" w:eastAsia="楷体" w:cs="楷体"/>
                <w:color w:val="000000"/>
              </w:rPr>
              <w:t>战斗机航迹遍布东南西北中。警巡东海、战巡南海……它在练兵备战中发挥重要作用，守护着祖国的领海、领空。因此，它被誉为“</w:t>
            </w:r>
            <w:r>
              <w:rPr>
                <w:rFonts w:ascii="Times New Roman" w:hAnsi="Times New Roman" w:eastAsia="Times New Roman" w:cs="Times New Roman"/>
                <w:color w:val="000000"/>
              </w:rPr>
              <w:t>___________</w:t>
            </w:r>
            <w:r>
              <w:rPr>
                <w:rFonts w:ascii="楷体" w:hAnsi="楷体" w:eastAsia="楷体" w:cs="楷体"/>
                <w:color w:val="000000"/>
              </w:rPr>
              <w:t>”。</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1C20C">
            <w:pPr>
              <w:spacing w:line="360" w:lineRule="auto"/>
              <w:jc w:val="left"/>
              <w:textAlignment w:val="center"/>
              <w:rPr>
                <w:color w:val="000000"/>
              </w:rPr>
            </w:pPr>
            <w:r>
              <w:rPr>
                <w:color w:val="000000"/>
              </w:rPr>
              <w:drawing>
                <wp:inline distT="0" distB="0" distL="114300" distR="114300">
                  <wp:extent cx="2105025" cy="1028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05025" cy="1028700"/>
                          </a:xfrm>
                          <a:prstGeom prst="rect">
                            <a:avLst/>
                          </a:prstGeom>
                        </pic:spPr>
                      </pic:pic>
                    </a:graphicData>
                  </a:graphic>
                </wp:inline>
              </w:drawing>
            </w:r>
          </w:p>
          <w:p w14:paraId="4D20C91E">
            <w:pPr>
              <w:spacing w:line="360" w:lineRule="auto"/>
              <w:ind w:firstLine="420"/>
              <w:jc w:val="left"/>
              <w:textAlignment w:val="center"/>
              <w:rPr>
                <w:color w:val="000000"/>
              </w:rPr>
            </w:pPr>
            <w:r>
              <w:rPr>
                <w:rFonts w:ascii="楷体" w:hAnsi="楷体" w:eastAsia="楷体" w:cs="楷体"/>
                <w:color w:val="000000"/>
              </w:rPr>
              <w:t>中国空军运—</w:t>
            </w:r>
            <w:r>
              <w:rPr>
                <w:rFonts w:ascii="Times New Roman" w:hAnsi="Times New Roman" w:eastAsia="Times New Roman" w:cs="Times New Roman"/>
                <w:color w:val="000000"/>
              </w:rPr>
              <w:t>20</w:t>
            </w:r>
            <w:r>
              <w:rPr>
                <w:rFonts w:ascii="楷体" w:hAnsi="楷体" w:eastAsia="楷体" w:cs="楷体"/>
                <w:color w:val="000000"/>
              </w:rPr>
              <w:t>运输机航迹遍布亚洲、非洲、欧洲和大洋洲。近年来，它多次向巴基斯坦等国运送抗疫物资、向汤加等国运送救灾物资。因此，它被誉为“</w:t>
            </w:r>
            <w:r>
              <w:rPr>
                <w:rFonts w:ascii="Times New Roman" w:hAnsi="Times New Roman" w:eastAsia="Times New Roman" w:cs="Times New Roman"/>
                <w:color w:val="000000"/>
              </w:rPr>
              <w:t>___________</w:t>
            </w:r>
            <w:r>
              <w:rPr>
                <w:rFonts w:ascii="楷体" w:hAnsi="楷体" w:eastAsia="楷体" w:cs="楷体"/>
                <w:color w:val="000000"/>
              </w:rPr>
              <w:t>”。</w:t>
            </w:r>
          </w:p>
        </w:tc>
      </w:tr>
    </w:tbl>
    <w:p w14:paraId="1C73871D">
      <w:pPr>
        <w:spacing w:line="360" w:lineRule="auto"/>
        <w:jc w:val="left"/>
        <w:textAlignment w:val="center"/>
        <w:rPr>
          <w:color w:val="000000"/>
        </w:rPr>
      </w:pPr>
      <w:r>
        <w:rPr>
          <w:color w:val="000000"/>
        </w:rPr>
        <w:t>（2）</w:t>
      </w:r>
      <w:r>
        <w:rPr>
          <w:rFonts w:ascii="宋体" w:hAnsi="宋体" w:eastAsia="宋体" w:cs="宋体"/>
          <w:color w:val="000000"/>
        </w:rPr>
        <w:t>请写出你心目中的誉称，结合材料分别予以解释。</w:t>
      </w:r>
    </w:p>
    <w:p w14:paraId="5AD1312C">
      <w:pPr>
        <w:spacing w:line="360" w:lineRule="auto"/>
        <w:jc w:val="left"/>
        <w:textAlignment w:val="center"/>
        <w:rPr>
          <w:color w:val="000000"/>
        </w:rPr>
      </w:pPr>
      <w:r>
        <w:rPr>
          <w:rFonts w:ascii="宋体" w:hAnsi="宋体" w:eastAsia="宋体" w:cs="宋体"/>
          <w:color w:val="000000"/>
        </w:rPr>
        <w:t>【国之未来】</w:t>
      </w:r>
    </w:p>
    <w:p w14:paraId="60E31E16">
      <w:pPr>
        <w:spacing w:line="360" w:lineRule="auto"/>
        <w:jc w:val="left"/>
        <w:textAlignment w:val="center"/>
        <w:rPr>
          <w:color w:val="000000"/>
        </w:rPr>
      </w:pPr>
      <w:r>
        <w:rPr>
          <w:color w:val="000000"/>
        </w:rPr>
        <w:t>（3）</w:t>
      </w:r>
      <w:r>
        <w:rPr>
          <w:rFonts w:ascii="宋体" w:hAnsi="宋体" w:eastAsia="宋体" w:cs="宋体"/>
          <w:color w:val="000000"/>
        </w:rPr>
        <w:t>中国空军的发展需要未来少年的接续奋斗。请你运用所学知识，为中国空军设计一则征兵宣传语。</w:t>
      </w:r>
    </w:p>
    <w:p w14:paraId="1677F7E9">
      <w:pPr>
        <w:spacing w:line="360" w:lineRule="auto"/>
        <w:jc w:val="left"/>
        <w:textAlignment w:val="center"/>
        <w:rPr>
          <w:color w:val="000000"/>
        </w:rPr>
      </w:pPr>
      <w:r>
        <w:rPr>
          <w:color w:val="000000"/>
        </w:rPr>
        <w:t xml:space="preserve">13. </w:t>
      </w:r>
      <w:r>
        <w:rPr>
          <w:rFonts w:ascii="宋体" w:hAnsi="宋体" w:eastAsia="宋体" w:cs="宋体"/>
          <w:color w:val="000000"/>
        </w:rPr>
        <w:t>人工智能：机遇与挑战</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260B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6C0E7">
            <w:pPr>
              <w:spacing w:line="360" w:lineRule="auto"/>
              <w:ind w:firstLine="420"/>
              <w:jc w:val="left"/>
              <w:textAlignment w:val="center"/>
              <w:rPr>
                <w:color w:val="000000"/>
              </w:rPr>
            </w:pPr>
            <w:r>
              <w:rPr>
                <w:rFonts w:ascii="楷体" w:hAnsi="楷体" w:eastAsia="楷体" w:cs="楷体"/>
                <w:color w:val="000000"/>
              </w:rPr>
              <w:t>作为一款人工智能（即</w:t>
            </w:r>
            <w:r>
              <w:rPr>
                <w:rFonts w:ascii="Times New Roman" w:hAnsi="Times New Roman" w:eastAsia="Times New Roman" w:cs="Times New Roman"/>
                <w:color w:val="000000"/>
              </w:rPr>
              <w:t>AT</w:t>
            </w:r>
            <w:r>
              <w:rPr>
                <w:rFonts w:ascii="楷体" w:hAnsi="楷体" w:eastAsia="楷体" w:cs="楷体"/>
                <w:color w:val="000000"/>
              </w:rPr>
              <w:t>）机器人，</w:t>
            </w:r>
            <w:r>
              <w:rPr>
                <w:rFonts w:ascii="Times New Roman" w:hAnsi="Times New Roman" w:eastAsia="Times New Roman" w:cs="Times New Roman"/>
                <w:color w:val="000000"/>
              </w:rPr>
              <w:t>ChatGPT</w:t>
            </w:r>
            <w:r>
              <w:rPr>
                <w:rFonts w:ascii="楷体" w:hAnsi="楷体" w:eastAsia="楷体" w:cs="楷体"/>
                <w:color w:val="000000"/>
              </w:rPr>
              <w:t>上知天文、下知地理，能写文章，甚至能通情达理地给出情感建议。有网友调侃说：“只有你想不到，没有</w:t>
            </w:r>
            <w:r>
              <w:rPr>
                <w:rFonts w:ascii="Times New Roman" w:hAnsi="Times New Roman" w:eastAsia="Times New Roman" w:cs="Times New Roman"/>
                <w:color w:val="000000"/>
              </w:rPr>
              <w:t>ChatGPT</w:t>
            </w:r>
            <w:r>
              <w:rPr>
                <w:rFonts w:ascii="楷体" w:hAnsi="楷体" w:eastAsia="楷体" w:cs="楷体"/>
                <w:color w:val="000000"/>
              </w:rPr>
              <w:t>办不成的。”在享受</w:t>
            </w:r>
            <w:r>
              <w:rPr>
                <w:rFonts w:ascii="Times New Roman" w:hAnsi="Times New Roman" w:eastAsia="Times New Roman" w:cs="Times New Roman"/>
                <w:color w:val="000000"/>
              </w:rPr>
              <w:t>AI</w:t>
            </w:r>
            <w:r>
              <w:rPr>
                <w:rFonts w:ascii="楷体" w:hAnsi="楷体" w:eastAsia="楷体" w:cs="楷体"/>
                <w:color w:val="000000"/>
              </w:rPr>
              <w:t>技术带来便利的同时，人们不免担忧：未来，</w:t>
            </w:r>
            <w:r>
              <w:rPr>
                <w:rFonts w:ascii="Times New Roman" w:hAnsi="Times New Roman" w:eastAsia="Times New Roman" w:cs="Times New Roman"/>
                <w:color w:val="000000"/>
              </w:rPr>
              <w:t>AI</w:t>
            </w:r>
            <w:r>
              <w:rPr>
                <w:rFonts w:ascii="楷体" w:hAnsi="楷体" w:eastAsia="楷体" w:cs="楷体"/>
                <w:color w:val="000000"/>
              </w:rPr>
              <w:t>会和人类抢“饭碗”吗？</w:t>
            </w:r>
            <w:r>
              <w:rPr>
                <w:color w:val="000000"/>
              </w:rPr>
              <w:drawing>
                <wp:inline distT="0" distB="0" distL="114300" distR="114300">
                  <wp:extent cx="68580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685800"/>
                          </a:xfrm>
                          <a:prstGeom prst="rect">
                            <a:avLst/>
                          </a:prstGeom>
                        </pic:spPr>
                      </pic:pic>
                    </a:graphicData>
                  </a:graphic>
                </wp:inline>
              </w:drawing>
            </w:r>
            <w:r>
              <w:rPr>
                <w:color w:val="000000"/>
              </w:rPr>
              <w:drawing>
                <wp:inline distT="0" distB="0" distL="114300" distR="114300">
                  <wp:extent cx="685800" cy="685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685800"/>
                          </a:xfrm>
                          <a:prstGeom prst="rect">
                            <a:avLst/>
                          </a:prstGeom>
                        </pic:spPr>
                      </pic:pic>
                    </a:graphicData>
                  </a:graphic>
                </wp:inline>
              </w:drawing>
            </w:r>
          </w:p>
        </w:tc>
      </w:tr>
      <w:tr w14:paraId="3814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BEE78">
            <w:pPr>
              <w:spacing w:line="360" w:lineRule="auto"/>
              <w:ind w:firstLine="420"/>
              <w:jc w:val="left"/>
              <w:textAlignment w:val="center"/>
              <w:rPr>
                <w:color w:val="000000"/>
              </w:rPr>
            </w:pPr>
            <w:r>
              <w:rPr>
                <w:rFonts w:ascii="楷体" w:hAnsi="楷体" w:eastAsia="楷体" w:cs="楷体"/>
                <w:color w:val="000000"/>
              </w:rPr>
              <w:t>知识链接：在经济全球化时代，科学技术突飞猛进，社会分工逐渐细化，引起传统职业的变革和新兴职业的兴起。</w:t>
            </w:r>
          </w:p>
        </w:tc>
      </w:tr>
    </w:tbl>
    <w:p w14:paraId="59AB71F6">
      <w:pPr>
        <w:spacing w:line="360" w:lineRule="auto"/>
        <w:jc w:val="left"/>
        <w:textAlignment w:val="center"/>
        <w:rPr>
          <w:color w:val="000000"/>
        </w:rPr>
      </w:pPr>
      <w:r>
        <w:rPr>
          <w:rFonts w:ascii="宋体" w:hAnsi="宋体" w:eastAsia="宋体" w:cs="宋体"/>
          <w:color w:val="000000"/>
        </w:rPr>
        <w:t>未来，</w:t>
      </w:r>
      <w:r>
        <w:rPr>
          <w:rFonts w:ascii="Times New Roman" w:hAnsi="Times New Roman" w:eastAsia="Times New Roman" w:cs="Times New Roman"/>
          <w:color w:val="000000"/>
        </w:rPr>
        <w:t>AI</w:t>
      </w:r>
      <w:r>
        <w:rPr>
          <w:rFonts w:ascii="宋体" w:hAnsi="宋体" w:eastAsia="宋体" w:cs="宋体"/>
          <w:color w:val="000000"/>
        </w:rPr>
        <w:t>会和人类抢“饭碗”吗？结合相关</w:t>
      </w:r>
      <w:r>
        <w:rPr>
          <w:rFonts w:ascii="宋体" w:hAnsi="宋体" w:eastAsia="宋体" w:cs="宋体"/>
          <w:color w:val="000000"/>
          <w:em w:val="dot"/>
        </w:rPr>
        <w:t>史实</w:t>
      </w:r>
      <w:r>
        <w:rPr>
          <w:rFonts w:ascii="宋体" w:hAnsi="宋体" w:eastAsia="宋体" w:cs="宋体"/>
          <w:color w:val="000000"/>
        </w:rPr>
        <w:t>，从</w:t>
      </w:r>
      <w:r>
        <w:rPr>
          <w:rFonts w:ascii="宋体" w:hAnsi="宋体" w:eastAsia="宋体" w:cs="宋体"/>
          <w:color w:val="000000"/>
          <w:em w:val="dot"/>
        </w:rPr>
        <w:t>创新</w:t>
      </w:r>
      <w:r>
        <w:rPr>
          <w:rFonts w:ascii="宋体" w:hAnsi="宋体" w:eastAsia="宋体" w:cs="宋体"/>
          <w:color w:val="000000"/>
        </w:rPr>
        <w:t>角度发表你的观点。</w:t>
      </w:r>
    </w:p>
    <w:p w14:paraId="2968A7D2">
      <w:pPr>
        <w:spacing w:line="360" w:lineRule="auto"/>
        <w:jc w:val="left"/>
        <w:textAlignment w:val="center"/>
        <w:rPr>
          <w:color w:val="000000"/>
        </w:rPr>
      </w:pPr>
      <w:r>
        <w:rPr>
          <w:rFonts w:ascii="宋体" w:hAnsi="宋体" w:eastAsia="宋体" w:cs="宋体"/>
          <w:color w:val="000000"/>
        </w:rPr>
        <w:t>（要求：观点明确，论证严密，表述简洁）</w:t>
      </w:r>
    </w:p>
    <w:p w14:paraId="6F6807F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CE3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81D4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E660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3F0A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AA58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02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351CF3"/>
    <w:rsid w:val="18150E2C"/>
    <w:rsid w:val="20AF7786"/>
    <w:rsid w:val="2BAE59AB"/>
    <w:rsid w:val="38274566"/>
    <w:rsid w:val="3F665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2017</Words>
  <Characters>2173</Characters>
  <Lines>0</Lines>
  <Paragraphs>0</Paragraphs>
  <TotalTime>4</TotalTime>
  <ScaleCrop>false</ScaleCrop>
  <LinksUpToDate>false</LinksUpToDate>
  <CharactersWithSpaces>2379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2023-06-19T15:48:00Z</dcterms:created>
  <dc:creator>学科网试题生产平台</dc:creator>
  <dc:description>3263013158010880</dc:description>
  <cp:lastModifiedBy>上帝掷骰子吗</cp:lastModifiedBy>
  <dcterms:modified xsi:type="dcterms:W3CDTF">2024-07-20T16:17:58Z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FDB54AAA81424F7FA379CCF75A7D2B0E_12</vt:lpwstr>
  </property>
</Properties>
</file>