
<file path=[Content_Types].xml><?xml version="1.0" encoding="utf-8"?>
<Types xmlns="http://schemas.openxmlformats.org/package/2006/content-types">
  <Default Extension="xml" ContentType="application/xml"/>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nts/font8.odttf" ContentType="application/vnd.openxmlformats-officedocument.obfuscatedFont"/>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10019A2E">
      <w:pPr>
        <w:spacing w:before="0" w:after="0" w:line="359" w:lineRule="exact"/>
        <w:ind w:left="1473" w:right="0" w:firstLine="0"/>
        <w:jc w:val="left"/>
        <w:rPr>
          <w:rFonts w:ascii="Times New Roman"/>
          <w:color w:val="000000"/>
          <w:spacing w:val="0"/>
          <w:sz w:val="32"/>
        </w:rPr>
      </w:pPr>
      <w:bookmarkStart w:id="0" w:name="br1"/>
      <w:bookmarkEnd w:id="0"/>
      <w:r>
        <w:pict>
          <v:shape id="_x0000_s1027" o:spid="_x0000_s1027" o:spt="75" type="#_x0000_t75" style="position:absolute;left:0pt;margin-left:404.15pt;margin-top:72.55pt;height:2.75pt;width:2.75pt;mso-position-horizontal-relative:page;mso-position-vertical-relative:page;z-index:-251624448;mso-width-relative:page;mso-height-relative:page;" filled="f" o:preferrelative="t" stroked="f" coordsize="21600,21600">
            <v:path/>
            <v:fill on="f" focussize="0,0"/>
            <v:stroke on="f" joinstyle="miter"/>
            <v:imagedata r:id="rId11" o:title=""/>
            <o:lock v:ext="edit" aspectratio="t"/>
          </v:shape>
        </w:pict>
      </w:r>
      <w:r>
        <w:pict>
          <v:shape id="_x0000_s1028" o:spid="_x0000_s1028" o:spt="75" type="#_x0000_t75" style="position:absolute;left:0pt;margin-left:212.1pt;margin-top:473.3pt;height:5.75pt;width:5pt;mso-position-horizontal-relative:page;mso-position-vertical-relative:page;z-index:-251625472;mso-width-relative:page;mso-height-relative:page;" filled="f" o:preferrelative="t" stroked="f" coordsize="21600,21600">
            <v:path/>
            <v:fill on="f" focussize="0,0"/>
            <v:stroke on="f" joinstyle="miter"/>
            <v:imagedata r:id="rId12" o:title=""/>
            <o:lock v:ext="edit" aspectratio="t"/>
          </v:shape>
        </w:pict>
      </w:r>
      <w:r>
        <w:pict>
          <v:shape id="_x0000_s1029" o:spid="_x0000_s1029" o:spt="75" type="#_x0000_t75" style="position:absolute;left:0pt;margin-left:116.8pt;margin-top:769.7pt;height:2.75pt;width:2.75pt;mso-position-horizontal-relative:page;mso-position-vertical-relative:page;z-index:-251626496;mso-width-relative:page;mso-height-relative:page;" filled="f" o:preferrelative="t" stroked="f" coordsize="21600,21600">
            <v:path/>
            <v:fill on="f" focussize="0,0"/>
            <v:stroke on="f" joinstyle="miter"/>
            <v:imagedata r:id="rId13" o:title=""/>
            <o:lock v:ext="edit" aspectratio="t"/>
          </v:shape>
        </w:pict>
      </w:r>
      <w:r>
        <w:pict>
          <v:shape id="_x0000_s1030" o:spid="_x0000_s1030" o:spt="75" type="#_x0000_t75" style="position:absolute;left:0pt;margin-left:53pt;margin-top:215.9pt;height:200.1pt;width:269.85pt;mso-position-horizontal-relative:page;mso-position-vertical-relative:page;z-index:-251627520;mso-width-relative:page;mso-height-relative:page;" filled="f" o:preferrelative="t" stroked="f" coordsize="21600,21600">
            <v:path/>
            <v:fill on="f" focussize="0,0"/>
            <v:stroke on="f" joinstyle="miter"/>
            <v:imagedata r:id="rId14" o:title=""/>
            <o:lock v:ext="edit" aspectratio="t"/>
          </v:shape>
        </w:pict>
      </w:r>
      <w:r>
        <w:pict>
          <v:shape id="_x0000_s1031" o:spid="_x0000_s1031" o:spt="75" type="#_x0000_t75" style="position:absolute;left:0pt;margin-left:53pt;margin-top:631.65pt;height:133.35pt;width:369.65pt;mso-position-horizontal-relative:page;mso-position-vertical-relative:page;z-index:-251628544;mso-width-relative:page;mso-height-relative:page;" filled="f" o:preferrelative="t" stroked="f" coordsize="21600,21600">
            <v:path/>
            <v:fill on="f" focussize="0,0"/>
            <v:stroke on="f" joinstyle="miter"/>
            <v:imagedata r:id="rId15" o:title=""/>
            <o:lock v:ext="edit" aspectratio="t"/>
          </v:shape>
        </w:pict>
      </w:r>
      <w:r>
        <w:rPr>
          <w:rFonts w:ascii="Times New Roman"/>
          <w:b/>
          <w:color w:val="000000"/>
          <w:spacing w:val="-2"/>
          <w:sz w:val="32"/>
        </w:rPr>
        <w:t>2025</w:t>
      </w:r>
      <w:r>
        <w:rPr>
          <w:rFonts w:ascii="Times New Roman"/>
          <w:b/>
          <w:color w:val="000000"/>
          <w:spacing w:val="1"/>
          <w:sz w:val="32"/>
        </w:rPr>
        <w:t xml:space="preserve"> </w:t>
      </w:r>
      <w:r>
        <w:rPr>
          <w:rFonts w:ascii="宋体" w:hAnsi="宋体" w:cs="宋体"/>
          <w:color w:val="000000"/>
          <w:spacing w:val="0"/>
          <w:sz w:val="32"/>
        </w:rPr>
        <w:t>年广东省普通高中学业水平选择性地理考试</w:t>
      </w:r>
    </w:p>
    <w:p w14:paraId="779D0884">
      <w:pPr>
        <w:spacing w:before="227" w:after="0" w:line="276" w:lineRule="exact"/>
        <w:ind w:left="0" w:right="0" w:firstLine="0"/>
        <w:jc w:val="left"/>
        <w:rPr>
          <w:rFonts w:ascii="Times New Roman"/>
          <w:color w:val="000000"/>
          <w:spacing w:val="0"/>
          <w:sz w:val="24"/>
        </w:rPr>
      </w:pPr>
      <w:r>
        <w:rPr>
          <w:rFonts w:ascii="宋体" w:hAnsi="宋体" w:cs="宋体"/>
          <w:color w:val="000000"/>
          <w:spacing w:val="2"/>
          <w:sz w:val="24"/>
        </w:rPr>
        <w:t>一、选择题：本题共</w:t>
      </w:r>
      <w:r>
        <w:rPr>
          <w:rFonts w:ascii="Times New Roman"/>
          <w:color w:val="000000"/>
          <w:spacing w:val="-1"/>
          <w:sz w:val="24"/>
        </w:rPr>
        <w:t xml:space="preserve"> </w:t>
      </w:r>
      <w:r>
        <w:rPr>
          <w:rFonts w:ascii="Times New Roman"/>
          <w:b/>
          <w:color w:val="000000"/>
          <w:spacing w:val="-1"/>
          <w:sz w:val="24"/>
        </w:rPr>
        <w:t>16</w:t>
      </w:r>
      <w:r>
        <w:rPr>
          <w:rFonts w:ascii="Times New Roman"/>
          <w:b/>
          <w:color w:val="000000"/>
          <w:spacing w:val="0"/>
          <w:sz w:val="24"/>
        </w:rPr>
        <w:t xml:space="preserve"> </w:t>
      </w:r>
      <w:r>
        <w:rPr>
          <w:rFonts w:ascii="宋体" w:hAnsi="宋体" w:cs="宋体"/>
          <w:color w:val="000000"/>
          <w:spacing w:val="2"/>
          <w:sz w:val="24"/>
        </w:rPr>
        <w:t>小题，每小题</w:t>
      </w:r>
      <w:r>
        <w:rPr>
          <w:rFonts w:ascii="Times New Roman"/>
          <w:color w:val="000000"/>
          <w:spacing w:val="-1"/>
          <w:sz w:val="24"/>
        </w:rPr>
        <w:t xml:space="preserve"> </w:t>
      </w:r>
      <w:r>
        <w:rPr>
          <w:rFonts w:ascii="Times New Roman"/>
          <w:b/>
          <w:color w:val="000000"/>
          <w:spacing w:val="0"/>
          <w:sz w:val="24"/>
        </w:rPr>
        <w:t>3</w:t>
      </w:r>
      <w:r>
        <w:rPr>
          <w:rFonts w:ascii="Times New Roman"/>
          <w:b/>
          <w:color w:val="000000"/>
          <w:spacing w:val="-1"/>
          <w:sz w:val="24"/>
        </w:rPr>
        <w:t xml:space="preserve"> </w:t>
      </w:r>
      <w:r>
        <w:rPr>
          <w:rFonts w:ascii="宋体" w:hAnsi="宋体" w:cs="宋体"/>
          <w:color w:val="000000"/>
          <w:spacing w:val="4"/>
          <w:sz w:val="24"/>
        </w:rPr>
        <w:t>分，共</w:t>
      </w:r>
      <w:r>
        <w:rPr>
          <w:rFonts w:ascii="Times New Roman"/>
          <w:color w:val="000000"/>
          <w:spacing w:val="-3"/>
          <w:sz w:val="24"/>
        </w:rPr>
        <w:t xml:space="preserve"> </w:t>
      </w:r>
      <w:r>
        <w:rPr>
          <w:rFonts w:ascii="Times New Roman"/>
          <w:b/>
          <w:color w:val="000000"/>
          <w:spacing w:val="-1"/>
          <w:sz w:val="24"/>
        </w:rPr>
        <w:t>48</w:t>
      </w:r>
      <w:r>
        <w:rPr>
          <w:rFonts w:ascii="Times New Roman"/>
          <w:b/>
          <w:color w:val="000000"/>
          <w:spacing w:val="0"/>
          <w:sz w:val="24"/>
        </w:rPr>
        <w:t xml:space="preserve"> </w:t>
      </w:r>
      <w:r>
        <w:rPr>
          <w:rFonts w:ascii="宋体" w:hAnsi="宋体" w:cs="宋体"/>
          <w:color w:val="000000"/>
          <w:spacing w:val="1"/>
          <w:sz w:val="24"/>
        </w:rPr>
        <w:t>分。在每小题给出的四个选项中，只有一</w:t>
      </w:r>
    </w:p>
    <w:p w14:paraId="2CC48B87">
      <w:pPr>
        <w:spacing w:before="200" w:after="0" w:line="250" w:lineRule="exact"/>
        <w:ind w:left="0" w:right="0" w:firstLine="0"/>
        <w:jc w:val="left"/>
        <w:rPr>
          <w:rFonts w:ascii="Times New Roman"/>
          <w:color w:val="000000"/>
          <w:spacing w:val="0"/>
          <w:sz w:val="24"/>
        </w:rPr>
      </w:pPr>
      <w:r>
        <w:rPr>
          <w:rFonts w:ascii="宋体" w:hAnsi="宋体" w:cs="宋体"/>
          <w:color w:val="000000"/>
          <w:spacing w:val="0"/>
          <w:sz w:val="24"/>
        </w:rPr>
        <w:t>项符合题目要求。</w:t>
      </w:r>
    </w:p>
    <w:p w14:paraId="1D1968B9">
      <w:pPr>
        <w:spacing w:before="227" w:after="0" w:line="243" w:lineRule="exact"/>
        <w:ind w:left="420" w:right="0" w:firstLine="0"/>
        <w:jc w:val="left"/>
        <w:rPr>
          <w:rFonts w:ascii="Times New Roman"/>
          <w:color w:val="000000"/>
          <w:spacing w:val="0"/>
          <w:sz w:val="21"/>
        </w:rPr>
      </w:pPr>
      <w:r>
        <w:rPr>
          <w:rFonts w:ascii="楷体" w:hAnsi="楷体" w:cs="楷体"/>
          <w:color w:val="000000"/>
          <w:spacing w:val="0"/>
          <w:sz w:val="21"/>
        </w:rPr>
        <w:t>云南省河口口岸早期以货物过境贸易为主，口岸城镇功能相对单一。</w:t>
      </w:r>
      <w:r>
        <w:rPr>
          <w:rFonts w:ascii="Times New Roman"/>
          <w:color w:val="000000"/>
          <w:spacing w:val="0"/>
          <w:sz w:val="21"/>
        </w:rPr>
        <w:t xml:space="preserve">2007 </w:t>
      </w:r>
      <w:r>
        <w:rPr>
          <w:rFonts w:ascii="楷体" w:hAnsi="楷体" w:cs="楷体"/>
          <w:color w:val="000000"/>
          <w:spacing w:val="0"/>
          <w:sz w:val="21"/>
        </w:rPr>
        <w:t>年中国河口—越南老街跨境</w:t>
      </w:r>
    </w:p>
    <w:p w14:paraId="73C0C5B4">
      <w:pPr>
        <w:spacing w:before="232" w:after="0" w:line="220" w:lineRule="exact"/>
        <w:ind w:left="0" w:right="0" w:firstLine="0"/>
        <w:jc w:val="left"/>
        <w:rPr>
          <w:rFonts w:ascii="Times New Roman"/>
          <w:color w:val="000000"/>
          <w:spacing w:val="0"/>
          <w:sz w:val="21"/>
        </w:rPr>
      </w:pPr>
      <w:r>
        <w:rPr>
          <w:rFonts w:ascii="楷体" w:hAnsi="楷体" w:cs="楷体"/>
          <w:color w:val="000000"/>
          <w:spacing w:val="0"/>
          <w:sz w:val="21"/>
        </w:rPr>
        <w:t>经济合作区成立。近年来，该合作区加快推进转型升级，对口岸城镇功能及合作区腹地产生了影响。下图</w:t>
      </w:r>
    </w:p>
    <w:p w14:paraId="5354E732">
      <w:pPr>
        <w:spacing w:before="248" w:after="0" w:line="220" w:lineRule="exact"/>
        <w:ind w:left="0" w:right="0" w:firstLine="0"/>
        <w:jc w:val="left"/>
        <w:rPr>
          <w:rFonts w:ascii="Times New Roman"/>
          <w:color w:val="000000"/>
          <w:spacing w:val="0"/>
          <w:sz w:val="21"/>
        </w:rPr>
      </w:pPr>
      <w:r>
        <w:rPr>
          <w:rFonts w:ascii="楷体" w:hAnsi="楷体" w:cs="楷体"/>
          <w:color w:val="000000"/>
          <w:spacing w:val="0"/>
          <w:sz w:val="21"/>
        </w:rPr>
        <w:t>示意该合作区转型升级后的口岸城镇与口岸、腹地中心城市互动关系模式。据此完成下面小题。</w:t>
      </w:r>
    </w:p>
    <w:p w14:paraId="1B955142">
      <w:pPr>
        <w:spacing w:before="4300" w:after="0" w:line="243" w:lineRule="exact"/>
        <w:ind w:left="0" w:right="0" w:firstLine="0"/>
        <w:jc w:val="left"/>
        <w:rPr>
          <w:rFonts w:ascii="Times New Roman"/>
          <w:color w:val="000000"/>
          <w:spacing w:val="0"/>
          <w:sz w:val="21"/>
        </w:rPr>
      </w:pPr>
      <w:r>
        <w:rPr>
          <w:rFonts w:ascii="Times New Roman"/>
          <w:color w:val="000000"/>
          <w:spacing w:val="0"/>
          <w:sz w:val="21"/>
        </w:rPr>
        <w:t>1.</w:t>
      </w:r>
      <w:r>
        <w:rPr>
          <w:rFonts w:ascii="Times New Roman"/>
          <w:color w:val="000000"/>
          <w:spacing w:val="53"/>
          <w:sz w:val="21"/>
        </w:rPr>
        <w:t xml:space="preserve"> </w:t>
      </w:r>
      <w:r>
        <w:rPr>
          <w:rFonts w:ascii="宋体" w:hAnsi="宋体" w:cs="宋体"/>
          <w:color w:val="000000"/>
          <w:spacing w:val="0"/>
          <w:sz w:val="21"/>
        </w:rPr>
        <w:t>该合作区转型升级后，口岸城镇（</w:t>
      </w:r>
      <w:r>
        <w:rPr>
          <w:rFonts w:ascii="Times New Roman"/>
          <w:color w:val="000000"/>
          <w:spacing w:val="263"/>
          <w:sz w:val="21"/>
        </w:rPr>
        <w:t xml:space="preserve"> </w:t>
      </w:r>
      <w:r>
        <w:rPr>
          <w:rFonts w:ascii="宋体" w:hAnsi="宋体" w:cs="宋体"/>
          <w:color w:val="000000"/>
          <w:spacing w:val="0"/>
          <w:sz w:val="21"/>
        </w:rPr>
        <w:t>）</w:t>
      </w:r>
    </w:p>
    <w:p w14:paraId="4133969F">
      <w:pPr>
        <w:spacing w:before="232" w:after="0" w:line="220" w:lineRule="exact"/>
        <w:ind w:left="0" w:right="0" w:firstLine="0"/>
        <w:jc w:val="left"/>
        <w:rPr>
          <w:rFonts w:ascii="Times New Roman"/>
          <w:color w:val="000000"/>
          <w:spacing w:val="0"/>
          <w:sz w:val="21"/>
        </w:rPr>
      </w:pPr>
      <w:r>
        <w:rPr>
          <w:rFonts w:ascii="宋体" w:hAnsi="宋体" w:cs="宋体"/>
          <w:color w:val="000000"/>
          <w:spacing w:val="0"/>
          <w:sz w:val="21"/>
        </w:rPr>
        <w:t>①商贸服务能力变化不大②三大产业的比重均等</w:t>
      </w:r>
    </w:p>
    <w:p w14:paraId="64A70E46">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③产业间的协作能力增强④生产组织功能更强大</w:t>
      </w:r>
    </w:p>
    <w:p w14:paraId="422E2013">
      <w:pPr>
        <w:spacing w:before="240" w:after="0" w:line="243" w:lineRule="exact"/>
        <w:ind w:left="0" w:right="0" w:firstLine="0"/>
        <w:jc w:val="left"/>
        <w:rPr>
          <w:rFonts w:ascii="Times New Roman"/>
          <w:color w:val="000000"/>
          <w:spacing w:val="0"/>
          <w:sz w:val="21"/>
        </w:rPr>
      </w:pPr>
      <w:r>
        <w:rPr>
          <w:rFonts w:ascii="Times New Roman"/>
          <w:color w:val="000000"/>
          <w:spacing w:val="0"/>
          <w:sz w:val="21"/>
        </w:rPr>
        <w:t xml:space="preserve">A. </w:t>
      </w:r>
      <w:r>
        <w:rPr>
          <w:rFonts w:ascii="宋体" w:hAnsi="宋体" w:cs="宋体"/>
          <w:color w:val="000000"/>
          <w:spacing w:val="0"/>
          <w:sz w:val="21"/>
        </w:rPr>
        <w:t>①②</w:t>
      </w:r>
      <w:r>
        <w:rPr>
          <w:rFonts w:ascii="Times New Roman"/>
          <w:color w:val="000000"/>
          <w:spacing w:val="1708"/>
          <w:sz w:val="21"/>
        </w:rPr>
        <w:t xml:space="preserve"> </w:t>
      </w:r>
      <w:r>
        <w:rPr>
          <w:rFonts w:ascii="Times New Roman"/>
          <w:color w:val="000000"/>
          <w:spacing w:val="0"/>
          <w:sz w:val="21"/>
        </w:rPr>
        <w:t xml:space="preserve">B. </w:t>
      </w:r>
      <w:r>
        <w:rPr>
          <w:rFonts w:ascii="宋体" w:hAnsi="宋体" w:cs="宋体"/>
          <w:color w:val="000000"/>
          <w:spacing w:val="0"/>
          <w:sz w:val="21"/>
        </w:rPr>
        <w:t>①④</w:t>
      </w:r>
      <w:r>
        <w:rPr>
          <w:rFonts w:ascii="Times New Roman"/>
          <w:color w:val="000000"/>
          <w:spacing w:val="1720"/>
          <w:sz w:val="21"/>
        </w:rPr>
        <w:t xml:space="preserve"> </w:t>
      </w:r>
      <w:r>
        <w:rPr>
          <w:rFonts w:ascii="Times New Roman"/>
          <w:color w:val="000000"/>
          <w:spacing w:val="0"/>
          <w:sz w:val="21"/>
        </w:rPr>
        <w:t xml:space="preserve">C. </w:t>
      </w:r>
      <w:r>
        <w:rPr>
          <w:rFonts w:ascii="宋体" w:hAnsi="宋体" w:cs="宋体"/>
          <w:color w:val="000000"/>
          <w:spacing w:val="0"/>
          <w:sz w:val="21"/>
        </w:rPr>
        <w:t>②③</w:t>
      </w:r>
      <w:r>
        <w:rPr>
          <w:rFonts w:ascii="Times New Roman"/>
          <w:color w:val="000000"/>
          <w:spacing w:val="1719"/>
          <w:sz w:val="21"/>
        </w:rPr>
        <w:t xml:space="preserve"> </w:t>
      </w:r>
      <w:r>
        <w:rPr>
          <w:rFonts w:ascii="Times New Roman"/>
          <w:color w:val="000000"/>
          <w:spacing w:val="0"/>
          <w:sz w:val="21"/>
        </w:rPr>
        <w:t xml:space="preserve">D. </w:t>
      </w:r>
      <w:r>
        <w:rPr>
          <w:rFonts w:ascii="宋体" w:hAnsi="宋体" w:cs="宋体"/>
          <w:color w:val="000000"/>
          <w:spacing w:val="0"/>
          <w:sz w:val="21"/>
        </w:rPr>
        <w:t>③④</w:t>
      </w:r>
    </w:p>
    <w:p w14:paraId="30DCFC45">
      <w:pPr>
        <w:spacing w:before="227" w:after="0" w:line="243" w:lineRule="exact"/>
        <w:ind w:left="0" w:right="0" w:firstLine="0"/>
        <w:jc w:val="left"/>
        <w:rPr>
          <w:rFonts w:ascii="Times New Roman"/>
          <w:color w:val="000000"/>
          <w:spacing w:val="0"/>
          <w:sz w:val="21"/>
        </w:rPr>
      </w:pPr>
      <w:r>
        <w:rPr>
          <w:rFonts w:ascii="Times New Roman"/>
          <w:color w:val="000000"/>
          <w:spacing w:val="0"/>
          <w:sz w:val="21"/>
        </w:rPr>
        <w:t>2.</w:t>
      </w:r>
      <w:r>
        <w:rPr>
          <w:rFonts w:ascii="Times New Roman"/>
          <w:color w:val="000000"/>
          <w:spacing w:val="53"/>
          <w:sz w:val="21"/>
        </w:rPr>
        <w:t xml:space="preserve"> </w:t>
      </w:r>
      <w:r>
        <w:rPr>
          <w:rFonts w:ascii="宋体" w:hAnsi="宋体" w:cs="宋体"/>
          <w:color w:val="000000"/>
          <w:spacing w:val="0"/>
          <w:sz w:val="21"/>
        </w:rPr>
        <w:t>该合作区的转型升级将促使腹地中心城市（</w:t>
      </w:r>
      <w:r>
        <w:rPr>
          <w:rFonts w:ascii="Times New Roman"/>
          <w:color w:val="000000"/>
          <w:spacing w:val="263"/>
          <w:sz w:val="21"/>
        </w:rPr>
        <w:t xml:space="preserve"> </w:t>
      </w:r>
      <w:r>
        <w:rPr>
          <w:rFonts w:ascii="宋体" w:hAnsi="宋体" w:cs="宋体"/>
          <w:color w:val="000000"/>
          <w:spacing w:val="0"/>
          <w:sz w:val="21"/>
        </w:rPr>
        <w:t>）</w:t>
      </w:r>
    </w:p>
    <w:p w14:paraId="75EA29B9">
      <w:pPr>
        <w:spacing w:before="224" w:after="0" w:line="243" w:lineRule="exact"/>
        <w:ind w:left="0" w:right="0" w:firstLine="0"/>
        <w:jc w:val="left"/>
        <w:rPr>
          <w:rFonts w:ascii="Times New Roman"/>
          <w:color w:val="000000"/>
          <w:spacing w:val="0"/>
          <w:sz w:val="21"/>
        </w:rPr>
      </w:pPr>
      <w:r>
        <w:rPr>
          <w:rFonts w:ascii="Times New Roman"/>
          <w:color w:val="000000"/>
          <w:spacing w:val="0"/>
          <w:sz w:val="21"/>
        </w:rPr>
        <w:t>A.</w:t>
      </w:r>
      <w:r>
        <w:rPr>
          <w:rFonts w:ascii="Times New Roman"/>
          <w:color w:val="000000"/>
          <w:spacing w:val="53"/>
          <w:sz w:val="21"/>
        </w:rPr>
        <w:t xml:space="preserve"> </w:t>
      </w:r>
      <w:r>
        <w:rPr>
          <w:rFonts w:ascii="宋体" w:hAnsi="宋体" w:cs="宋体"/>
          <w:color w:val="000000"/>
          <w:spacing w:val="0"/>
          <w:sz w:val="21"/>
        </w:rPr>
        <w:t>生产要素流动加快</w:t>
      </w:r>
      <w:r>
        <w:rPr>
          <w:rFonts w:ascii="Times New Roman"/>
          <w:color w:val="000000"/>
          <w:spacing w:val="2833"/>
          <w:sz w:val="21"/>
        </w:rPr>
        <w:t xml:space="preserve"> </w:t>
      </w:r>
      <w:r>
        <w:rPr>
          <w:rFonts w:ascii="Times New Roman"/>
          <w:color w:val="000000"/>
          <w:spacing w:val="0"/>
          <w:sz w:val="21"/>
        </w:rPr>
        <w:t>B.</w:t>
      </w:r>
      <w:r>
        <w:rPr>
          <w:rFonts w:ascii="Times New Roman"/>
          <w:color w:val="000000"/>
          <w:spacing w:val="53"/>
          <w:sz w:val="21"/>
        </w:rPr>
        <w:t xml:space="preserve"> </w:t>
      </w:r>
      <w:r>
        <w:rPr>
          <w:rFonts w:ascii="宋体" w:hAnsi="宋体" w:cs="宋体"/>
          <w:color w:val="000000"/>
          <w:spacing w:val="0"/>
          <w:sz w:val="21"/>
        </w:rPr>
        <w:t>外贸依存度降低</w:t>
      </w:r>
    </w:p>
    <w:p w14:paraId="0389610C">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C.</w:t>
      </w:r>
      <w:r>
        <w:rPr>
          <w:rFonts w:ascii="Times New Roman"/>
          <w:color w:val="000000"/>
          <w:spacing w:val="53"/>
          <w:sz w:val="21"/>
        </w:rPr>
        <w:t xml:space="preserve"> </w:t>
      </w:r>
      <w:r>
        <w:rPr>
          <w:rFonts w:ascii="宋体" w:hAnsi="宋体" w:cs="宋体"/>
          <w:color w:val="000000"/>
          <w:spacing w:val="0"/>
          <w:sz w:val="21"/>
        </w:rPr>
        <w:t>单位产值能耗增加</w:t>
      </w:r>
      <w:r>
        <w:rPr>
          <w:rFonts w:ascii="Times New Roman"/>
          <w:color w:val="000000"/>
          <w:spacing w:val="2844"/>
          <w:sz w:val="21"/>
        </w:rPr>
        <w:t xml:space="preserve"> </w:t>
      </w:r>
      <w:r>
        <w:rPr>
          <w:rFonts w:ascii="Times New Roman"/>
          <w:color w:val="000000"/>
          <w:spacing w:val="0"/>
          <w:sz w:val="21"/>
        </w:rPr>
        <w:t>D.</w:t>
      </w:r>
      <w:r>
        <w:rPr>
          <w:rFonts w:ascii="Times New Roman"/>
          <w:color w:val="000000"/>
          <w:spacing w:val="53"/>
          <w:sz w:val="21"/>
        </w:rPr>
        <w:t xml:space="preserve"> </w:t>
      </w:r>
      <w:r>
        <w:rPr>
          <w:rFonts w:ascii="宋体" w:hAnsi="宋体" w:cs="宋体"/>
          <w:color w:val="000000"/>
          <w:spacing w:val="0"/>
          <w:sz w:val="21"/>
        </w:rPr>
        <w:t>同质化竞争加剧</w:t>
      </w:r>
    </w:p>
    <w:p w14:paraId="08806608">
      <w:pPr>
        <w:spacing w:before="237" w:after="0" w:line="220" w:lineRule="exact"/>
        <w:ind w:left="420" w:right="0" w:firstLine="0"/>
        <w:jc w:val="left"/>
        <w:rPr>
          <w:rFonts w:ascii="Times New Roman"/>
          <w:color w:val="000000"/>
          <w:spacing w:val="0"/>
          <w:sz w:val="21"/>
        </w:rPr>
      </w:pPr>
      <w:r>
        <w:rPr>
          <w:rFonts w:ascii="楷体" w:hAnsi="楷体" w:cs="楷体"/>
          <w:color w:val="000000"/>
          <w:spacing w:val="0"/>
          <w:sz w:val="21"/>
        </w:rPr>
        <w:t>下图示意长江三角洲某地在相同母质、相邻地块上发育的水田土壤和旱地土壤剖面层次结构。据此完</w:t>
      </w:r>
    </w:p>
    <w:p w14:paraId="1F8EDA4B">
      <w:pPr>
        <w:spacing w:before="248" w:after="0" w:line="220" w:lineRule="exact"/>
        <w:ind w:left="0" w:right="0" w:firstLine="0"/>
        <w:jc w:val="left"/>
        <w:rPr>
          <w:rFonts w:ascii="Times New Roman"/>
          <w:color w:val="000000"/>
          <w:spacing w:val="0"/>
          <w:sz w:val="21"/>
        </w:rPr>
      </w:pPr>
      <w:r>
        <w:rPr>
          <w:rFonts w:ascii="楷体" w:hAnsi="楷体" w:cs="楷体"/>
          <w:color w:val="000000"/>
          <w:spacing w:val="0"/>
          <w:sz w:val="21"/>
        </w:rPr>
        <w:t>成下面小题。</w:t>
      </w:r>
    </w:p>
    <w:p w14:paraId="439C1BE8">
      <w:pPr>
        <w:spacing w:before="2929" w:after="0" w:line="243" w:lineRule="exact"/>
        <w:ind w:left="4163" w:right="0" w:firstLine="0"/>
        <w:jc w:val="left"/>
        <w:rPr>
          <w:rFonts w:ascii="Times New Roman"/>
          <w:color w:val="000000"/>
          <w:spacing w:val="0"/>
          <w:sz w:val="21"/>
        </w:rPr>
      </w:pPr>
      <w:r>
        <w:rPr>
          <w:rFonts w:ascii="宋体" w:hAnsi="宋体" w:cs="宋体"/>
          <w:color w:val="000000"/>
          <w:spacing w:val="0"/>
          <w:sz w:val="21"/>
        </w:rPr>
        <w:t>第</w:t>
      </w:r>
      <w:r>
        <w:rPr>
          <w:rFonts w:ascii="Times New Roman"/>
          <w:color w:val="000000"/>
          <w:spacing w:val="0"/>
          <w:sz w:val="21"/>
        </w:rPr>
        <w:t xml:space="preserve"> 1</w:t>
      </w:r>
      <w:r>
        <w:rPr>
          <w:rFonts w:ascii="宋体" w:hAnsi="宋体" w:cs="宋体"/>
          <w:color w:val="000000"/>
          <w:spacing w:val="0"/>
          <w:sz w:val="21"/>
        </w:rPr>
        <w:t>页</w:t>
      </w:r>
      <w:r>
        <w:rPr>
          <w:rFonts w:ascii="Times New Roman"/>
          <w:color w:val="000000"/>
          <w:spacing w:val="0"/>
          <w:sz w:val="21"/>
        </w:rPr>
        <w:t>/</w:t>
      </w:r>
      <w:r>
        <w:rPr>
          <w:rFonts w:ascii="宋体" w:hAnsi="宋体" w:cs="宋体"/>
          <w:color w:val="000000"/>
          <w:spacing w:val="0"/>
          <w:sz w:val="21"/>
        </w:rPr>
        <w:t>共</w:t>
      </w:r>
      <w:r>
        <w:rPr>
          <w:rFonts w:ascii="Times New Roman"/>
          <w:color w:val="000000"/>
          <w:spacing w:val="0"/>
          <w:sz w:val="21"/>
        </w:rPr>
        <w:t xml:space="preserve"> 7</w:t>
      </w:r>
      <w:r>
        <w:rPr>
          <w:rFonts w:ascii="宋体" w:hAnsi="宋体" w:cs="宋体"/>
          <w:color w:val="000000"/>
          <w:spacing w:val="0"/>
          <w:sz w:val="21"/>
        </w:rPr>
        <w:t>页</w:t>
      </w:r>
    </w:p>
    <w:p w14:paraId="571F8B97">
      <w:pPr>
        <w:spacing w:before="0" w:after="0" w:line="0" w:lineRule="atLeast"/>
        <w:ind w:left="0" w:right="0" w:firstLine="0"/>
        <w:jc w:val="left"/>
        <w:rPr>
          <w:rFonts w:ascii="Arial"/>
          <w:color w:val="FF0000"/>
          <w:spacing w:val="0"/>
          <w:sz w:val="2"/>
        </w:rPr>
      </w:pPr>
    </w:p>
    <w:p w14:paraId="3C890C12">
      <w:pPr>
        <w:spacing w:before="0" w:after="0" w:line="0" w:lineRule="atLeast"/>
        <w:ind w:left="0" w:right="0" w:firstLine="0"/>
        <w:jc w:val="left"/>
        <w:rPr>
          <w:rFonts w:ascii="Arial"/>
          <w:color w:val="FF0000"/>
          <w:spacing w:val="0"/>
          <w:sz w:val="2"/>
        </w:rPr>
      </w:pPr>
      <w:r>
        <w:rPr>
          <w:rFonts w:ascii="Arial"/>
          <w:color w:val="FF0000"/>
          <w:spacing w:val="0"/>
          <w:sz w:val="2"/>
        </w:rPr>
        <w:cr/>
      </w:r>
      <w:r>
        <w:rPr>
          <w:rFonts w:ascii="Arial"/>
          <w:color w:val="FF0000"/>
          <w:spacing w:val="0"/>
          <w:sz w:val="2"/>
        </w:rPr>
        <w:br w:type="page"/>
      </w:r>
    </w:p>
    <w:p w14:paraId="71D7C629">
      <w:pPr>
        <w:pStyle w:val="6"/>
        <w:sectPr>
          <w:headerReference r:id="rId6" w:type="first"/>
          <w:footerReference r:id="rId9" w:type="first"/>
          <w:headerReference r:id="rId4" w:type="default"/>
          <w:footerReference r:id="rId7" w:type="default"/>
          <w:headerReference r:id="rId5" w:type="even"/>
          <w:footerReference r:id="rId8" w:type="even"/>
          <w:pgSz w:w="11900" w:h="16840"/>
          <w:pgMar w:top="1464" w:right="100" w:bottom="0" w:left="1080" w:header="720" w:footer="720" w:gutter="0"/>
          <w:pgNumType w:start="1"/>
          <w:cols w:space="720" w:num="1"/>
          <w:docGrid w:linePitch="1" w:charSpace="0"/>
        </w:sectPr>
      </w:pPr>
    </w:p>
    <w:p w14:paraId="67CC71B0">
      <w:pPr>
        <w:spacing w:before="0" w:after="0" w:line="0" w:lineRule="atLeast"/>
        <w:ind w:left="0" w:right="0" w:firstLine="0"/>
        <w:jc w:val="left"/>
        <w:rPr>
          <w:rFonts w:ascii="Arial"/>
          <w:color w:val="FF0000"/>
          <w:spacing w:val="0"/>
          <w:sz w:val="2"/>
        </w:rPr>
      </w:pPr>
    </w:p>
    <w:p w14:paraId="67145BAF">
      <w:pPr>
        <w:spacing w:before="0" w:after="0" w:line="243" w:lineRule="exact"/>
        <w:ind w:left="0" w:right="0" w:firstLine="0"/>
        <w:jc w:val="left"/>
        <w:rPr>
          <w:rFonts w:ascii="Times New Roman"/>
          <w:color w:val="000000"/>
          <w:spacing w:val="0"/>
          <w:sz w:val="21"/>
        </w:rPr>
      </w:pPr>
      <w:bookmarkStart w:id="1" w:name="br2"/>
      <w:bookmarkEnd w:id="1"/>
      <w:r>
        <w:pict>
          <v:shape id="_x0000_s1034" o:spid="_x0000_s1034" o:spt="75" type="#_x0000_t75" style="position:absolute;left:0pt;margin-left:404.15pt;margin-top:72.55pt;height:2.75pt;width:2.75pt;mso-position-horizontal-relative:page;mso-position-vertical-relative:page;z-index:-251629568;mso-width-relative:page;mso-height-relative:page;" filled="f" o:preferrelative="t" stroked="f" coordsize="21600,21600">
            <v:path/>
            <v:fill on="f" focussize="0,0"/>
            <v:stroke on="f" joinstyle="miter"/>
            <v:imagedata r:id="rId11" o:title=""/>
            <o:lock v:ext="edit" aspectratio="t"/>
          </v:shape>
        </w:pict>
      </w:r>
      <w:r>
        <w:pict>
          <v:shape id="_x0000_s1035" o:spid="_x0000_s1035" o:spt="75" type="#_x0000_t75" style="position:absolute;left:0pt;margin-left:212.1pt;margin-top:473.3pt;height:5.75pt;width:5pt;mso-position-horizontal-relative:page;mso-position-vertical-relative:page;z-index:-251630592;mso-width-relative:page;mso-height-relative:page;" filled="f" o:preferrelative="t" stroked="f" coordsize="21600,21600">
            <v:path/>
            <v:fill on="f" focussize="0,0"/>
            <v:stroke on="f" joinstyle="miter"/>
            <v:imagedata r:id="rId12" o:title=""/>
            <o:lock v:ext="edit" aspectratio="t"/>
          </v:shape>
        </w:pict>
      </w:r>
      <w:r>
        <w:pict>
          <v:shape id="_x0000_s1036" o:spid="_x0000_s1036" o:spt="75" type="#_x0000_t75" style="position:absolute;left:0pt;margin-left:116.8pt;margin-top:769.7pt;height:2.75pt;width:2.75pt;mso-position-horizontal-relative:page;mso-position-vertical-relative:page;z-index:-251631616;mso-width-relative:page;mso-height-relative:page;" filled="f" o:preferrelative="t" stroked="f" coordsize="21600,21600">
            <v:path/>
            <v:fill on="f" focussize="0,0"/>
            <v:stroke on="f" joinstyle="miter"/>
            <v:imagedata r:id="rId13" o:title=""/>
            <o:lock v:ext="edit" aspectratio="t"/>
          </v:shape>
        </w:pict>
      </w:r>
      <w:r>
        <w:pict>
          <v:shape id="_x0000_s1037" o:spid="_x0000_s1037" o:spt="75" type="#_x0000_t75" style="position:absolute;left:0pt;margin-left:53pt;margin-top:259.4pt;height:160.35pt;width:314.15pt;mso-position-horizontal-relative:page;mso-position-vertical-relative:page;z-index:-251632640;mso-width-relative:page;mso-height-relative:page;" filled="f" o:preferrelative="t" stroked="f" coordsize="21600,21600">
            <v:path/>
            <v:fill on="f" focussize="0,0"/>
            <v:stroke on="f" joinstyle="miter"/>
            <v:imagedata r:id="rId16" o:title=""/>
            <o:lock v:ext="edit" aspectratio="t"/>
          </v:shape>
        </w:pict>
      </w:r>
      <w:r>
        <w:rPr>
          <w:rFonts w:ascii="Times New Roman"/>
          <w:color w:val="000000"/>
          <w:spacing w:val="0"/>
          <w:sz w:val="21"/>
        </w:rPr>
        <w:t>3.</w:t>
      </w:r>
      <w:r>
        <w:rPr>
          <w:rFonts w:ascii="Times New Roman"/>
          <w:color w:val="000000"/>
          <w:spacing w:val="53"/>
          <w:sz w:val="21"/>
        </w:rPr>
        <w:t xml:space="preserve"> </w:t>
      </w:r>
      <w:r>
        <w:rPr>
          <w:rFonts w:ascii="宋体" w:hAnsi="宋体" w:cs="宋体"/>
          <w:color w:val="000000"/>
          <w:spacing w:val="0"/>
          <w:sz w:val="21"/>
        </w:rPr>
        <w:t>在水田土壤中，受人类活动影响最小的土层是（</w:t>
      </w:r>
      <w:r>
        <w:rPr>
          <w:rFonts w:ascii="Times New Roman"/>
          <w:color w:val="000000"/>
          <w:spacing w:val="263"/>
          <w:sz w:val="21"/>
        </w:rPr>
        <w:t xml:space="preserve"> </w:t>
      </w:r>
      <w:r>
        <w:rPr>
          <w:rFonts w:ascii="宋体" w:hAnsi="宋体" w:cs="宋体"/>
          <w:color w:val="000000"/>
          <w:spacing w:val="0"/>
          <w:sz w:val="21"/>
        </w:rPr>
        <w:t>）</w:t>
      </w:r>
    </w:p>
    <w:p w14:paraId="7954C15E">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A.</w:t>
      </w:r>
      <w:r>
        <w:rPr>
          <w:rFonts w:ascii="Times New Roman"/>
          <w:color w:val="000000"/>
          <w:spacing w:val="53"/>
          <w:sz w:val="21"/>
        </w:rPr>
        <w:t xml:space="preserve"> </w:t>
      </w:r>
      <w:r>
        <w:rPr>
          <w:rFonts w:ascii="宋体" w:hAnsi="宋体" w:cs="宋体"/>
          <w:color w:val="000000"/>
          <w:spacing w:val="0"/>
          <w:sz w:val="21"/>
        </w:rPr>
        <w:t>耕作层</w:t>
      </w:r>
      <w:r>
        <w:rPr>
          <w:rFonts w:ascii="Times New Roman"/>
          <w:color w:val="000000"/>
          <w:spacing w:val="3883"/>
          <w:sz w:val="21"/>
        </w:rPr>
        <w:t xml:space="preserve"> </w:t>
      </w:r>
      <w:r>
        <w:rPr>
          <w:rFonts w:ascii="Times New Roman"/>
          <w:color w:val="000000"/>
          <w:spacing w:val="0"/>
          <w:sz w:val="21"/>
        </w:rPr>
        <w:t>B.</w:t>
      </w:r>
      <w:r>
        <w:rPr>
          <w:rFonts w:ascii="Times New Roman"/>
          <w:color w:val="000000"/>
          <w:spacing w:val="53"/>
          <w:sz w:val="21"/>
        </w:rPr>
        <w:t xml:space="preserve"> </w:t>
      </w:r>
      <w:r>
        <w:rPr>
          <w:rFonts w:ascii="宋体" w:hAnsi="宋体" w:cs="宋体"/>
          <w:color w:val="000000"/>
          <w:spacing w:val="0"/>
          <w:sz w:val="21"/>
        </w:rPr>
        <w:t>犁底层</w:t>
      </w:r>
    </w:p>
    <w:p w14:paraId="2D1CE219">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C.</w:t>
      </w:r>
      <w:r>
        <w:rPr>
          <w:rFonts w:ascii="Times New Roman"/>
          <w:color w:val="000000"/>
          <w:spacing w:val="53"/>
          <w:sz w:val="21"/>
        </w:rPr>
        <w:t xml:space="preserve"> </w:t>
      </w:r>
      <w:r>
        <w:rPr>
          <w:rFonts w:ascii="宋体" w:hAnsi="宋体" w:cs="宋体"/>
          <w:color w:val="000000"/>
          <w:spacing w:val="0"/>
          <w:sz w:val="21"/>
        </w:rPr>
        <w:t>淀积层</w:t>
      </w:r>
      <w:r>
        <w:rPr>
          <w:rFonts w:ascii="Times New Roman"/>
          <w:color w:val="000000"/>
          <w:spacing w:val="3895"/>
          <w:sz w:val="21"/>
        </w:rPr>
        <w:t xml:space="preserve"> </w:t>
      </w:r>
      <w:r>
        <w:rPr>
          <w:rFonts w:ascii="Times New Roman"/>
          <w:color w:val="000000"/>
          <w:spacing w:val="0"/>
          <w:sz w:val="21"/>
        </w:rPr>
        <w:t>D.</w:t>
      </w:r>
      <w:r>
        <w:rPr>
          <w:rFonts w:ascii="Times New Roman"/>
          <w:color w:val="000000"/>
          <w:spacing w:val="53"/>
          <w:sz w:val="21"/>
        </w:rPr>
        <w:t xml:space="preserve"> </w:t>
      </w:r>
      <w:r>
        <w:rPr>
          <w:rFonts w:ascii="宋体" w:hAnsi="宋体" w:cs="宋体"/>
          <w:color w:val="000000"/>
          <w:spacing w:val="0"/>
          <w:sz w:val="21"/>
        </w:rPr>
        <w:t>母质层</w:t>
      </w:r>
    </w:p>
    <w:p w14:paraId="6DD4B070">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4.</w:t>
      </w:r>
      <w:r>
        <w:rPr>
          <w:rFonts w:ascii="Times New Roman"/>
          <w:color w:val="000000"/>
          <w:spacing w:val="53"/>
          <w:sz w:val="21"/>
        </w:rPr>
        <w:t xml:space="preserve"> </w:t>
      </w:r>
      <w:r>
        <w:rPr>
          <w:rFonts w:ascii="宋体" w:hAnsi="宋体" w:cs="宋体"/>
          <w:color w:val="000000"/>
          <w:spacing w:val="0"/>
          <w:sz w:val="21"/>
        </w:rPr>
        <w:t>由图可知，相较于水田土壤，旱地土壤（</w:t>
      </w:r>
      <w:r>
        <w:rPr>
          <w:rFonts w:ascii="Times New Roman"/>
          <w:color w:val="000000"/>
          <w:spacing w:val="263"/>
          <w:sz w:val="21"/>
        </w:rPr>
        <w:t xml:space="preserve"> </w:t>
      </w:r>
      <w:r>
        <w:rPr>
          <w:rFonts w:ascii="宋体" w:hAnsi="宋体" w:cs="宋体"/>
          <w:color w:val="000000"/>
          <w:spacing w:val="0"/>
          <w:sz w:val="21"/>
        </w:rPr>
        <w:t>）</w:t>
      </w:r>
    </w:p>
    <w:p w14:paraId="22754E18">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A.</w:t>
      </w:r>
      <w:r>
        <w:rPr>
          <w:rFonts w:ascii="Times New Roman"/>
          <w:color w:val="000000"/>
          <w:spacing w:val="53"/>
          <w:sz w:val="21"/>
        </w:rPr>
        <w:t xml:space="preserve"> </w:t>
      </w:r>
      <w:r>
        <w:rPr>
          <w:rFonts w:ascii="宋体" w:hAnsi="宋体" w:cs="宋体"/>
          <w:color w:val="000000"/>
          <w:spacing w:val="0"/>
          <w:sz w:val="21"/>
        </w:rPr>
        <w:t>剖面层次更为复杂</w:t>
      </w:r>
      <w:r>
        <w:rPr>
          <w:rFonts w:ascii="Times New Roman"/>
          <w:color w:val="000000"/>
          <w:spacing w:val="2833"/>
          <w:sz w:val="21"/>
        </w:rPr>
        <w:t xml:space="preserve"> </w:t>
      </w:r>
      <w:r>
        <w:rPr>
          <w:rFonts w:ascii="Times New Roman"/>
          <w:color w:val="000000"/>
          <w:spacing w:val="0"/>
          <w:sz w:val="21"/>
        </w:rPr>
        <w:t>B.</w:t>
      </w:r>
      <w:r>
        <w:rPr>
          <w:rFonts w:ascii="Times New Roman"/>
          <w:color w:val="000000"/>
          <w:spacing w:val="53"/>
          <w:sz w:val="21"/>
        </w:rPr>
        <w:t xml:space="preserve"> </w:t>
      </w:r>
      <w:r>
        <w:rPr>
          <w:rFonts w:ascii="宋体" w:hAnsi="宋体" w:cs="宋体"/>
          <w:color w:val="000000"/>
          <w:spacing w:val="0"/>
          <w:sz w:val="21"/>
        </w:rPr>
        <w:t>表层与大气间的热量交换更少</w:t>
      </w:r>
    </w:p>
    <w:p w14:paraId="151B14FC">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C.</w:t>
      </w:r>
      <w:r>
        <w:rPr>
          <w:rFonts w:ascii="Times New Roman"/>
          <w:color w:val="000000"/>
          <w:spacing w:val="53"/>
          <w:sz w:val="21"/>
        </w:rPr>
        <w:t xml:space="preserve"> </w:t>
      </w:r>
      <w:r>
        <w:rPr>
          <w:rFonts w:ascii="宋体" w:hAnsi="宋体" w:cs="宋体"/>
          <w:color w:val="000000"/>
          <w:spacing w:val="0"/>
          <w:sz w:val="21"/>
        </w:rPr>
        <w:t>表层淋溶作用更弱</w:t>
      </w:r>
      <w:r>
        <w:rPr>
          <w:rFonts w:ascii="Times New Roman"/>
          <w:color w:val="000000"/>
          <w:spacing w:val="2844"/>
          <w:sz w:val="21"/>
        </w:rPr>
        <w:t xml:space="preserve"> </w:t>
      </w:r>
      <w:r>
        <w:rPr>
          <w:rFonts w:ascii="Times New Roman"/>
          <w:color w:val="000000"/>
          <w:spacing w:val="0"/>
          <w:sz w:val="21"/>
        </w:rPr>
        <w:t>D.</w:t>
      </w:r>
      <w:r>
        <w:rPr>
          <w:rFonts w:ascii="Times New Roman"/>
          <w:color w:val="000000"/>
          <w:spacing w:val="53"/>
          <w:sz w:val="21"/>
        </w:rPr>
        <w:t xml:space="preserve"> </w:t>
      </w:r>
      <w:r>
        <w:rPr>
          <w:rFonts w:ascii="宋体" w:hAnsi="宋体" w:cs="宋体"/>
          <w:color w:val="000000"/>
          <w:spacing w:val="0"/>
          <w:sz w:val="21"/>
        </w:rPr>
        <w:t>表层水气相对占比波动更频繁</w:t>
      </w:r>
    </w:p>
    <w:p w14:paraId="5007309F">
      <w:pPr>
        <w:spacing w:before="237" w:after="0" w:line="220" w:lineRule="exact"/>
        <w:ind w:left="420" w:right="0" w:firstLine="0"/>
        <w:jc w:val="left"/>
        <w:rPr>
          <w:rFonts w:ascii="Times New Roman"/>
          <w:color w:val="000000"/>
          <w:spacing w:val="0"/>
          <w:sz w:val="21"/>
        </w:rPr>
      </w:pPr>
      <w:r>
        <w:rPr>
          <w:rFonts w:ascii="楷体" w:hAnsi="楷体" w:cs="楷体"/>
          <w:color w:val="000000"/>
          <w:spacing w:val="0"/>
          <w:sz w:val="21"/>
        </w:rPr>
        <w:t>下图反映北京市</w:t>
      </w:r>
      <w:r>
        <w:rPr>
          <w:rFonts w:ascii="Times New Roman"/>
          <w:color w:val="000000"/>
          <w:spacing w:val="0"/>
          <w:sz w:val="21"/>
        </w:rPr>
        <w:t xml:space="preserve"> </w:t>
      </w:r>
      <w:r>
        <w:rPr>
          <w:rFonts w:ascii="楷体" w:hAnsi="楷体" w:cs="楷体"/>
          <w:color w:val="000000"/>
          <w:spacing w:val="0"/>
          <w:sz w:val="21"/>
        </w:rPr>
        <w:t>2000—2020</w:t>
      </w:r>
      <w:r>
        <w:rPr>
          <w:rFonts w:ascii="Times New Roman"/>
          <w:color w:val="000000"/>
          <w:spacing w:val="0"/>
          <w:sz w:val="21"/>
        </w:rPr>
        <w:t xml:space="preserve"> </w:t>
      </w:r>
      <w:r>
        <w:rPr>
          <w:rFonts w:ascii="楷体" w:hAnsi="楷体" w:cs="楷体"/>
          <w:color w:val="000000"/>
          <w:spacing w:val="0"/>
          <w:sz w:val="21"/>
        </w:rPr>
        <w:t>年期间各区工业企业减少数量及</w:t>
      </w:r>
      <w:r>
        <w:rPr>
          <w:rFonts w:ascii="Times New Roman"/>
          <w:color w:val="000000"/>
          <w:spacing w:val="0"/>
          <w:sz w:val="21"/>
        </w:rPr>
        <w:t xml:space="preserve"> </w:t>
      </w:r>
      <w:r>
        <w:rPr>
          <w:rFonts w:ascii="楷体"/>
          <w:color w:val="000000"/>
          <w:spacing w:val="0"/>
          <w:sz w:val="21"/>
        </w:rPr>
        <w:t>2020</w:t>
      </w:r>
      <w:r>
        <w:rPr>
          <w:rFonts w:ascii="Times New Roman"/>
          <w:color w:val="000000"/>
          <w:spacing w:val="0"/>
          <w:sz w:val="21"/>
        </w:rPr>
        <w:t xml:space="preserve"> </w:t>
      </w:r>
      <w:r>
        <w:rPr>
          <w:rFonts w:ascii="楷体" w:hAnsi="楷体" w:cs="楷体"/>
          <w:color w:val="000000"/>
          <w:spacing w:val="0"/>
          <w:sz w:val="21"/>
        </w:rPr>
        <w:t>年底各区工业企业存续数量。据此</w:t>
      </w:r>
    </w:p>
    <w:p w14:paraId="009D8271">
      <w:pPr>
        <w:spacing w:before="248" w:after="0" w:line="220" w:lineRule="exact"/>
        <w:ind w:left="0" w:right="0" w:firstLine="0"/>
        <w:jc w:val="left"/>
        <w:rPr>
          <w:rFonts w:ascii="Times New Roman"/>
          <w:color w:val="000000"/>
          <w:spacing w:val="0"/>
          <w:sz w:val="21"/>
        </w:rPr>
      </w:pPr>
      <w:r>
        <w:rPr>
          <w:rFonts w:ascii="楷体" w:hAnsi="楷体" w:cs="楷体"/>
          <w:color w:val="000000"/>
          <w:spacing w:val="0"/>
          <w:sz w:val="21"/>
        </w:rPr>
        <w:t>完成下面小题。</w:t>
      </w:r>
    </w:p>
    <w:p w14:paraId="2552BAB8">
      <w:pPr>
        <w:spacing w:before="3671" w:after="0" w:line="243" w:lineRule="exact"/>
        <w:ind w:left="0" w:right="0" w:firstLine="0"/>
        <w:jc w:val="left"/>
        <w:rPr>
          <w:rFonts w:ascii="Times New Roman"/>
          <w:color w:val="000000"/>
          <w:spacing w:val="0"/>
          <w:sz w:val="21"/>
        </w:rPr>
      </w:pPr>
      <w:r>
        <w:rPr>
          <w:rFonts w:ascii="Times New Roman"/>
          <w:color w:val="000000"/>
          <w:spacing w:val="0"/>
          <w:sz w:val="21"/>
        </w:rPr>
        <w:t xml:space="preserve">5. </w:t>
      </w:r>
      <w:r>
        <w:rPr>
          <w:rFonts w:ascii="Times New Roman" w:hAnsi="Times New Roman" w:cs="Times New Roman"/>
          <w:color w:val="000000"/>
          <w:spacing w:val="0"/>
          <w:sz w:val="21"/>
        </w:rPr>
        <w:t>2000—2020</w:t>
      </w:r>
      <w:r>
        <w:rPr>
          <w:rFonts w:ascii="Times New Roman"/>
          <w:color w:val="000000"/>
          <w:spacing w:val="0"/>
          <w:sz w:val="21"/>
        </w:rPr>
        <w:t xml:space="preserve"> </w:t>
      </w:r>
      <w:r>
        <w:rPr>
          <w:rFonts w:ascii="宋体" w:hAnsi="宋体" w:cs="宋体"/>
          <w:color w:val="000000"/>
          <w:spacing w:val="0"/>
          <w:sz w:val="21"/>
        </w:rPr>
        <w:t>年，中心城区工业企业数量的大幅减少有助于该区域（</w:t>
      </w:r>
      <w:r>
        <w:rPr>
          <w:rFonts w:ascii="Times New Roman"/>
          <w:color w:val="000000"/>
          <w:spacing w:val="263"/>
          <w:sz w:val="21"/>
        </w:rPr>
        <w:t xml:space="preserve"> </w:t>
      </w:r>
      <w:r>
        <w:rPr>
          <w:rFonts w:ascii="宋体" w:hAnsi="宋体" w:cs="宋体"/>
          <w:color w:val="000000"/>
          <w:spacing w:val="0"/>
          <w:sz w:val="21"/>
        </w:rPr>
        <w:t>）</w:t>
      </w:r>
    </w:p>
    <w:p w14:paraId="60547E4A">
      <w:pPr>
        <w:spacing w:before="228" w:after="0" w:line="225" w:lineRule="exact"/>
        <w:ind w:left="0" w:right="0" w:firstLine="0"/>
        <w:jc w:val="left"/>
        <w:rPr>
          <w:rFonts w:ascii="Times New Roman"/>
          <w:color w:val="000000"/>
          <w:spacing w:val="0"/>
          <w:sz w:val="21"/>
        </w:rPr>
      </w:pPr>
      <w:r>
        <w:rPr>
          <w:rFonts w:ascii="宋体" w:hAnsi="宋体" w:cs="宋体"/>
          <w:color w:val="000000"/>
          <w:spacing w:val="0"/>
          <w:sz w:val="21"/>
        </w:rPr>
        <w:t>①升级产业结构②疏解非首都功能</w:t>
      </w:r>
    </w:p>
    <w:p w14:paraId="0323444F">
      <w:pPr>
        <w:spacing w:before="239" w:after="0" w:line="225" w:lineRule="exact"/>
        <w:ind w:left="0" w:right="0" w:firstLine="0"/>
        <w:jc w:val="left"/>
        <w:rPr>
          <w:rFonts w:ascii="Times New Roman"/>
          <w:color w:val="000000"/>
          <w:spacing w:val="0"/>
          <w:sz w:val="21"/>
        </w:rPr>
      </w:pPr>
      <w:r>
        <w:rPr>
          <w:rFonts w:ascii="宋体" w:hAnsi="宋体" w:cs="宋体"/>
          <w:color w:val="000000"/>
          <w:spacing w:val="0"/>
          <w:sz w:val="21"/>
        </w:rPr>
        <w:t>③增加土地资源④缓解人口老龄化</w:t>
      </w:r>
    </w:p>
    <w:p w14:paraId="71145D36">
      <w:pPr>
        <w:spacing w:before="237" w:after="0" w:line="243" w:lineRule="exact"/>
        <w:ind w:left="0" w:right="0" w:firstLine="0"/>
        <w:jc w:val="left"/>
        <w:rPr>
          <w:rFonts w:ascii="Times New Roman"/>
          <w:color w:val="000000"/>
          <w:spacing w:val="0"/>
          <w:sz w:val="21"/>
        </w:rPr>
      </w:pPr>
      <w:r>
        <w:rPr>
          <w:rFonts w:ascii="Times New Roman"/>
          <w:color w:val="000000"/>
          <w:spacing w:val="0"/>
          <w:sz w:val="21"/>
        </w:rPr>
        <w:t xml:space="preserve">A. </w:t>
      </w:r>
      <w:r>
        <w:rPr>
          <w:rFonts w:ascii="宋体" w:hAnsi="宋体" w:cs="宋体"/>
          <w:color w:val="000000"/>
          <w:spacing w:val="0"/>
          <w:sz w:val="21"/>
        </w:rPr>
        <w:t>①②</w:t>
      </w:r>
      <w:r>
        <w:rPr>
          <w:rFonts w:ascii="Times New Roman"/>
          <w:color w:val="000000"/>
          <w:spacing w:val="1708"/>
          <w:sz w:val="21"/>
        </w:rPr>
        <w:t xml:space="preserve"> </w:t>
      </w:r>
      <w:r>
        <w:rPr>
          <w:rFonts w:ascii="Times New Roman"/>
          <w:color w:val="000000"/>
          <w:spacing w:val="0"/>
          <w:sz w:val="21"/>
        </w:rPr>
        <w:t xml:space="preserve">B. </w:t>
      </w:r>
      <w:r>
        <w:rPr>
          <w:rFonts w:ascii="宋体" w:hAnsi="宋体" w:cs="宋体"/>
          <w:color w:val="000000"/>
          <w:spacing w:val="0"/>
          <w:sz w:val="21"/>
        </w:rPr>
        <w:t>①④</w:t>
      </w:r>
      <w:r>
        <w:rPr>
          <w:rFonts w:ascii="Times New Roman"/>
          <w:color w:val="000000"/>
          <w:spacing w:val="1720"/>
          <w:sz w:val="21"/>
        </w:rPr>
        <w:t xml:space="preserve"> </w:t>
      </w:r>
      <w:r>
        <w:rPr>
          <w:rFonts w:ascii="Times New Roman"/>
          <w:color w:val="000000"/>
          <w:spacing w:val="0"/>
          <w:sz w:val="21"/>
        </w:rPr>
        <w:t xml:space="preserve">C. </w:t>
      </w:r>
      <w:r>
        <w:rPr>
          <w:rFonts w:ascii="宋体" w:hAnsi="宋体" w:cs="宋体"/>
          <w:color w:val="000000"/>
          <w:spacing w:val="0"/>
          <w:sz w:val="21"/>
        </w:rPr>
        <w:t>②③</w:t>
      </w:r>
      <w:r>
        <w:rPr>
          <w:rFonts w:ascii="Times New Roman"/>
          <w:color w:val="000000"/>
          <w:spacing w:val="1719"/>
          <w:sz w:val="21"/>
        </w:rPr>
        <w:t xml:space="preserve"> </w:t>
      </w:r>
      <w:r>
        <w:rPr>
          <w:rFonts w:ascii="Times New Roman"/>
          <w:color w:val="000000"/>
          <w:spacing w:val="0"/>
          <w:sz w:val="21"/>
        </w:rPr>
        <w:t xml:space="preserve">D. </w:t>
      </w:r>
      <w:r>
        <w:rPr>
          <w:rFonts w:ascii="宋体" w:hAnsi="宋体" w:cs="宋体"/>
          <w:color w:val="000000"/>
          <w:spacing w:val="0"/>
          <w:sz w:val="21"/>
        </w:rPr>
        <w:t>③④</w:t>
      </w:r>
    </w:p>
    <w:p w14:paraId="3F16F226">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 xml:space="preserve">6. 2020 </w:t>
      </w:r>
      <w:r>
        <w:rPr>
          <w:rFonts w:ascii="宋体" w:hAnsi="宋体" w:cs="宋体"/>
          <w:color w:val="000000"/>
          <w:spacing w:val="0"/>
          <w:sz w:val="21"/>
        </w:rPr>
        <w:t>年底，北京市工业企业存续数量空间分布的特点是（</w:t>
      </w:r>
      <w:r>
        <w:rPr>
          <w:rFonts w:ascii="Times New Roman"/>
          <w:color w:val="000000"/>
          <w:spacing w:val="263"/>
          <w:sz w:val="21"/>
        </w:rPr>
        <w:t xml:space="preserve"> </w:t>
      </w:r>
      <w:r>
        <w:rPr>
          <w:rFonts w:ascii="宋体" w:hAnsi="宋体" w:cs="宋体"/>
          <w:color w:val="000000"/>
          <w:spacing w:val="0"/>
          <w:sz w:val="21"/>
        </w:rPr>
        <w:t>）</w:t>
      </w:r>
    </w:p>
    <w:p w14:paraId="07B24EA1">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A.</w:t>
      </w:r>
      <w:r>
        <w:rPr>
          <w:rFonts w:ascii="Times New Roman"/>
          <w:color w:val="000000"/>
          <w:spacing w:val="53"/>
          <w:sz w:val="21"/>
        </w:rPr>
        <w:t xml:space="preserve"> </w:t>
      </w:r>
      <w:r>
        <w:rPr>
          <w:rFonts w:ascii="宋体" w:hAnsi="宋体" w:cs="宋体"/>
          <w:color w:val="000000"/>
          <w:spacing w:val="0"/>
          <w:sz w:val="21"/>
        </w:rPr>
        <w:t>中心城区企业密度最小</w:t>
      </w:r>
      <w:r>
        <w:rPr>
          <w:rFonts w:ascii="Times New Roman"/>
          <w:color w:val="000000"/>
          <w:spacing w:val="2412"/>
          <w:sz w:val="21"/>
        </w:rPr>
        <w:t xml:space="preserve"> </w:t>
      </w:r>
      <w:r>
        <w:rPr>
          <w:rFonts w:ascii="Times New Roman"/>
          <w:color w:val="000000"/>
          <w:spacing w:val="0"/>
          <w:sz w:val="21"/>
        </w:rPr>
        <w:t>B.</w:t>
      </w:r>
      <w:r>
        <w:rPr>
          <w:rFonts w:ascii="Times New Roman"/>
          <w:color w:val="000000"/>
          <w:spacing w:val="53"/>
          <w:sz w:val="21"/>
        </w:rPr>
        <w:t xml:space="preserve"> </w:t>
      </w:r>
      <w:r>
        <w:rPr>
          <w:rFonts w:ascii="宋体" w:hAnsi="宋体" w:cs="宋体"/>
          <w:color w:val="000000"/>
          <w:spacing w:val="0"/>
          <w:sz w:val="21"/>
        </w:rPr>
        <w:t>空间集聚的特征明显</w:t>
      </w:r>
    </w:p>
    <w:p w14:paraId="73802918">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C.</w:t>
      </w:r>
      <w:r>
        <w:rPr>
          <w:rFonts w:ascii="Times New Roman"/>
          <w:color w:val="000000"/>
          <w:spacing w:val="53"/>
          <w:sz w:val="21"/>
        </w:rPr>
        <w:t xml:space="preserve"> </w:t>
      </w:r>
      <w:r>
        <w:rPr>
          <w:rFonts w:ascii="宋体" w:hAnsi="宋体" w:cs="宋体"/>
          <w:color w:val="000000"/>
          <w:spacing w:val="0"/>
          <w:sz w:val="21"/>
        </w:rPr>
        <w:t>呈现同心圆状分布格局</w:t>
      </w:r>
      <w:r>
        <w:rPr>
          <w:rFonts w:ascii="Times New Roman"/>
          <w:color w:val="000000"/>
          <w:spacing w:val="2424"/>
          <w:sz w:val="21"/>
        </w:rPr>
        <w:t xml:space="preserve"> </w:t>
      </w:r>
      <w:r>
        <w:rPr>
          <w:rFonts w:ascii="Times New Roman"/>
          <w:color w:val="000000"/>
          <w:spacing w:val="0"/>
          <w:sz w:val="21"/>
        </w:rPr>
        <w:t>D.</w:t>
      </w:r>
      <w:r>
        <w:rPr>
          <w:rFonts w:ascii="Times New Roman"/>
          <w:color w:val="000000"/>
          <w:spacing w:val="53"/>
          <w:sz w:val="21"/>
        </w:rPr>
        <w:t xml:space="preserve"> </w:t>
      </w:r>
      <w:r>
        <w:rPr>
          <w:rFonts w:ascii="宋体" w:hAnsi="宋体" w:cs="宋体"/>
          <w:color w:val="000000"/>
          <w:spacing w:val="0"/>
          <w:sz w:val="21"/>
        </w:rPr>
        <w:t>自中心城区向北递增</w:t>
      </w:r>
    </w:p>
    <w:p w14:paraId="422C3168">
      <w:pPr>
        <w:spacing w:before="237" w:after="0" w:line="220" w:lineRule="exact"/>
        <w:ind w:left="420" w:right="0" w:firstLine="0"/>
        <w:jc w:val="left"/>
        <w:rPr>
          <w:rFonts w:ascii="Times New Roman"/>
          <w:color w:val="000000"/>
          <w:spacing w:val="0"/>
          <w:sz w:val="21"/>
        </w:rPr>
      </w:pPr>
      <w:r>
        <w:rPr>
          <w:rFonts w:ascii="楷体" w:hAnsi="楷体" w:cs="楷体"/>
          <w:color w:val="000000"/>
          <w:spacing w:val="0"/>
          <w:sz w:val="21"/>
        </w:rPr>
        <w:t>叠层石发育于滨海区域，它是以蓝细菌为主的原核生物通过生长和代谢活动黏结沉积矿物颗粒而形成</w:t>
      </w:r>
    </w:p>
    <w:p w14:paraId="18059EBA">
      <w:pPr>
        <w:spacing w:before="237" w:after="0" w:line="243" w:lineRule="exact"/>
        <w:ind w:left="0" w:right="0" w:firstLine="0"/>
        <w:jc w:val="left"/>
        <w:rPr>
          <w:rFonts w:ascii="Times New Roman"/>
          <w:color w:val="000000"/>
          <w:spacing w:val="0"/>
          <w:sz w:val="21"/>
        </w:rPr>
      </w:pPr>
      <w:r>
        <w:rPr>
          <w:rFonts w:ascii="楷体" w:hAnsi="楷体" w:cs="楷体"/>
          <w:color w:val="000000"/>
          <w:spacing w:val="0"/>
          <w:sz w:val="21"/>
        </w:rPr>
        <w:t>的生物沉积构造。由于蓝细菌的生长具有趋光性，因此叠层石沉积结构蕴含了</w:t>
      </w:r>
      <w:r>
        <w:rPr>
          <w:rFonts w:ascii="宋体" w:hAnsi="宋体" w:cs="宋体"/>
          <w:color w:val="000000"/>
          <w:spacing w:val="0"/>
          <w:sz w:val="21"/>
        </w:rPr>
        <w:t>“</w:t>
      </w:r>
      <w:r>
        <w:rPr>
          <w:rFonts w:ascii="楷体" w:hAnsi="楷体" w:cs="楷体"/>
          <w:color w:val="000000"/>
          <w:spacing w:val="0"/>
          <w:sz w:val="21"/>
        </w:rPr>
        <w:t>日</w:t>
      </w:r>
      <w:r>
        <w:rPr>
          <w:rFonts w:ascii="Times New Roman" w:hAnsi="Times New Roman" w:cs="Times New Roman"/>
          <w:color w:val="000000"/>
          <w:spacing w:val="0"/>
          <w:sz w:val="21"/>
        </w:rPr>
        <w:t>——</w:t>
      </w:r>
      <w:r>
        <w:rPr>
          <w:rFonts w:ascii="楷体" w:hAnsi="楷体" w:cs="楷体"/>
          <w:color w:val="000000"/>
          <w:spacing w:val="0"/>
          <w:sz w:val="21"/>
        </w:rPr>
        <w:t>地</w:t>
      </w:r>
      <w:r>
        <w:rPr>
          <w:rFonts w:ascii="Times New Roman" w:hAnsi="Times New Roman" w:cs="Times New Roman"/>
          <w:color w:val="000000"/>
          <w:spacing w:val="0"/>
          <w:sz w:val="21"/>
        </w:rPr>
        <w:t>—</w:t>
      </w:r>
      <w:r>
        <w:rPr>
          <w:rFonts w:ascii="楷体" w:hAnsi="楷体" w:cs="楷体"/>
          <w:color w:val="000000"/>
          <w:spacing w:val="0"/>
          <w:sz w:val="21"/>
        </w:rPr>
        <w:t>月</w:t>
      </w:r>
      <w:r>
        <w:rPr>
          <w:rFonts w:ascii="宋体" w:hAnsi="宋体" w:cs="宋体"/>
          <w:color w:val="000000"/>
          <w:spacing w:val="0"/>
          <w:sz w:val="21"/>
        </w:rPr>
        <w:t>”</w:t>
      </w:r>
      <w:r>
        <w:rPr>
          <w:rFonts w:ascii="楷体" w:hAnsi="楷体" w:cs="楷体"/>
          <w:color w:val="000000"/>
          <w:spacing w:val="0"/>
          <w:sz w:val="21"/>
        </w:rPr>
        <w:t>关系的相</w:t>
      </w:r>
    </w:p>
    <w:p w14:paraId="367A3801">
      <w:pPr>
        <w:spacing w:before="226" w:after="0" w:line="243" w:lineRule="exact"/>
        <w:ind w:left="0" w:right="0" w:firstLine="0"/>
        <w:jc w:val="left"/>
        <w:rPr>
          <w:rFonts w:ascii="Times New Roman"/>
          <w:color w:val="000000"/>
          <w:spacing w:val="0"/>
          <w:sz w:val="21"/>
        </w:rPr>
      </w:pPr>
      <w:r>
        <w:rPr>
          <w:rFonts w:ascii="楷体" w:hAnsi="楷体" w:cs="楷体"/>
          <w:color w:val="000000"/>
          <w:spacing w:val="0"/>
          <w:sz w:val="21"/>
        </w:rPr>
        <w:t>关信息。根据对北京周口店地区中元古代晚期（距今约</w:t>
      </w:r>
      <w:r>
        <w:rPr>
          <w:rFonts w:ascii="Times New Roman"/>
          <w:color w:val="000000"/>
          <w:spacing w:val="-1"/>
          <w:sz w:val="21"/>
        </w:rPr>
        <w:t xml:space="preserve"> </w:t>
      </w:r>
      <w:r>
        <w:rPr>
          <w:rFonts w:ascii="Times New Roman"/>
          <w:color w:val="000000"/>
          <w:spacing w:val="0"/>
          <w:sz w:val="21"/>
        </w:rPr>
        <w:t>10</w:t>
      </w:r>
      <w:r>
        <w:rPr>
          <w:rFonts w:ascii="Times New Roman"/>
          <w:color w:val="000000"/>
          <w:spacing w:val="-1"/>
          <w:sz w:val="21"/>
        </w:rPr>
        <w:t xml:space="preserve"> </w:t>
      </w:r>
      <w:r>
        <w:rPr>
          <w:rFonts w:ascii="楷体" w:hAnsi="楷体" w:cs="楷体"/>
          <w:color w:val="000000"/>
          <w:spacing w:val="0"/>
          <w:sz w:val="21"/>
        </w:rPr>
        <w:t>亿年前）叠层石沉积结构的研究，可知那时黄赤</w:t>
      </w:r>
    </w:p>
    <w:p w14:paraId="1754697D">
      <w:pPr>
        <w:spacing w:before="226" w:after="0" w:line="243" w:lineRule="exact"/>
        <w:ind w:left="0" w:right="0" w:firstLine="0"/>
        <w:jc w:val="left"/>
        <w:rPr>
          <w:rFonts w:ascii="Times New Roman"/>
          <w:color w:val="000000"/>
          <w:spacing w:val="0"/>
          <w:sz w:val="21"/>
        </w:rPr>
      </w:pPr>
      <w:r>
        <w:rPr>
          <w:rFonts w:ascii="楷体" w:hAnsi="楷体" w:cs="楷体"/>
          <w:color w:val="000000"/>
          <w:spacing w:val="0"/>
          <w:sz w:val="21"/>
        </w:rPr>
        <w:t>交角为</w:t>
      </w:r>
      <w:r>
        <w:rPr>
          <w:rFonts w:ascii="Times New Roman"/>
          <w:color w:val="000000"/>
          <w:spacing w:val="0"/>
          <w:sz w:val="21"/>
        </w:rPr>
        <w:t xml:space="preserve"> </w:t>
      </w:r>
      <w:r>
        <w:rPr>
          <w:rFonts w:ascii="Times New Roman" w:hAnsi="Times New Roman" w:cs="Times New Roman"/>
          <w:color w:val="000000"/>
          <w:spacing w:val="0"/>
          <w:sz w:val="21"/>
        </w:rPr>
        <w:t>29.9±0.7°</w:t>
      </w:r>
      <w:r>
        <w:rPr>
          <w:rFonts w:ascii="楷体" w:hAnsi="楷体" w:cs="楷体"/>
          <w:color w:val="000000"/>
          <w:spacing w:val="0"/>
          <w:sz w:val="21"/>
        </w:rPr>
        <w:t>，一天时长为</w:t>
      </w:r>
      <w:r>
        <w:rPr>
          <w:rFonts w:ascii="Times New Roman"/>
          <w:color w:val="000000"/>
          <w:spacing w:val="0"/>
          <w:sz w:val="21"/>
        </w:rPr>
        <w:t xml:space="preserve"> </w:t>
      </w:r>
      <w:r>
        <w:rPr>
          <w:rFonts w:ascii="Times New Roman" w:hAnsi="Times New Roman" w:cs="Times New Roman"/>
          <w:color w:val="000000"/>
          <w:spacing w:val="0"/>
          <w:sz w:val="21"/>
        </w:rPr>
        <w:t>17.0±0.7</w:t>
      </w:r>
      <w:r>
        <w:rPr>
          <w:rFonts w:ascii="Times New Roman"/>
          <w:color w:val="000000"/>
          <w:spacing w:val="0"/>
          <w:sz w:val="21"/>
        </w:rPr>
        <w:t xml:space="preserve"> </w:t>
      </w:r>
      <w:r>
        <w:rPr>
          <w:rFonts w:ascii="楷体" w:hAnsi="楷体" w:cs="楷体"/>
          <w:color w:val="000000"/>
          <w:spacing w:val="0"/>
          <w:sz w:val="21"/>
        </w:rPr>
        <w:t>小时。据此完成下面小题。</w:t>
      </w:r>
    </w:p>
    <w:p w14:paraId="39E1CFC2">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7.</w:t>
      </w:r>
      <w:r>
        <w:rPr>
          <w:rFonts w:ascii="Times New Roman"/>
          <w:color w:val="000000"/>
          <w:spacing w:val="53"/>
          <w:sz w:val="21"/>
        </w:rPr>
        <w:t xml:space="preserve"> </w:t>
      </w:r>
      <w:r>
        <w:rPr>
          <w:rFonts w:ascii="宋体" w:hAnsi="宋体" w:cs="宋体"/>
          <w:color w:val="000000"/>
          <w:spacing w:val="0"/>
          <w:sz w:val="21"/>
        </w:rPr>
        <w:t>相较于现今，中元古代晚期的地球（</w:t>
      </w:r>
      <w:r>
        <w:rPr>
          <w:rFonts w:ascii="Times New Roman"/>
          <w:color w:val="000000"/>
          <w:spacing w:val="263"/>
          <w:sz w:val="21"/>
        </w:rPr>
        <w:t xml:space="preserve"> </w:t>
      </w:r>
      <w:r>
        <w:rPr>
          <w:rFonts w:ascii="宋体" w:hAnsi="宋体" w:cs="宋体"/>
          <w:color w:val="000000"/>
          <w:spacing w:val="0"/>
          <w:sz w:val="21"/>
        </w:rPr>
        <w:t>）</w:t>
      </w:r>
    </w:p>
    <w:p w14:paraId="3000C719">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A.</w:t>
      </w:r>
      <w:r>
        <w:rPr>
          <w:rFonts w:ascii="Times New Roman"/>
          <w:color w:val="000000"/>
          <w:spacing w:val="53"/>
          <w:sz w:val="21"/>
        </w:rPr>
        <w:t xml:space="preserve"> </w:t>
      </w:r>
      <w:r>
        <w:rPr>
          <w:rFonts w:ascii="宋体" w:hAnsi="宋体" w:cs="宋体"/>
          <w:color w:val="000000"/>
          <w:spacing w:val="0"/>
          <w:sz w:val="21"/>
        </w:rPr>
        <w:t>温带区域范围更大</w:t>
      </w:r>
      <w:r>
        <w:rPr>
          <w:rFonts w:ascii="Times New Roman"/>
          <w:color w:val="000000"/>
          <w:spacing w:val="2833"/>
          <w:sz w:val="21"/>
        </w:rPr>
        <w:t xml:space="preserve"> </w:t>
      </w:r>
      <w:r>
        <w:rPr>
          <w:rFonts w:ascii="Times New Roman"/>
          <w:color w:val="000000"/>
          <w:spacing w:val="0"/>
          <w:sz w:val="21"/>
        </w:rPr>
        <w:t>B.</w:t>
      </w:r>
      <w:r>
        <w:rPr>
          <w:rFonts w:ascii="Times New Roman"/>
          <w:color w:val="000000"/>
          <w:spacing w:val="53"/>
          <w:sz w:val="21"/>
        </w:rPr>
        <w:t xml:space="preserve"> </w:t>
      </w:r>
      <w:r>
        <w:rPr>
          <w:rFonts w:ascii="宋体" w:hAnsi="宋体" w:cs="宋体"/>
          <w:color w:val="000000"/>
          <w:spacing w:val="0"/>
          <w:sz w:val="21"/>
        </w:rPr>
        <w:t>极夜极昼区的范围更大</w:t>
      </w:r>
    </w:p>
    <w:p w14:paraId="24DB1BAD">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C.</w:t>
      </w:r>
      <w:r>
        <w:rPr>
          <w:rFonts w:ascii="Times New Roman"/>
          <w:color w:val="000000"/>
          <w:spacing w:val="53"/>
          <w:sz w:val="21"/>
        </w:rPr>
        <w:t xml:space="preserve"> </w:t>
      </w:r>
      <w:r>
        <w:rPr>
          <w:rFonts w:ascii="宋体" w:hAnsi="宋体" w:cs="宋体"/>
          <w:color w:val="000000"/>
          <w:spacing w:val="0"/>
          <w:sz w:val="21"/>
        </w:rPr>
        <w:t>自转的角速度更慢</w:t>
      </w:r>
      <w:r>
        <w:rPr>
          <w:rFonts w:ascii="Times New Roman"/>
          <w:color w:val="000000"/>
          <w:spacing w:val="2844"/>
          <w:sz w:val="21"/>
        </w:rPr>
        <w:t xml:space="preserve"> </w:t>
      </w:r>
      <w:r>
        <w:rPr>
          <w:rFonts w:ascii="Times New Roman"/>
          <w:color w:val="000000"/>
          <w:spacing w:val="0"/>
          <w:sz w:val="21"/>
        </w:rPr>
        <w:t>D.</w:t>
      </w:r>
      <w:r>
        <w:rPr>
          <w:rFonts w:ascii="Times New Roman"/>
          <w:color w:val="000000"/>
          <w:spacing w:val="53"/>
          <w:sz w:val="21"/>
        </w:rPr>
        <w:t xml:space="preserve"> </w:t>
      </w:r>
      <w:r>
        <w:rPr>
          <w:rFonts w:ascii="宋体" w:hAnsi="宋体" w:cs="宋体"/>
          <w:color w:val="000000"/>
          <w:spacing w:val="0"/>
          <w:sz w:val="21"/>
        </w:rPr>
        <w:t>太阳直射区域范围更小</w:t>
      </w:r>
    </w:p>
    <w:p w14:paraId="0D8332DB">
      <w:pPr>
        <w:spacing w:before="420" w:after="0" w:line="243" w:lineRule="exact"/>
        <w:ind w:left="4163" w:right="0" w:firstLine="0"/>
        <w:jc w:val="left"/>
        <w:rPr>
          <w:rFonts w:ascii="Times New Roman"/>
          <w:color w:val="000000"/>
          <w:spacing w:val="0"/>
          <w:sz w:val="21"/>
        </w:rPr>
      </w:pPr>
      <w:r>
        <w:rPr>
          <w:rFonts w:ascii="宋体" w:hAnsi="宋体" w:cs="宋体"/>
          <w:color w:val="000000"/>
          <w:spacing w:val="0"/>
          <w:sz w:val="21"/>
        </w:rPr>
        <w:t>第</w:t>
      </w:r>
      <w:r>
        <w:rPr>
          <w:rFonts w:ascii="Times New Roman"/>
          <w:color w:val="000000"/>
          <w:spacing w:val="0"/>
          <w:sz w:val="21"/>
        </w:rPr>
        <w:t xml:space="preserve"> 2</w:t>
      </w:r>
      <w:r>
        <w:rPr>
          <w:rFonts w:ascii="宋体" w:hAnsi="宋体" w:cs="宋体"/>
          <w:color w:val="000000"/>
          <w:spacing w:val="0"/>
          <w:sz w:val="21"/>
        </w:rPr>
        <w:t>页</w:t>
      </w:r>
      <w:r>
        <w:rPr>
          <w:rFonts w:ascii="Times New Roman"/>
          <w:color w:val="000000"/>
          <w:spacing w:val="0"/>
          <w:sz w:val="21"/>
        </w:rPr>
        <w:t>/</w:t>
      </w:r>
      <w:r>
        <w:rPr>
          <w:rFonts w:ascii="宋体" w:hAnsi="宋体" w:cs="宋体"/>
          <w:color w:val="000000"/>
          <w:spacing w:val="0"/>
          <w:sz w:val="21"/>
        </w:rPr>
        <w:t>共</w:t>
      </w:r>
      <w:r>
        <w:rPr>
          <w:rFonts w:ascii="Times New Roman"/>
          <w:color w:val="000000"/>
          <w:spacing w:val="0"/>
          <w:sz w:val="21"/>
        </w:rPr>
        <w:t xml:space="preserve"> 7</w:t>
      </w:r>
      <w:r>
        <w:rPr>
          <w:rFonts w:ascii="宋体" w:hAnsi="宋体" w:cs="宋体"/>
          <w:color w:val="000000"/>
          <w:spacing w:val="0"/>
          <w:sz w:val="21"/>
        </w:rPr>
        <w:t>页</w:t>
      </w:r>
    </w:p>
    <w:p w14:paraId="41CE7336">
      <w:pPr>
        <w:spacing w:before="0" w:after="0" w:line="0" w:lineRule="atLeast"/>
        <w:ind w:left="0" w:right="0" w:firstLine="0"/>
        <w:jc w:val="left"/>
        <w:rPr>
          <w:rFonts w:ascii="Arial"/>
          <w:color w:val="FF0000"/>
          <w:spacing w:val="0"/>
          <w:sz w:val="2"/>
        </w:rPr>
      </w:pPr>
    </w:p>
    <w:p w14:paraId="3A1E6E78">
      <w:pPr>
        <w:spacing w:before="0" w:after="0" w:line="0" w:lineRule="atLeast"/>
        <w:ind w:left="0" w:right="0" w:firstLine="0"/>
        <w:jc w:val="left"/>
        <w:rPr>
          <w:rFonts w:ascii="Arial"/>
          <w:color w:val="FF0000"/>
          <w:spacing w:val="0"/>
          <w:sz w:val="2"/>
        </w:rPr>
      </w:pPr>
      <w:r>
        <w:rPr>
          <w:rFonts w:ascii="Arial"/>
          <w:color w:val="FF0000"/>
          <w:spacing w:val="0"/>
          <w:sz w:val="2"/>
        </w:rPr>
        <w:cr/>
      </w:r>
      <w:r>
        <w:rPr>
          <w:rFonts w:ascii="Arial"/>
          <w:color w:val="FF0000"/>
          <w:spacing w:val="0"/>
          <w:sz w:val="2"/>
        </w:rPr>
        <w:br w:type="page"/>
      </w:r>
    </w:p>
    <w:p w14:paraId="267139D8">
      <w:pPr>
        <w:spacing w:before="0" w:after="0" w:line="243" w:lineRule="exact"/>
        <w:ind w:left="0" w:right="0" w:firstLine="0"/>
        <w:jc w:val="left"/>
        <w:rPr>
          <w:rFonts w:ascii="Times New Roman"/>
          <w:color w:val="000000"/>
          <w:spacing w:val="0"/>
          <w:sz w:val="21"/>
        </w:rPr>
      </w:pPr>
      <w:bookmarkStart w:id="2" w:name="br3"/>
      <w:bookmarkEnd w:id="2"/>
      <w:r>
        <w:pict>
          <v:shape id="_x0000_s1040" o:spid="_x0000_s1040" o:spt="75" type="#_x0000_t75" style="position:absolute;left:0pt;margin-left:404.15pt;margin-top:72.55pt;height:2.75pt;width:2.75pt;mso-position-horizontal-relative:page;mso-position-vertical-relative:page;z-index:-251633664;mso-width-relative:page;mso-height-relative:page;" filled="f" o:preferrelative="t" stroked="f" coordsize="21600,21600">
            <v:path/>
            <v:fill on="f" focussize="0,0"/>
            <v:stroke on="f" joinstyle="miter"/>
            <v:imagedata r:id="rId11" o:title=""/>
            <o:lock v:ext="edit" aspectratio="t"/>
          </v:shape>
        </w:pict>
      </w:r>
      <w:r>
        <w:pict>
          <v:shape id="_x0000_s1041" o:spid="_x0000_s1041" o:spt="75" type="#_x0000_t75" style="position:absolute;left:0pt;margin-left:212.1pt;margin-top:473.3pt;height:5.75pt;width:5pt;mso-position-horizontal-relative:page;mso-position-vertical-relative:page;z-index:-251634688;mso-width-relative:page;mso-height-relative:page;" filled="f" o:preferrelative="t" stroked="f" coordsize="21600,21600">
            <v:path/>
            <v:fill on="f" focussize="0,0"/>
            <v:stroke on="f" joinstyle="miter"/>
            <v:imagedata r:id="rId12" o:title=""/>
            <o:lock v:ext="edit" aspectratio="t"/>
          </v:shape>
        </w:pict>
      </w:r>
      <w:r>
        <w:pict>
          <v:shape id="_x0000_s1042" o:spid="_x0000_s1042" o:spt="75" type="#_x0000_t75" style="position:absolute;left:0pt;margin-left:116.8pt;margin-top:769.7pt;height:2.75pt;width:2.75pt;mso-position-horizontal-relative:page;mso-position-vertical-relative:page;z-index:-251635712;mso-width-relative:page;mso-height-relative:page;" filled="f" o:preferrelative="t" stroked="f" coordsize="21600,21600">
            <v:path/>
            <v:fill on="f" focussize="0,0"/>
            <v:stroke on="f" joinstyle="miter"/>
            <v:imagedata r:id="rId13" o:title=""/>
            <o:lock v:ext="edit" aspectratio="t"/>
          </v:shape>
        </w:pict>
      </w:r>
      <w:r>
        <w:pict>
          <v:shape id="_x0000_s1043" o:spid="_x0000_s1043" o:spt="75" type="#_x0000_t75" style="position:absolute;left:0pt;margin-left:53pt;margin-top:210.65pt;height:179.1pt;width:266.85pt;mso-position-horizontal-relative:page;mso-position-vertical-relative:page;z-index:-251636736;mso-width-relative:page;mso-height-relative:page;" filled="f" o:preferrelative="t" stroked="f" coordsize="21600,21600">
            <v:path/>
            <v:fill on="f" focussize="0,0"/>
            <v:stroke on="f" joinstyle="miter"/>
            <v:imagedata r:id="rId17" o:title=""/>
            <o:lock v:ext="edit" aspectratio="t"/>
          </v:shape>
        </w:pict>
      </w:r>
      <w:r>
        <w:rPr>
          <w:rFonts w:ascii="Times New Roman"/>
          <w:color w:val="000000"/>
          <w:spacing w:val="0"/>
          <w:sz w:val="21"/>
        </w:rPr>
        <w:t>8.</w:t>
      </w:r>
      <w:r>
        <w:rPr>
          <w:rFonts w:ascii="Times New Roman"/>
          <w:color w:val="000000"/>
          <w:spacing w:val="53"/>
          <w:sz w:val="21"/>
        </w:rPr>
        <w:t xml:space="preserve"> </w:t>
      </w:r>
      <w:r>
        <w:rPr>
          <w:rFonts w:ascii="宋体" w:hAnsi="宋体" w:cs="宋体"/>
          <w:color w:val="000000"/>
          <w:spacing w:val="0"/>
          <w:sz w:val="21"/>
        </w:rPr>
        <w:t>与周口店纬度相同的区域，在中元古代晚期较现今（</w:t>
      </w:r>
      <w:r>
        <w:rPr>
          <w:rFonts w:ascii="Times New Roman"/>
          <w:color w:val="000000"/>
          <w:spacing w:val="263"/>
          <w:sz w:val="21"/>
        </w:rPr>
        <w:t xml:space="preserve"> </w:t>
      </w:r>
      <w:r>
        <w:rPr>
          <w:rFonts w:ascii="宋体" w:hAnsi="宋体" w:cs="宋体"/>
          <w:color w:val="000000"/>
          <w:spacing w:val="0"/>
          <w:sz w:val="21"/>
        </w:rPr>
        <w:t>）</w:t>
      </w:r>
    </w:p>
    <w:p w14:paraId="044A8FB5">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A.</w:t>
      </w:r>
      <w:r>
        <w:rPr>
          <w:rFonts w:ascii="Times New Roman"/>
          <w:color w:val="000000"/>
          <w:spacing w:val="53"/>
          <w:sz w:val="21"/>
        </w:rPr>
        <w:t xml:space="preserve"> </w:t>
      </w:r>
      <w:r>
        <w:rPr>
          <w:rFonts w:ascii="宋体" w:hAnsi="宋体" w:cs="宋体"/>
          <w:color w:val="000000"/>
          <w:spacing w:val="0"/>
          <w:sz w:val="21"/>
        </w:rPr>
        <w:t>冬至日的白昼更长</w:t>
      </w:r>
      <w:r>
        <w:rPr>
          <w:rFonts w:ascii="Times New Roman"/>
          <w:color w:val="000000"/>
          <w:spacing w:val="2833"/>
          <w:sz w:val="21"/>
        </w:rPr>
        <w:t xml:space="preserve"> </w:t>
      </w:r>
      <w:r>
        <w:rPr>
          <w:rFonts w:ascii="Times New Roman"/>
          <w:color w:val="000000"/>
          <w:spacing w:val="0"/>
          <w:sz w:val="21"/>
        </w:rPr>
        <w:t>B.</w:t>
      </w:r>
      <w:r>
        <w:rPr>
          <w:rFonts w:ascii="Times New Roman"/>
          <w:color w:val="000000"/>
          <w:spacing w:val="53"/>
          <w:sz w:val="21"/>
        </w:rPr>
        <w:t xml:space="preserve"> </w:t>
      </w:r>
      <w:r>
        <w:rPr>
          <w:rFonts w:ascii="宋体" w:hAnsi="宋体" w:cs="宋体"/>
          <w:color w:val="000000"/>
          <w:spacing w:val="0"/>
          <w:sz w:val="21"/>
        </w:rPr>
        <w:t>与北回归线的纬度差更大</w:t>
      </w:r>
    </w:p>
    <w:p w14:paraId="208C7D86">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C.</w:t>
      </w:r>
      <w:r>
        <w:rPr>
          <w:rFonts w:ascii="Times New Roman"/>
          <w:color w:val="000000"/>
          <w:spacing w:val="53"/>
          <w:sz w:val="21"/>
        </w:rPr>
        <w:t xml:space="preserve"> </w:t>
      </w:r>
      <w:r>
        <w:rPr>
          <w:rFonts w:ascii="宋体" w:hAnsi="宋体" w:cs="宋体"/>
          <w:color w:val="000000"/>
          <w:spacing w:val="0"/>
          <w:sz w:val="21"/>
        </w:rPr>
        <w:t>潮汐变化周期更短</w:t>
      </w:r>
      <w:r>
        <w:rPr>
          <w:rFonts w:ascii="Times New Roman"/>
          <w:color w:val="000000"/>
          <w:spacing w:val="2844"/>
          <w:sz w:val="21"/>
        </w:rPr>
        <w:t xml:space="preserve"> </w:t>
      </w:r>
      <w:r>
        <w:rPr>
          <w:rFonts w:ascii="Times New Roman"/>
          <w:color w:val="000000"/>
          <w:spacing w:val="0"/>
          <w:sz w:val="21"/>
        </w:rPr>
        <w:t>D.</w:t>
      </w:r>
      <w:r>
        <w:rPr>
          <w:rFonts w:ascii="Times New Roman"/>
          <w:color w:val="000000"/>
          <w:spacing w:val="53"/>
          <w:sz w:val="21"/>
        </w:rPr>
        <w:t xml:space="preserve"> </w:t>
      </w:r>
      <w:r>
        <w:rPr>
          <w:rFonts w:ascii="宋体" w:hAnsi="宋体" w:cs="宋体"/>
          <w:color w:val="000000"/>
          <w:spacing w:val="0"/>
          <w:sz w:val="21"/>
        </w:rPr>
        <w:t>夏至日正午太阳高度更小</w:t>
      </w:r>
    </w:p>
    <w:p w14:paraId="796110EA">
      <w:pPr>
        <w:spacing w:before="226" w:after="0" w:line="243" w:lineRule="exact"/>
        <w:ind w:left="420" w:right="0" w:firstLine="0"/>
        <w:jc w:val="left"/>
        <w:rPr>
          <w:rFonts w:ascii="Times New Roman"/>
          <w:color w:val="000000"/>
          <w:spacing w:val="0"/>
          <w:sz w:val="21"/>
        </w:rPr>
      </w:pPr>
      <w:r>
        <w:rPr>
          <w:rFonts w:ascii="楷体" w:hAnsi="楷体" w:cs="楷体"/>
          <w:color w:val="000000"/>
          <w:spacing w:val="0"/>
          <w:sz w:val="21"/>
        </w:rPr>
        <w:t>某研究利用</w:t>
      </w:r>
      <w:r>
        <w:rPr>
          <w:rFonts w:ascii="Times New Roman"/>
          <w:color w:val="000000"/>
          <w:spacing w:val="0"/>
          <w:sz w:val="21"/>
        </w:rPr>
        <w:t xml:space="preserve"> </w:t>
      </w:r>
      <w:r>
        <w:rPr>
          <w:rFonts w:ascii="Times New Roman" w:hAnsi="Times New Roman" w:cs="Times New Roman"/>
          <w:color w:val="000000"/>
          <w:spacing w:val="0"/>
          <w:sz w:val="21"/>
        </w:rPr>
        <w:t>1990—2019</w:t>
      </w:r>
      <w:r>
        <w:rPr>
          <w:rFonts w:ascii="Times New Roman"/>
          <w:color w:val="000000"/>
          <w:spacing w:val="0"/>
          <w:sz w:val="21"/>
        </w:rPr>
        <w:t xml:space="preserve"> </w:t>
      </w:r>
      <w:r>
        <w:rPr>
          <w:rFonts w:ascii="楷体" w:hAnsi="楷体" w:cs="楷体"/>
          <w:color w:val="000000"/>
          <w:spacing w:val="0"/>
          <w:sz w:val="21"/>
        </w:rPr>
        <w:t>年省际铁路货运量数据，总结了我国不同区域呈现出的</w:t>
      </w:r>
      <w:r>
        <w:rPr>
          <w:rFonts w:ascii="宋体" w:hAnsi="宋体" w:cs="宋体"/>
          <w:color w:val="000000"/>
          <w:spacing w:val="0"/>
          <w:sz w:val="21"/>
        </w:rPr>
        <w:t>“</w:t>
      </w:r>
      <w:r>
        <w:rPr>
          <w:rFonts w:ascii="楷体" w:hAnsi="楷体" w:cs="楷体"/>
          <w:color w:val="000000"/>
          <w:spacing w:val="0"/>
          <w:sz w:val="21"/>
        </w:rPr>
        <w:t>中心</w:t>
      </w:r>
      <w:r>
        <w:rPr>
          <w:rFonts w:ascii="Times New Roman" w:hAnsi="Times New Roman" w:cs="Times New Roman"/>
          <w:color w:val="000000"/>
          <w:spacing w:val="0"/>
          <w:sz w:val="21"/>
        </w:rPr>
        <w:t>—</w:t>
      </w:r>
      <w:r>
        <w:rPr>
          <w:rFonts w:ascii="楷体" w:hAnsi="楷体" w:cs="楷体"/>
          <w:color w:val="000000"/>
          <w:spacing w:val="0"/>
          <w:sz w:val="21"/>
        </w:rPr>
        <w:t>外围</w:t>
      </w:r>
      <w:r>
        <w:rPr>
          <w:rFonts w:ascii="宋体" w:hAnsi="宋体" w:cs="宋体"/>
          <w:color w:val="000000"/>
          <w:spacing w:val="0"/>
          <w:sz w:val="21"/>
        </w:rPr>
        <w:t>”“</w:t>
      </w:r>
      <w:r>
        <w:rPr>
          <w:rFonts w:ascii="楷体" w:hAnsi="楷体" w:cs="楷体"/>
          <w:color w:val="000000"/>
          <w:spacing w:val="0"/>
          <w:sz w:val="21"/>
        </w:rPr>
        <w:t>点</w:t>
      </w:r>
    </w:p>
    <w:p w14:paraId="2B70E199">
      <w:pPr>
        <w:spacing w:before="226" w:after="0" w:line="243" w:lineRule="exact"/>
        <w:ind w:left="0" w:right="0" w:firstLine="0"/>
        <w:jc w:val="left"/>
        <w:rPr>
          <w:rFonts w:ascii="Times New Roman"/>
          <w:color w:val="000000"/>
          <w:spacing w:val="0"/>
          <w:sz w:val="21"/>
        </w:rPr>
      </w:pPr>
      <w:r>
        <w:rPr>
          <w:rFonts w:ascii="Times New Roman" w:hAnsi="Times New Roman" w:cs="Times New Roman"/>
          <w:color w:val="000000"/>
          <w:spacing w:val="0"/>
          <w:sz w:val="21"/>
        </w:rPr>
        <w:t>—</w:t>
      </w:r>
      <w:r>
        <w:rPr>
          <w:rFonts w:ascii="楷体" w:hAnsi="楷体" w:cs="楷体"/>
          <w:color w:val="000000"/>
          <w:spacing w:val="0"/>
          <w:sz w:val="21"/>
        </w:rPr>
        <w:t>轴串珠</w:t>
      </w:r>
      <w:r>
        <w:rPr>
          <w:rFonts w:ascii="宋体" w:hAnsi="宋体" w:cs="宋体"/>
          <w:color w:val="000000"/>
          <w:spacing w:val="0"/>
          <w:sz w:val="21"/>
        </w:rPr>
        <w:t>”</w:t>
      </w:r>
      <w:r>
        <w:rPr>
          <w:rFonts w:ascii="楷体" w:hAnsi="楷体" w:cs="楷体"/>
          <w:color w:val="000000"/>
          <w:spacing w:val="-3"/>
          <w:sz w:val="21"/>
        </w:rPr>
        <w:t>两种省际铁路货运网络模式（下图）。图中节点表示省份，节点大（小）表示某省份与周边省份</w:t>
      </w:r>
    </w:p>
    <w:p w14:paraId="5668C867">
      <w:pPr>
        <w:spacing w:before="237" w:after="0" w:line="220" w:lineRule="exact"/>
        <w:ind w:left="0" w:right="0" w:firstLine="0"/>
        <w:jc w:val="left"/>
        <w:rPr>
          <w:rFonts w:ascii="Times New Roman"/>
          <w:color w:val="000000"/>
          <w:spacing w:val="0"/>
          <w:sz w:val="21"/>
        </w:rPr>
      </w:pPr>
      <w:r>
        <w:rPr>
          <w:rFonts w:ascii="楷体" w:hAnsi="楷体" w:cs="楷体"/>
          <w:color w:val="000000"/>
          <w:spacing w:val="-2"/>
          <w:sz w:val="21"/>
        </w:rPr>
        <w:t>的铁路货运联系强（弱），节点的箭头指向与该省份铁路货运量最大的省份。据此完成下面小题。</w:t>
      </w:r>
    </w:p>
    <w:p w14:paraId="55277CE2">
      <w:pPr>
        <w:spacing w:before="3983" w:after="0" w:line="243" w:lineRule="exact"/>
        <w:ind w:left="0" w:right="0" w:firstLine="0"/>
        <w:jc w:val="left"/>
        <w:rPr>
          <w:rFonts w:ascii="Times New Roman"/>
          <w:color w:val="000000"/>
          <w:spacing w:val="0"/>
          <w:sz w:val="21"/>
        </w:rPr>
      </w:pPr>
      <w:r>
        <w:rPr>
          <w:rFonts w:ascii="Times New Roman"/>
          <w:color w:val="000000"/>
          <w:spacing w:val="0"/>
          <w:sz w:val="21"/>
        </w:rPr>
        <w:t>9.</w:t>
      </w:r>
      <w:r>
        <w:rPr>
          <w:rFonts w:ascii="Times New Roman"/>
          <w:color w:val="000000"/>
          <w:spacing w:val="53"/>
          <w:sz w:val="21"/>
        </w:rPr>
        <w:t xml:space="preserve"> </w:t>
      </w:r>
      <w:r>
        <w:rPr>
          <w:rFonts w:ascii="宋体" w:hAnsi="宋体" w:cs="宋体"/>
          <w:color w:val="000000"/>
          <w:spacing w:val="0"/>
          <w:sz w:val="21"/>
        </w:rPr>
        <w:t>相较于“中心</w:t>
      </w:r>
      <w:r>
        <w:rPr>
          <w:rFonts w:ascii="Times New Roman" w:hAnsi="Times New Roman" w:cs="Times New Roman"/>
          <w:color w:val="000000"/>
          <w:spacing w:val="0"/>
          <w:sz w:val="21"/>
        </w:rPr>
        <w:t>——</w:t>
      </w:r>
      <w:r>
        <w:rPr>
          <w:rFonts w:ascii="宋体" w:hAnsi="宋体" w:cs="宋体"/>
          <w:color w:val="000000"/>
          <w:spacing w:val="-13"/>
          <w:sz w:val="21"/>
        </w:rPr>
        <w:t>外围”模式，“点</w:t>
      </w:r>
      <w:r>
        <w:rPr>
          <w:rFonts w:ascii="Times New Roman" w:hAnsi="Times New Roman" w:cs="Times New Roman"/>
          <w:color w:val="000000"/>
          <w:spacing w:val="0"/>
          <w:sz w:val="21"/>
        </w:rPr>
        <w:t>——</w:t>
      </w:r>
      <w:r>
        <w:rPr>
          <w:rFonts w:ascii="宋体" w:hAnsi="宋体" w:cs="宋体"/>
          <w:color w:val="000000"/>
          <w:spacing w:val="0"/>
          <w:sz w:val="21"/>
        </w:rPr>
        <w:t>轴串珠”模式呈现出的特征是（</w:t>
      </w:r>
      <w:r>
        <w:rPr>
          <w:rFonts w:ascii="Times New Roman"/>
          <w:color w:val="000000"/>
          <w:spacing w:val="210"/>
          <w:sz w:val="21"/>
        </w:rPr>
        <w:t xml:space="preserve"> </w:t>
      </w:r>
      <w:r>
        <w:rPr>
          <w:rFonts w:ascii="宋体" w:hAnsi="宋体" w:cs="宋体"/>
          <w:color w:val="000000"/>
          <w:spacing w:val="0"/>
          <w:sz w:val="21"/>
        </w:rPr>
        <w:t>）</w:t>
      </w:r>
    </w:p>
    <w:p w14:paraId="33C8D597">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A.</w:t>
      </w:r>
      <w:r>
        <w:rPr>
          <w:rFonts w:ascii="Times New Roman"/>
          <w:color w:val="000000"/>
          <w:spacing w:val="53"/>
          <w:sz w:val="21"/>
        </w:rPr>
        <w:t xml:space="preserve"> </w:t>
      </w:r>
      <w:r>
        <w:rPr>
          <w:rFonts w:ascii="宋体" w:hAnsi="宋体" w:cs="宋体"/>
          <w:color w:val="000000"/>
          <w:spacing w:val="0"/>
          <w:sz w:val="21"/>
        </w:rPr>
        <w:t>货运网络结构更复杂</w:t>
      </w:r>
      <w:r>
        <w:rPr>
          <w:rFonts w:ascii="Times New Roman"/>
          <w:color w:val="000000"/>
          <w:spacing w:val="2623"/>
          <w:sz w:val="21"/>
        </w:rPr>
        <w:t xml:space="preserve"> </w:t>
      </w:r>
      <w:r>
        <w:rPr>
          <w:rFonts w:ascii="Times New Roman"/>
          <w:color w:val="000000"/>
          <w:spacing w:val="0"/>
          <w:sz w:val="21"/>
        </w:rPr>
        <w:t>B.</w:t>
      </w:r>
      <w:r>
        <w:rPr>
          <w:rFonts w:ascii="Times New Roman"/>
          <w:color w:val="000000"/>
          <w:spacing w:val="53"/>
          <w:sz w:val="21"/>
        </w:rPr>
        <w:t xml:space="preserve"> </w:t>
      </w:r>
      <w:r>
        <w:rPr>
          <w:rFonts w:ascii="宋体" w:hAnsi="宋体" w:cs="宋体"/>
          <w:color w:val="000000"/>
          <w:spacing w:val="0"/>
          <w:sz w:val="21"/>
        </w:rPr>
        <w:t>邻近节点间互惠关系更强</w:t>
      </w:r>
    </w:p>
    <w:p w14:paraId="3BE135F4">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C.</w:t>
      </w:r>
      <w:r>
        <w:rPr>
          <w:rFonts w:ascii="Times New Roman"/>
          <w:color w:val="000000"/>
          <w:spacing w:val="53"/>
          <w:sz w:val="21"/>
        </w:rPr>
        <w:t xml:space="preserve"> </w:t>
      </w:r>
      <w:r>
        <w:rPr>
          <w:rFonts w:ascii="宋体" w:hAnsi="宋体" w:cs="宋体"/>
          <w:color w:val="000000"/>
          <w:spacing w:val="0"/>
          <w:sz w:val="21"/>
        </w:rPr>
        <w:t>更为单一的货运流向</w:t>
      </w:r>
      <w:r>
        <w:rPr>
          <w:rFonts w:ascii="Times New Roman"/>
          <w:color w:val="000000"/>
          <w:spacing w:val="2634"/>
          <w:sz w:val="21"/>
        </w:rPr>
        <w:t xml:space="preserve"> </w:t>
      </w:r>
      <w:r>
        <w:rPr>
          <w:rFonts w:ascii="Times New Roman"/>
          <w:color w:val="000000"/>
          <w:spacing w:val="0"/>
          <w:sz w:val="21"/>
        </w:rPr>
        <w:t>D.</w:t>
      </w:r>
      <w:r>
        <w:rPr>
          <w:rFonts w:ascii="Times New Roman"/>
          <w:color w:val="000000"/>
          <w:spacing w:val="53"/>
          <w:sz w:val="21"/>
        </w:rPr>
        <w:t xml:space="preserve"> </w:t>
      </w:r>
      <w:r>
        <w:rPr>
          <w:rFonts w:ascii="宋体" w:hAnsi="宋体" w:cs="宋体"/>
          <w:color w:val="000000"/>
          <w:spacing w:val="0"/>
          <w:sz w:val="21"/>
        </w:rPr>
        <w:t>货运网络层级性明显减弱</w:t>
      </w:r>
    </w:p>
    <w:p w14:paraId="53C074F8">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 xml:space="preserve">10. </w:t>
      </w:r>
      <w:r>
        <w:rPr>
          <w:rFonts w:ascii="Times New Roman" w:hAnsi="Times New Roman" w:cs="Times New Roman"/>
          <w:color w:val="000000"/>
          <w:spacing w:val="0"/>
          <w:sz w:val="21"/>
        </w:rPr>
        <w:t>1990——2019</w:t>
      </w:r>
      <w:r>
        <w:rPr>
          <w:rFonts w:ascii="Times New Roman"/>
          <w:color w:val="000000"/>
          <w:spacing w:val="0"/>
          <w:sz w:val="21"/>
        </w:rPr>
        <w:t xml:space="preserve"> </w:t>
      </w:r>
      <w:r>
        <w:rPr>
          <w:rFonts w:ascii="宋体" w:hAnsi="宋体" w:cs="宋体"/>
          <w:color w:val="000000"/>
          <w:spacing w:val="0"/>
          <w:sz w:val="21"/>
        </w:rPr>
        <w:t>年，东北地区铁路货运网络一直呈现“中心</w:t>
      </w:r>
      <w:r>
        <w:rPr>
          <w:rFonts w:ascii="Times New Roman" w:hAnsi="Times New Roman" w:cs="Times New Roman"/>
          <w:color w:val="000000"/>
          <w:spacing w:val="0"/>
          <w:sz w:val="21"/>
        </w:rPr>
        <w:t>——</w:t>
      </w:r>
      <w:r>
        <w:rPr>
          <w:rFonts w:ascii="宋体" w:hAnsi="宋体" w:cs="宋体"/>
          <w:color w:val="000000"/>
          <w:spacing w:val="0"/>
          <w:sz w:val="21"/>
        </w:rPr>
        <w:t>外围”模式，其主要原因是该地区（</w:t>
      </w:r>
      <w:r>
        <w:rPr>
          <w:rFonts w:ascii="Times New Roman"/>
          <w:color w:val="000000"/>
          <w:spacing w:val="263"/>
          <w:sz w:val="21"/>
        </w:rPr>
        <w:t xml:space="preserve"> </w:t>
      </w:r>
      <w:r>
        <w:rPr>
          <w:rFonts w:ascii="宋体" w:hAnsi="宋体" w:cs="宋体"/>
          <w:color w:val="000000"/>
          <w:spacing w:val="0"/>
          <w:sz w:val="21"/>
        </w:rPr>
        <w:t>）</w:t>
      </w:r>
    </w:p>
    <w:p w14:paraId="69F44FCF">
      <w:pPr>
        <w:spacing w:before="228" w:after="0" w:line="225" w:lineRule="exact"/>
        <w:ind w:left="0" w:right="0" w:firstLine="0"/>
        <w:jc w:val="left"/>
        <w:rPr>
          <w:rFonts w:ascii="Times New Roman"/>
          <w:color w:val="000000"/>
          <w:spacing w:val="0"/>
          <w:sz w:val="21"/>
        </w:rPr>
      </w:pPr>
      <w:r>
        <w:rPr>
          <w:rFonts w:ascii="宋体" w:hAnsi="宋体" w:cs="宋体"/>
          <w:color w:val="000000"/>
          <w:spacing w:val="0"/>
          <w:sz w:val="21"/>
        </w:rPr>
        <w:t>①地理单元相对独立②轻重工业结构比较均衡</w:t>
      </w:r>
    </w:p>
    <w:p w14:paraId="2E16CF3F">
      <w:pPr>
        <w:spacing w:before="239" w:after="0" w:line="225" w:lineRule="exact"/>
        <w:ind w:left="0" w:right="0" w:firstLine="0"/>
        <w:jc w:val="left"/>
        <w:rPr>
          <w:rFonts w:ascii="Times New Roman"/>
          <w:color w:val="000000"/>
          <w:spacing w:val="0"/>
          <w:sz w:val="21"/>
        </w:rPr>
      </w:pPr>
      <w:r>
        <w:rPr>
          <w:rFonts w:ascii="宋体" w:hAnsi="宋体" w:cs="宋体"/>
          <w:color w:val="000000"/>
          <w:spacing w:val="0"/>
          <w:sz w:val="21"/>
        </w:rPr>
        <w:t>③人口季节性流动大④货运铁路干线结构稳定</w:t>
      </w:r>
    </w:p>
    <w:p w14:paraId="5F73A12D">
      <w:pPr>
        <w:spacing w:before="237" w:after="0" w:line="243" w:lineRule="exact"/>
        <w:ind w:left="0" w:right="0" w:firstLine="0"/>
        <w:jc w:val="left"/>
        <w:rPr>
          <w:rFonts w:ascii="Times New Roman"/>
          <w:color w:val="000000"/>
          <w:spacing w:val="0"/>
          <w:sz w:val="21"/>
        </w:rPr>
      </w:pPr>
      <w:r>
        <w:rPr>
          <w:rFonts w:ascii="Times New Roman"/>
          <w:color w:val="000000"/>
          <w:spacing w:val="0"/>
          <w:sz w:val="21"/>
        </w:rPr>
        <w:t xml:space="preserve">A. </w:t>
      </w:r>
      <w:r>
        <w:rPr>
          <w:rFonts w:ascii="宋体" w:hAnsi="宋体" w:cs="宋体"/>
          <w:color w:val="000000"/>
          <w:spacing w:val="0"/>
          <w:sz w:val="21"/>
        </w:rPr>
        <w:t>①②</w:t>
      </w:r>
      <w:r>
        <w:rPr>
          <w:rFonts w:ascii="Times New Roman"/>
          <w:color w:val="000000"/>
          <w:spacing w:val="1708"/>
          <w:sz w:val="21"/>
        </w:rPr>
        <w:t xml:space="preserve"> </w:t>
      </w:r>
      <w:r>
        <w:rPr>
          <w:rFonts w:ascii="Times New Roman"/>
          <w:color w:val="000000"/>
          <w:spacing w:val="0"/>
          <w:sz w:val="21"/>
        </w:rPr>
        <w:t xml:space="preserve">B. </w:t>
      </w:r>
      <w:r>
        <w:rPr>
          <w:rFonts w:ascii="宋体" w:hAnsi="宋体" w:cs="宋体"/>
          <w:color w:val="000000"/>
          <w:spacing w:val="0"/>
          <w:sz w:val="21"/>
        </w:rPr>
        <w:t>①④</w:t>
      </w:r>
      <w:r>
        <w:rPr>
          <w:rFonts w:ascii="Times New Roman"/>
          <w:color w:val="000000"/>
          <w:spacing w:val="1720"/>
          <w:sz w:val="21"/>
        </w:rPr>
        <w:t xml:space="preserve"> </w:t>
      </w:r>
      <w:r>
        <w:rPr>
          <w:rFonts w:ascii="Times New Roman"/>
          <w:color w:val="000000"/>
          <w:spacing w:val="0"/>
          <w:sz w:val="21"/>
        </w:rPr>
        <w:t xml:space="preserve">C. </w:t>
      </w:r>
      <w:r>
        <w:rPr>
          <w:rFonts w:ascii="宋体" w:hAnsi="宋体" w:cs="宋体"/>
          <w:color w:val="000000"/>
          <w:spacing w:val="0"/>
          <w:sz w:val="21"/>
        </w:rPr>
        <w:t>②③</w:t>
      </w:r>
      <w:r>
        <w:rPr>
          <w:rFonts w:ascii="Times New Roman"/>
          <w:color w:val="000000"/>
          <w:spacing w:val="1719"/>
          <w:sz w:val="21"/>
        </w:rPr>
        <w:t xml:space="preserve"> </w:t>
      </w:r>
      <w:r>
        <w:rPr>
          <w:rFonts w:ascii="Times New Roman"/>
          <w:color w:val="000000"/>
          <w:spacing w:val="0"/>
          <w:sz w:val="21"/>
        </w:rPr>
        <w:t xml:space="preserve">D. </w:t>
      </w:r>
      <w:r>
        <w:rPr>
          <w:rFonts w:ascii="宋体" w:hAnsi="宋体" w:cs="宋体"/>
          <w:color w:val="000000"/>
          <w:spacing w:val="0"/>
          <w:sz w:val="21"/>
        </w:rPr>
        <w:t>③④</w:t>
      </w:r>
    </w:p>
    <w:p w14:paraId="57975FFC">
      <w:pPr>
        <w:spacing w:before="237" w:after="0" w:line="220" w:lineRule="exact"/>
        <w:ind w:left="420" w:right="0" w:firstLine="0"/>
        <w:jc w:val="left"/>
        <w:rPr>
          <w:rFonts w:ascii="Times New Roman"/>
          <w:color w:val="000000"/>
          <w:spacing w:val="0"/>
          <w:sz w:val="21"/>
        </w:rPr>
      </w:pPr>
      <w:r>
        <w:rPr>
          <w:rFonts w:ascii="楷体" w:hAnsi="楷体" w:cs="楷体"/>
          <w:color w:val="000000"/>
          <w:spacing w:val="0"/>
          <w:sz w:val="21"/>
        </w:rPr>
        <w:t>城市地下热岛效应是指城区地下环境温度高于郊区地下环境温度的现象。与地表城市热岛效应相比，</w:t>
      </w:r>
    </w:p>
    <w:p w14:paraId="7789E53D">
      <w:pPr>
        <w:spacing w:before="248" w:after="0" w:line="220" w:lineRule="exact"/>
        <w:ind w:left="0" w:right="0" w:firstLine="0"/>
        <w:jc w:val="left"/>
        <w:rPr>
          <w:rFonts w:ascii="Times New Roman"/>
          <w:color w:val="000000"/>
          <w:spacing w:val="0"/>
          <w:sz w:val="21"/>
        </w:rPr>
      </w:pPr>
      <w:r>
        <w:rPr>
          <w:rFonts w:ascii="楷体" w:hAnsi="楷体" w:cs="楷体"/>
          <w:color w:val="000000"/>
          <w:spacing w:val="0"/>
          <w:sz w:val="21"/>
        </w:rPr>
        <w:t>城市地下热岛效应研究更关注城区地下温度变化及其对城市环境产生的影响。据此完成下面小题。</w:t>
      </w:r>
    </w:p>
    <w:p w14:paraId="7549F5A1">
      <w:pPr>
        <w:spacing w:before="237" w:after="0" w:line="243" w:lineRule="exact"/>
        <w:ind w:left="0" w:right="0" w:firstLine="0"/>
        <w:jc w:val="left"/>
        <w:rPr>
          <w:rFonts w:ascii="Times New Roman"/>
          <w:color w:val="000000"/>
          <w:spacing w:val="0"/>
          <w:sz w:val="21"/>
        </w:rPr>
      </w:pPr>
      <w:r>
        <w:rPr>
          <w:rFonts w:ascii="Times New Roman"/>
          <w:color w:val="000000"/>
          <w:spacing w:val="-4"/>
          <w:sz w:val="21"/>
        </w:rPr>
        <w:t>11.</w:t>
      </w:r>
      <w:r>
        <w:rPr>
          <w:rFonts w:ascii="Times New Roman"/>
          <w:color w:val="000000"/>
          <w:spacing w:val="56"/>
          <w:sz w:val="21"/>
        </w:rPr>
        <w:t xml:space="preserve"> </w:t>
      </w:r>
      <w:r>
        <w:rPr>
          <w:rFonts w:ascii="宋体" w:hAnsi="宋体" w:cs="宋体"/>
          <w:color w:val="000000"/>
          <w:spacing w:val="0"/>
          <w:sz w:val="21"/>
        </w:rPr>
        <w:t>城市地下热岛效应增强可导致城区（</w:t>
      </w:r>
      <w:r>
        <w:rPr>
          <w:rFonts w:ascii="Times New Roman"/>
          <w:color w:val="000000"/>
          <w:spacing w:val="263"/>
          <w:sz w:val="21"/>
        </w:rPr>
        <w:t xml:space="preserve"> </w:t>
      </w:r>
      <w:r>
        <w:rPr>
          <w:rFonts w:ascii="宋体" w:hAnsi="宋体" w:cs="宋体"/>
          <w:color w:val="000000"/>
          <w:spacing w:val="0"/>
          <w:sz w:val="21"/>
        </w:rPr>
        <w:t>）</w:t>
      </w:r>
    </w:p>
    <w:p w14:paraId="1A78F974">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A.</w:t>
      </w:r>
      <w:r>
        <w:rPr>
          <w:rFonts w:ascii="Times New Roman"/>
          <w:color w:val="000000"/>
          <w:spacing w:val="53"/>
          <w:sz w:val="21"/>
        </w:rPr>
        <w:t xml:space="preserve"> </w:t>
      </w:r>
      <w:r>
        <w:rPr>
          <w:rFonts w:ascii="宋体" w:hAnsi="宋体" w:cs="宋体"/>
          <w:color w:val="000000"/>
          <w:spacing w:val="0"/>
          <w:sz w:val="21"/>
        </w:rPr>
        <w:t>土壤的碳储存能力提高</w:t>
      </w:r>
      <w:r>
        <w:rPr>
          <w:rFonts w:ascii="Times New Roman"/>
          <w:color w:val="000000"/>
          <w:spacing w:val="2412"/>
          <w:sz w:val="21"/>
        </w:rPr>
        <w:t xml:space="preserve"> </w:t>
      </w:r>
      <w:r>
        <w:rPr>
          <w:rFonts w:ascii="Times New Roman"/>
          <w:color w:val="000000"/>
          <w:spacing w:val="0"/>
          <w:sz w:val="21"/>
        </w:rPr>
        <w:t>B.</w:t>
      </w:r>
      <w:r>
        <w:rPr>
          <w:rFonts w:ascii="Times New Roman"/>
          <w:color w:val="000000"/>
          <w:spacing w:val="53"/>
          <w:sz w:val="21"/>
        </w:rPr>
        <w:t xml:space="preserve"> </w:t>
      </w:r>
      <w:r>
        <w:rPr>
          <w:rFonts w:ascii="宋体" w:hAnsi="宋体" w:cs="宋体"/>
          <w:color w:val="000000"/>
          <w:spacing w:val="0"/>
          <w:sz w:val="21"/>
        </w:rPr>
        <w:t>园林绿化养护成本降低</w:t>
      </w:r>
    </w:p>
    <w:p w14:paraId="2FF99D6B">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C.</w:t>
      </w:r>
      <w:r>
        <w:rPr>
          <w:rFonts w:ascii="Times New Roman"/>
          <w:color w:val="000000"/>
          <w:spacing w:val="53"/>
          <w:sz w:val="21"/>
        </w:rPr>
        <w:t xml:space="preserve"> </w:t>
      </w:r>
      <w:r>
        <w:rPr>
          <w:rFonts w:ascii="宋体" w:hAnsi="宋体" w:cs="宋体"/>
          <w:color w:val="000000"/>
          <w:spacing w:val="0"/>
          <w:sz w:val="21"/>
        </w:rPr>
        <w:t>表层土壤干岛效应增强</w:t>
      </w:r>
      <w:r>
        <w:rPr>
          <w:rFonts w:ascii="Times New Roman"/>
          <w:color w:val="000000"/>
          <w:spacing w:val="2424"/>
          <w:sz w:val="21"/>
        </w:rPr>
        <w:t xml:space="preserve"> </w:t>
      </w:r>
      <w:r>
        <w:rPr>
          <w:rFonts w:ascii="Times New Roman"/>
          <w:color w:val="000000"/>
          <w:spacing w:val="0"/>
          <w:sz w:val="21"/>
        </w:rPr>
        <w:t>D.</w:t>
      </w:r>
      <w:r>
        <w:rPr>
          <w:rFonts w:ascii="Times New Roman"/>
          <w:color w:val="000000"/>
          <w:spacing w:val="53"/>
          <w:sz w:val="21"/>
        </w:rPr>
        <w:t xml:space="preserve"> </w:t>
      </w:r>
      <w:r>
        <w:rPr>
          <w:rFonts w:ascii="宋体" w:hAnsi="宋体" w:cs="宋体"/>
          <w:color w:val="000000"/>
          <w:spacing w:val="0"/>
          <w:sz w:val="21"/>
        </w:rPr>
        <w:t>植物垂直分层更加明显</w:t>
      </w:r>
    </w:p>
    <w:p w14:paraId="0B23E14A">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12.</w:t>
      </w:r>
      <w:r>
        <w:rPr>
          <w:rFonts w:ascii="Times New Roman"/>
          <w:color w:val="000000"/>
          <w:spacing w:val="53"/>
          <w:sz w:val="21"/>
        </w:rPr>
        <w:t xml:space="preserve"> </w:t>
      </w:r>
      <w:r>
        <w:rPr>
          <w:rFonts w:ascii="宋体" w:hAnsi="宋体" w:cs="宋体"/>
          <w:color w:val="000000"/>
          <w:spacing w:val="0"/>
          <w:sz w:val="21"/>
        </w:rPr>
        <w:t>能够减轻城市地下热岛效应的有效举措是（</w:t>
      </w:r>
      <w:r>
        <w:rPr>
          <w:rFonts w:ascii="Times New Roman"/>
          <w:color w:val="000000"/>
          <w:spacing w:val="263"/>
          <w:sz w:val="21"/>
        </w:rPr>
        <w:t xml:space="preserve"> </w:t>
      </w:r>
      <w:r>
        <w:rPr>
          <w:rFonts w:ascii="宋体" w:hAnsi="宋体" w:cs="宋体"/>
          <w:color w:val="000000"/>
          <w:spacing w:val="0"/>
          <w:sz w:val="21"/>
        </w:rPr>
        <w:t>）</w:t>
      </w:r>
    </w:p>
    <w:p w14:paraId="01C2897B">
      <w:pPr>
        <w:spacing w:before="228" w:after="0" w:line="225" w:lineRule="exact"/>
        <w:ind w:left="0" w:right="0" w:firstLine="0"/>
        <w:jc w:val="left"/>
        <w:rPr>
          <w:rFonts w:ascii="Times New Roman"/>
          <w:color w:val="000000"/>
          <w:spacing w:val="0"/>
          <w:sz w:val="21"/>
        </w:rPr>
      </w:pPr>
      <w:r>
        <w:rPr>
          <w:rFonts w:ascii="宋体" w:hAnsi="宋体" w:cs="宋体"/>
          <w:color w:val="000000"/>
          <w:spacing w:val="0"/>
          <w:sz w:val="21"/>
        </w:rPr>
        <w:t>①加大城区基础设施建设力度②增加城区不透水层面积</w:t>
      </w:r>
    </w:p>
    <w:p w14:paraId="4357BADD">
      <w:pPr>
        <w:spacing w:before="239" w:after="0" w:line="225" w:lineRule="exact"/>
        <w:ind w:left="0" w:right="0" w:firstLine="0"/>
        <w:jc w:val="left"/>
        <w:rPr>
          <w:rFonts w:ascii="Times New Roman"/>
          <w:color w:val="000000"/>
          <w:spacing w:val="0"/>
          <w:sz w:val="21"/>
        </w:rPr>
      </w:pPr>
      <w:r>
        <w:rPr>
          <w:rFonts w:ascii="宋体" w:hAnsi="宋体" w:cs="宋体"/>
          <w:color w:val="000000"/>
          <w:spacing w:val="0"/>
          <w:sz w:val="21"/>
        </w:rPr>
        <w:t>③多种植冠层郁闭度高的植物④加强城区绿地斑块连通</w:t>
      </w:r>
    </w:p>
    <w:p w14:paraId="765A985F">
      <w:pPr>
        <w:spacing w:before="588" w:after="0" w:line="243" w:lineRule="exact"/>
        <w:ind w:left="4163" w:right="0" w:firstLine="0"/>
        <w:jc w:val="left"/>
        <w:rPr>
          <w:rFonts w:ascii="Times New Roman"/>
          <w:color w:val="000000"/>
          <w:spacing w:val="0"/>
          <w:sz w:val="21"/>
        </w:rPr>
      </w:pPr>
      <w:r>
        <w:rPr>
          <w:rFonts w:ascii="宋体" w:hAnsi="宋体" w:cs="宋体"/>
          <w:color w:val="000000"/>
          <w:spacing w:val="0"/>
          <w:sz w:val="21"/>
        </w:rPr>
        <w:t>第</w:t>
      </w:r>
      <w:r>
        <w:rPr>
          <w:rFonts w:ascii="Times New Roman"/>
          <w:color w:val="000000"/>
          <w:spacing w:val="0"/>
          <w:sz w:val="21"/>
        </w:rPr>
        <w:t xml:space="preserve"> 3</w:t>
      </w:r>
      <w:r>
        <w:rPr>
          <w:rFonts w:ascii="宋体" w:hAnsi="宋体" w:cs="宋体"/>
          <w:color w:val="000000"/>
          <w:spacing w:val="0"/>
          <w:sz w:val="21"/>
        </w:rPr>
        <w:t>页</w:t>
      </w:r>
      <w:r>
        <w:rPr>
          <w:rFonts w:ascii="Times New Roman"/>
          <w:color w:val="000000"/>
          <w:spacing w:val="0"/>
          <w:sz w:val="21"/>
        </w:rPr>
        <w:t>/</w:t>
      </w:r>
      <w:r>
        <w:rPr>
          <w:rFonts w:ascii="宋体" w:hAnsi="宋体" w:cs="宋体"/>
          <w:color w:val="000000"/>
          <w:spacing w:val="0"/>
          <w:sz w:val="21"/>
        </w:rPr>
        <w:t>共</w:t>
      </w:r>
      <w:r>
        <w:rPr>
          <w:rFonts w:ascii="Times New Roman"/>
          <w:color w:val="000000"/>
          <w:spacing w:val="0"/>
          <w:sz w:val="21"/>
        </w:rPr>
        <w:t xml:space="preserve"> 7</w:t>
      </w:r>
      <w:r>
        <w:rPr>
          <w:rFonts w:ascii="宋体" w:hAnsi="宋体" w:cs="宋体"/>
          <w:color w:val="000000"/>
          <w:spacing w:val="0"/>
          <w:sz w:val="21"/>
        </w:rPr>
        <w:t>页</w:t>
      </w:r>
    </w:p>
    <w:p w14:paraId="1C3C2F60">
      <w:pPr>
        <w:spacing w:before="0" w:after="0" w:line="0" w:lineRule="atLeast"/>
        <w:ind w:left="0" w:right="0" w:firstLine="0"/>
        <w:jc w:val="left"/>
        <w:rPr>
          <w:rFonts w:ascii="Arial"/>
          <w:color w:val="FF0000"/>
          <w:spacing w:val="0"/>
          <w:sz w:val="2"/>
        </w:rPr>
      </w:pPr>
    </w:p>
    <w:p w14:paraId="2C736BBD">
      <w:pPr>
        <w:spacing w:before="0" w:after="0" w:line="0" w:lineRule="atLeast"/>
        <w:ind w:left="0" w:right="0" w:firstLine="0"/>
        <w:jc w:val="left"/>
        <w:rPr>
          <w:rFonts w:ascii="Arial"/>
          <w:color w:val="FF0000"/>
          <w:spacing w:val="0"/>
          <w:sz w:val="2"/>
        </w:rPr>
      </w:pPr>
      <w:r>
        <w:rPr>
          <w:rFonts w:ascii="Arial"/>
          <w:color w:val="FF0000"/>
          <w:spacing w:val="0"/>
          <w:sz w:val="2"/>
        </w:rPr>
        <w:cr/>
      </w:r>
      <w:r>
        <w:rPr>
          <w:rFonts w:ascii="Arial"/>
          <w:color w:val="FF0000"/>
          <w:spacing w:val="0"/>
          <w:sz w:val="2"/>
        </w:rPr>
        <w:br w:type="page"/>
      </w:r>
    </w:p>
    <w:p w14:paraId="219305FF">
      <w:pPr>
        <w:pStyle w:val="6"/>
        <w:sectPr>
          <w:pgSz w:w="11900" w:h="16840"/>
          <w:pgMar w:top="1440" w:right="100" w:bottom="0" w:left="1080" w:header="720" w:footer="720" w:gutter="0"/>
          <w:pgNumType w:start="1"/>
          <w:cols w:space="720" w:num="1"/>
          <w:docGrid w:linePitch="1" w:charSpace="0"/>
        </w:sectPr>
      </w:pPr>
    </w:p>
    <w:p w14:paraId="06B67434">
      <w:pPr>
        <w:spacing w:before="0" w:after="0" w:line="0" w:lineRule="atLeast"/>
        <w:ind w:left="0" w:right="0" w:firstLine="0"/>
        <w:jc w:val="left"/>
        <w:rPr>
          <w:rFonts w:ascii="Arial"/>
          <w:color w:val="FF0000"/>
          <w:spacing w:val="0"/>
          <w:sz w:val="2"/>
        </w:rPr>
      </w:pPr>
    </w:p>
    <w:p w14:paraId="4B732F26">
      <w:pPr>
        <w:spacing w:before="0" w:after="0" w:line="243" w:lineRule="exact"/>
        <w:ind w:left="0" w:right="0" w:firstLine="0"/>
        <w:jc w:val="left"/>
        <w:rPr>
          <w:rFonts w:ascii="Times New Roman"/>
          <w:color w:val="000000"/>
          <w:spacing w:val="0"/>
          <w:sz w:val="21"/>
        </w:rPr>
      </w:pPr>
      <w:bookmarkStart w:id="3" w:name="br4"/>
      <w:bookmarkEnd w:id="3"/>
      <w:r>
        <w:pict>
          <v:shape id="_x0000_s1046" o:spid="_x0000_s1046" o:spt="75" type="#_x0000_t75" style="position:absolute;left:0pt;margin-left:404.15pt;margin-top:72.55pt;height:2.75pt;width:2.75pt;mso-position-horizontal-relative:page;mso-position-vertical-relative:page;z-index:-251637760;mso-width-relative:page;mso-height-relative:page;" filled="f" o:preferrelative="t" stroked="f" coordsize="21600,21600">
            <v:path/>
            <v:fill on="f" focussize="0,0"/>
            <v:stroke on="f" joinstyle="miter"/>
            <v:imagedata r:id="rId11" o:title=""/>
            <o:lock v:ext="edit" aspectratio="t"/>
          </v:shape>
        </w:pict>
      </w:r>
      <w:r>
        <w:pict>
          <v:shape id="_x0000_s1047" o:spid="_x0000_s1047" o:spt="75" type="#_x0000_t75" style="position:absolute;left:0pt;margin-left:212.1pt;margin-top:473.3pt;height:5.75pt;width:5pt;mso-position-horizontal-relative:page;mso-position-vertical-relative:page;z-index:-251638784;mso-width-relative:page;mso-height-relative:page;" filled="f" o:preferrelative="t" stroked="f" coordsize="21600,21600">
            <v:path/>
            <v:fill on="f" focussize="0,0"/>
            <v:stroke on="f" joinstyle="miter"/>
            <v:imagedata r:id="rId12" o:title=""/>
            <o:lock v:ext="edit" aspectratio="t"/>
          </v:shape>
        </w:pict>
      </w:r>
      <w:r>
        <w:pict>
          <v:shape id="_x0000_s1048" o:spid="_x0000_s1048" o:spt="75" type="#_x0000_t75" style="position:absolute;left:0pt;margin-left:116.8pt;margin-top:769.7pt;height:2.75pt;width:2.75pt;mso-position-horizontal-relative:page;mso-position-vertical-relative:page;z-index:-251639808;mso-width-relative:page;mso-height-relative:page;" filled="f" o:preferrelative="t" stroked="f" coordsize="21600,21600">
            <v:path/>
            <v:fill on="f" focussize="0,0"/>
            <v:stroke on="f" joinstyle="miter"/>
            <v:imagedata r:id="rId11" o:title=""/>
            <o:lock v:ext="edit" aspectratio="t"/>
          </v:shape>
        </w:pict>
      </w:r>
      <w:r>
        <w:pict>
          <v:shape id="_x0000_s1049" o:spid="_x0000_s1049" o:spt="75" type="#_x0000_t75" style="position:absolute;left:0pt;margin-left:60.55pt;margin-top:83.8pt;height:8.75pt;width:4.25pt;mso-position-horizontal-relative:page;mso-position-vertical-relative:page;z-index:-251640832;mso-width-relative:page;mso-height-relative:page;" filled="f" o:preferrelative="t" stroked="f" coordsize="21600,21600">
            <v:path/>
            <v:fill on="f" focussize="0,0"/>
            <v:stroke on="f" joinstyle="miter"/>
            <v:imagedata r:id="rId18" o:title=""/>
            <o:lock v:ext="edit" aspectratio="t"/>
          </v:shape>
        </w:pict>
      </w:r>
      <w:r>
        <w:pict>
          <v:shape id="_x0000_s1050" o:spid="_x0000_s1050" o:spt="75" type="#_x0000_t75" style="position:absolute;left:0pt;margin-left:53pt;margin-top:169.35pt;height:137.1pt;width:221.1pt;mso-position-horizontal-relative:page;mso-position-vertical-relative:page;z-index:-251641856;mso-width-relative:page;mso-height-relative:page;" filled="f" o:preferrelative="t" stroked="f" coordsize="21600,21600">
            <v:path/>
            <v:fill on="f" focussize="0,0"/>
            <v:stroke on="f" joinstyle="miter"/>
            <v:imagedata r:id="rId19" o:title=""/>
            <o:lock v:ext="edit" aspectratio="t"/>
          </v:shape>
        </w:pict>
      </w:r>
      <w:r>
        <w:pict>
          <v:shape id="_x0000_s1051" o:spid="_x0000_s1051" o:spt="75" type="#_x0000_t75" style="position:absolute;left:0pt;margin-left:134.8pt;margin-top:381.75pt;height:16.25pt;width:12.5pt;mso-position-horizontal-relative:page;mso-position-vertical-relative:page;z-index:-251642880;mso-width-relative:page;mso-height-relative:page;" filled="f" o:preferrelative="t" stroked="f" coordsize="21600,21600">
            <v:path/>
            <v:fill on="f" focussize="0,0"/>
            <v:stroke on="f" joinstyle="miter"/>
            <v:imagedata r:id="rId20" o:title=""/>
            <o:lock v:ext="edit" aspectratio="t"/>
          </v:shape>
        </w:pict>
      </w:r>
      <w:r>
        <w:pict>
          <v:shape id="_x0000_s1052" o:spid="_x0000_s1052" o:spt="75" type="#_x0000_t75" style="position:absolute;left:0pt;margin-left:53pt;margin-top:519.8pt;height:153.6pt;width:237.6pt;mso-position-horizontal-relative:page;mso-position-vertical-relative:page;z-index:-251643904;mso-width-relative:page;mso-height-relative:page;" filled="f" o:preferrelative="t" stroked="f" coordsize="21600,21600">
            <v:path/>
            <v:fill on="f" focussize="0,0"/>
            <v:stroke on="f" joinstyle="miter"/>
            <v:imagedata r:id="rId21" o:title=""/>
            <o:lock v:ext="edit" aspectratio="t"/>
          </v:shape>
        </w:pict>
      </w:r>
      <w:r>
        <w:rPr>
          <w:rFonts w:ascii="Times New Roman"/>
          <w:color w:val="000000"/>
          <w:spacing w:val="0"/>
          <w:sz w:val="21"/>
        </w:rPr>
        <w:t>A</w:t>
      </w:r>
      <w:r>
        <w:rPr>
          <w:rFonts w:ascii="Times New Roman"/>
          <w:color w:val="000000"/>
          <w:spacing w:val="103"/>
          <w:sz w:val="21"/>
        </w:rPr>
        <w:t xml:space="preserve"> </w:t>
      </w:r>
      <w:r>
        <w:rPr>
          <w:rFonts w:ascii="宋体" w:hAnsi="宋体" w:cs="宋体"/>
          <w:color w:val="000000"/>
          <w:spacing w:val="0"/>
          <w:sz w:val="21"/>
        </w:rPr>
        <w:t>①②</w:t>
      </w:r>
      <w:r>
        <w:rPr>
          <w:rFonts w:ascii="Times New Roman"/>
          <w:color w:val="000000"/>
          <w:spacing w:val="1658"/>
          <w:sz w:val="21"/>
        </w:rPr>
        <w:t xml:space="preserve"> </w:t>
      </w:r>
      <w:r>
        <w:rPr>
          <w:rFonts w:ascii="Times New Roman"/>
          <w:color w:val="000000"/>
          <w:spacing w:val="0"/>
          <w:sz w:val="21"/>
        </w:rPr>
        <w:t xml:space="preserve">B. </w:t>
      </w:r>
      <w:r>
        <w:rPr>
          <w:rFonts w:ascii="宋体" w:hAnsi="宋体" w:cs="宋体"/>
          <w:color w:val="000000"/>
          <w:spacing w:val="0"/>
          <w:sz w:val="21"/>
        </w:rPr>
        <w:t>①④</w:t>
      </w:r>
      <w:r>
        <w:rPr>
          <w:rFonts w:ascii="Times New Roman"/>
          <w:color w:val="000000"/>
          <w:spacing w:val="1720"/>
          <w:sz w:val="21"/>
        </w:rPr>
        <w:t xml:space="preserve"> </w:t>
      </w:r>
      <w:r>
        <w:rPr>
          <w:rFonts w:ascii="Times New Roman"/>
          <w:color w:val="000000"/>
          <w:spacing w:val="0"/>
          <w:sz w:val="21"/>
        </w:rPr>
        <w:t xml:space="preserve">C. </w:t>
      </w:r>
      <w:r>
        <w:rPr>
          <w:rFonts w:ascii="宋体" w:hAnsi="宋体" w:cs="宋体"/>
          <w:color w:val="000000"/>
          <w:spacing w:val="0"/>
          <w:sz w:val="21"/>
        </w:rPr>
        <w:t>②③</w:t>
      </w:r>
      <w:r>
        <w:rPr>
          <w:rFonts w:ascii="Times New Roman"/>
          <w:color w:val="000000"/>
          <w:spacing w:val="1719"/>
          <w:sz w:val="21"/>
        </w:rPr>
        <w:t xml:space="preserve"> </w:t>
      </w:r>
      <w:r>
        <w:rPr>
          <w:rFonts w:ascii="Times New Roman"/>
          <w:color w:val="000000"/>
          <w:spacing w:val="0"/>
          <w:sz w:val="21"/>
        </w:rPr>
        <w:t xml:space="preserve">D. </w:t>
      </w:r>
      <w:r>
        <w:rPr>
          <w:rFonts w:ascii="宋体" w:hAnsi="宋体" w:cs="宋体"/>
          <w:color w:val="000000"/>
          <w:spacing w:val="0"/>
          <w:sz w:val="21"/>
        </w:rPr>
        <w:t>③④</w:t>
      </w:r>
    </w:p>
    <w:p w14:paraId="571DFA4E">
      <w:pPr>
        <w:spacing w:before="400" w:after="0" w:line="220" w:lineRule="exact"/>
        <w:ind w:left="420" w:right="0" w:firstLine="0"/>
        <w:jc w:val="left"/>
        <w:rPr>
          <w:rFonts w:ascii="Times New Roman"/>
          <w:color w:val="000000"/>
          <w:spacing w:val="0"/>
          <w:sz w:val="21"/>
        </w:rPr>
      </w:pPr>
      <w:r>
        <w:rPr>
          <w:rFonts w:ascii="楷体" w:hAnsi="楷体" w:cs="楷体"/>
          <w:color w:val="000000"/>
          <w:spacing w:val="0"/>
          <w:sz w:val="21"/>
        </w:rPr>
        <w:t>广东沿海某村早期的土地利用，按照海拔由高到低依次为林地、居住用地、耕地和海岸滩涂。随着工</w:t>
      </w:r>
    </w:p>
    <w:p w14:paraId="54D55C6B">
      <w:pPr>
        <w:spacing w:before="248" w:after="0" w:line="220" w:lineRule="exact"/>
        <w:ind w:left="0" w:right="0" w:firstLine="0"/>
        <w:jc w:val="left"/>
        <w:rPr>
          <w:rFonts w:ascii="Times New Roman"/>
          <w:color w:val="000000"/>
          <w:spacing w:val="0"/>
          <w:sz w:val="21"/>
        </w:rPr>
      </w:pPr>
      <w:r>
        <w:rPr>
          <w:rFonts w:ascii="楷体" w:hAnsi="楷体" w:cs="楷体"/>
          <w:color w:val="000000"/>
          <w:spacing w:val="0"/>
          <w:sz w:val="21"/>
        </w:rPr>
        <w:t>业化发展，该村从居住核心区至海岸的土地利用发生明显变化，这种变化与土地利用的地租竞争力相关。</w:t>
      </w:r>
    </w:p>
    <w:p w14:paraId="3A2768D2">
      <w:pPr>
        <w:spacing w:before="248" w:after="0" w:line="220" w:lineRule="exact"/>
        <w:ind w:left="0" w:right="0" w:firstLine="0"/>
        <w:jc w:val="left"/>
        <w:rPr>
          <w:rFonts w:ascii="Times New Roman"/>
          <w:color w:val="000000"/>
          <w:spacing w:val="0"/>
          <w:sz w:val="21"/>
        </w:rPr>
      </w:pPr>
      <w:r>
        <w:rPr>
          <w:rFonts w:ascii="楷体" w:hAnsi="楷体" w:cs="楷体"/>
          <w:color w:val="000000"/>
          <w:spacing w:val="0"/>
          <w:sz w:val="21"/>
        </w:rPr>
        <w:t>下图示意该区段土地利用及其地租竞争力空间分布。据此完成下面小题。</w:t>
      </w:r>
    </w:p>
    <w:p w14:paraId="404B831B">
      <w:pPr>
        <w:spacing w:before="3047" w:after="0" w:line="243" w:lineRule="exact"/>
        <w:ind w:left="0" w:right="0" w:firstLine="0"/>
        <w:jc w:val="left"/>
        <w:rPr>
          <w:rFonts w:ascii="Times New Roman"/>
          <w:color w:val="000000"/>
          <w:spacing w:val="0"/>
          <w:sz w:val="21"/>
        </w:rPr>
      </w:pPr>
      <w:r>
        <w:rPr>
          <w:rFonts w:ascii="Times New Roman"/>
          <w:color w:val="000000"/>
          <w:spacing w:val="0"/>
          <w:sz w:val="21"/>
        </w:rPr>
        <w:t>13.</w:t>
      </w:r>
      <w:r>
        <w:rPr>
          <w:rFonts w:ascii="Times New Roman"/>
          <w:color w:val="000000"/>
          <w:spacing w:val="53"/>
          <w:sz w:val="21"/>
        </w:rPr>
        <w:t xml:space="preserve"> </w:t>
      </w:r>
      <w:r>
        <w:rPr>
          <w:rFonts w:ascii="宋体" w:hAnsi="宋体" w:cs="宋体"/>
          <w:color w:val="000000"/>
          <w:spacing w:val="0"/>
          <w:sz w:val="21"/>
        </w:rPr>
        <w:t>影响该村在塘田段种植业用地地租竞争力向海岸方向变化的主要自然原因是（</w:t>
      </w:r>
      <w:r>
        <w:rPr>
          <w:rFonts w:ascii="Times New Roman"/>
          <w:color w:val="000000"/>
          <w:spacing w:val="263"/>
          <w:sz w:val="21"/>
        </w:rPr>
        <w:t xml:space="preserve"> </w:t>
      </w:r>
      <w:r>
        <w:rPr>
          <w:rFonts w:ascii="宋体" w:hAnsi="宋体" w:cs="宋体"/>
          <w:color w:val="000000"/>
          <w:spacing w:val="0"/>
          <w:sz w:val="21"/>
        </w:rPr>
        <w:t>）</w:t>
      </w:r>
    </w:p>
    <w:p w14:paraId="72A2B320">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A.</w:t>
      </w:r>
      <w:r>
        <w:rPr>
          <w:rFonts w:ascii="Times New Roman"/>
          <w:color w:val="000000"/>
          <w:spacing w:val="53"/>
          <w:sz w:val="21"/>
        </w:rPr>
        <w:t xml:space="preserve"> </w:t>
      </w:r>
      <w:r>
        <w:rPr>
          <w:rFonts w:ascii="宋体" w:hAnsi="宋体" w:cs="宋体"/>
          <w:color w:val="000000"/>
          <w:spacing w:val="0"/>
          <w:sz w:val="21"/>
        </w:rPr>
        <w:t>溃涝逐渐加重</w:t>
      </w:r>
      <w:r>
        <w:rPr>
          <w:rFonts w:ascii="Times New Roman"/>
          <w:color w:val="000000"/>
          <w:spacing w:val="3253"/>
          <w:sz w:val="21"/>
        </w:rPr>
        <w:t xml:space="preserve"> </w:t>
      </w:r>
      <w:r>
        <w:rPr>
          <w:rFonts w:ascii="Times New Roman"/>
          <w:color w:val="000000"/>
          <w:spacing w:val="0"/>
          <w:sz w:val="21"/>
        </w:rPr>
        <w:t>B.</w:t>
      </w:r>
      <w:r>
        <w:rPr>
          <w:rFonts w:ascii="Times New Roman"/>
          <w:color w:val="000000"/>
          <w:spacing w:val="53"/>
          <w:sz w:val="21"/>
        </w:rPr>
        <w:t xml:space="preserve"> </w:t>
      </w:r>
      <w:r>
        <w:rPr>
          <w:rFonts w:ascii="宋体" w:hAnsi="宋体" w:cs="宋体"/>
          <w:color w:val="000000"/>
          <w:spacing w:val="0"/>
          <w:sz w:val="21"/>
        </w:rPr>
        <w:t>灌溉水源减少</w:t>
      </w:r>
    </w:p>
    <w:p w14:paraId="57C58982">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C.</w:t>
      </w:r>
      <w:r>
        <w:rPr>
          <w:rFonts w:ascii="Times New Roman"/>
          <w:color w:val="000000"/>
          <w:spacing w:val="53"/>
          <w:sz w:val="21"/>
        </w:rPr>
        <w:t xml:space="preserve"> </w:t>
      </w:r>
      <w:r>
        <w:rPr>
          <w:rFonts w:ascii="宋体" w:hAnsi="宋体" w:cs="宋体"/>
          <w:color w:val="000000"/>
          <w:spacing w:val="0"/>
          <w:sz w:val="21"/>
        </w:rPr>
        <w:t>土壤质地变粗</w:t>
      </w:r>
      <w:r>
        <w:rPr>
          <w:rFonts w:ascii="Times New Roman"/>
          <w:color w:val="000000"/>
          <w:spacing w:val="3264"/>
          <w:sz w:val="21"/>
        </w:rPr>
        <w:t xml:space="preserve"> </w:t>
      </w:r>
      <w:r>
        <w:rPr>
          <w:rFonts w:ascii="Times New Roman"/>
          <w:color w:val="000000"/>
          <w:spacing w:val="0"/>
          <w:sz w:val="21"/>
        </w:rPr>
        <w:t>D.</w:t>
      </w:r>
      <w:r>
        <w:rPr>
          <w:rFonts w:ascii="Times New Roman"/>
          <w:color w:val="000000"/>
          <w:spacing w:val="53"/>
          <w:sz w:val="21"/>
        </w:rPr>
        <w:t xml:space="preserve"> </w:t>
      </w:r>
      <w:r>
        <w:rPr>
          <w:rFonts w:ascii="宋体" w:hAnsi="宋体" w:cs="宋体"/>
          <w:color w:val="000000"/>
          <w:spacing w:val="0"/>
          <w:sz w:val="21"/>
        </w:rPr>
        <w:t>积温逐渐降低</w:t>
      </w:r>
    </w:p>
    <w:p w14:paraId="646AD905">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14.</w:t>
      </w:r>
      <w:r>
        <w:rPr>
          <w:rFonts w:ascii="Times New Roman"/>
          <w:color w:val="000000"/>
          <w:spacing w:val="53"/>
          <w:sz w:val="21"/>
        </w:rPr>
        <w:t xml:space="preserve"> </w:t>
      </w:r>
      <w:r>
        <w:rPr>
          <w:rFonts w:ascii="宋体" w:hAnsi="宋体" w:cs="宋体"/>
          <w:color w:val="000000"/>
          <w:spacing w:val="0"/>
          <w:sz w:val="21"/>
        </w:rPr>
        <w:t>该村原来零星</w:t>
      </w:r>
      <w:r>
        <w:rPr>
          <w:rFonts w:ascii="Times New Roman"/>
          <w:color w:val="000000"/>
          <w:spacing w:val="158"/>
          <w:sz w:val="21"/>
        </w:rPr>
        <w:t xml:space="preserve"> </w:t>
      </w:r>
      <w:r>
        <w:rPr>
          <w:rFonts w:ascii="宋体" w:hAnsi="宋体" w:cs="宋体"/>
          <w:color w:val="000000"/>
          <w:spacing w:val="0"/>
          <w:sz w:val="21"/>
        </w:rPr>
        <w:t>临时商业活动向上图所示商业区聚集，这种现象有利于（</w:t>
      </w:r>
      <w:r>
        <w:rPr>
          <w:rFonts w:ascii="Times New Roman"/>
          <w:color w:val="000000"/>
          <w:spacing w:val="263"/>
          <w:sz w:val="21"/>
        </w:rPr>
        <w:t xml:space="preserve"> </w:t>
      </w:r>
      <w:r>
        <w:rPr>
          <w:rFonts w:ascii="宋体" w:hAnsi="宋体" w:cs="宋体"/>
          <w:color w:val="000000"/>
          <w:spacing w:val="0"/>
          <w:sz w:val="21"/>
        </w:rPr>
        <w:t>）</w:t>
      </w:r>
    </w:p>
    <w:p w14:paraId="2ACDB512">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A.</w:t>
      </w:r>
      <w:r>
        <w:rPr>
          <w:rFonts w:ascii="Times New Roman"/>
          <w:color w:val="000000"/>
          <w:spacing w:val="53"/>
          <w:sz w:val="21"/>
        </w:rPr>
        <w:t xml:space="preserve"> </w:t>
      </w:r>
      <w:r>
        <w:rPr>
          <w:rFonts w:ascii="宋体" w:hAnsi="宋体" w:cs="宋体"/>
          <w:color w:val="000000"/>
          <w:spacing w:val="0"/>
          <w:sz w:val="21"/>
        </w:rPr>
        <w:t>优化村域交通网络</w:t>
      </w:r>
      <w:r>
        <w:rPr>
          <w:rFonts w:ascii="Times New Roman"/>
          <w:color w:val="000000"/>
          <w:spacing w:val="2833"/>
          <w:sz w:val="21"/>
        </w:rPr>
        <w:t xml:space="preserve"> </w:t>
      </w:r>
      <w:r>
        <w:rPr>
          <w:rFonts w:ascii="Times New Roman"/>
          <w:color w:val="000000"/>
          <w:spacing w:val="0"/>
          <w:sz w:val="21"/>
        </w:rPr>
        <w:t>B.</w:t>
      </w:r>
      <w:r>
        <w:rPr>
          <w:rFonts w:ascii="Times New Roman"/>
          <w:color w:val="000000"/>
          <w:spacing w:val="53"/>
          <w:sz w:val="21"/>
        </w:rPr>
        <w:t xml:space="preserve"> </w:t>
      </w:r>
      <w:r>
        <w:rPr>
          <w:rFonts w:ascii="宋体" w:hAnsi="宋体" w:cs="宋体"/>
          <w:color w:val="000000"/>
          <w:spacing w:val="0"/>
          <w:sz w:val="21"/>
        </w:rPr>
        <w:t>减少商铺租金支出</w:t>
      </w:r>
    </w:p>
    <w:p w14:paraId="7BC25969">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C.</w:t>
      </w:r>
      <w:r>
        <w:rPr>
          <w:rFonts w:ascii="Times New Roman"/>
          <w:color w:val="000000"/>
          <w:spacing w:val="53"/>
          <w:sz w:val="21"/>
        </w:rPr>
        <w:t xml:space="preserve"> </w:t>
      </w:r>
      <w:r>
        <w:rPr>
          <w:rFonts w:ascii="宋体" w:hAnsi="宋体" w:cs="宋体"/>
          <w:color w:val="000000"/>
          <w:spacing w:val="0"/>
          <w:sz w:val="21"/>
        </w:rPr>
        <w:t>扩大商业服务范围</w:t>
      </w:r>
      <w:r>
        <w:rPr>
          <w:rFonts w:ascii="Times New Roman"/>
          <w:color w:val="000000"/>
          <w:spacing w:val="2844"/>
          <w:sz w:val="21"/>
        </w:rPr>
        <w:t xml:space="preserve"> </w:t>
      </w:r>
      <w:r>
        <w:rPr>
          <w:rFonts w:ascii="Times New Roman"/>
          <w:color w:val="000000"/>
          <w:spacing w:val="0"/>
          <w:sz w:val="21"/>
        </w:rPr>
        <w:t>D.</w:t>
      </w:r>
      <w:r>
        <w:rPr>
          <w:rFonts w:ascii="Times New Roman"/>
          <w:color w:val="000000"/>
          <w:spacing w:val="53"/>
          <w:sz w:val="21"/>
        </w:rPr>
        <w:t xml:space="preserve"> </w:t>
      </w:r>
      <w:r>
        <w:rPr>
          <w:rFonts w:ascii="宋体" w:hAnsi="宋体" w:cs="宋体"/>
          <w:color w:val="000000"/>
          <w:spacing w:val="0"/>
          <w:sz w:val="21"/>
        </w:rPr>
        <w:t>降低村民消费支出</w:t>
      </w:r>
    </w:p>
    <w:p w14:paraId="1F34DBE8">
      <w:pPr>
        <w:spacing w:before="237" w:after="0" w:line="220" w:lineRule="exact"/>
        <w:ind w:left="420" w:right="0" w:firstLine="0"/>
        <w:jc w:val="left"/>
        <w:rPr>
          <w:rFonts w:ascii="Times New Roman"/>
          <w:color w:val="000000"/>
          <w:spacing w:val="0"/>
          <w:sz w:val="21"/>
        </w:rPr>
      </w:pPr>
      <w:r>
        <w:rPr>
          <w:rFonts w:ascii="楷体" w:hAnsi="楷体" w:cs="楷体"/>
          <w:color w:val="000000"/>
          <w:spacing w:val="0"/>
          <w:sz w:val="21"/>
        </w:rPr>
        <w:t>长江中下游地区湖泊众多，这些湖泊历史上多与长江自然连通。下图示意自长江中游沙市水文站至感</w:t>
      </w:r>
    </w:p>
    <w:p w14:paraId="03DE3DD0">
      <w:pPr>
        <w:spacing w:before="248" w:after="0" w:line="220" w:lineRule="exact"/>
        <w:ind w:left="0" w:right="0" w:firstLine="0"/>
        <w:jc w:val="left"/>
        <w:rPr>
          <w:rFonts w:ascii="Times New Roman"/>
          <w:color w:val="000000"/>
          <w:spacing w:val="0"/>
          <w:sz w:val="21"/>
        </w:rPr>
      </w:pPr>
      <w:r>
        <w:rPr>
          <w:rFonts w:ascii="楷体" w:hAnsi="楷体" w:cs="楷体"/>
          <w:color w:val="000000"/>
          <w:spacing w:val="0"/>
          <w:sz w:val="21"/>
        </w:rPr>
        <w:t>潮河段多个沿江湖泊湖底高程（湖面高程减去平均水深后的高程值）及其与长江水位高程的对比关系。据</w:t>
      </w:r>
    </w:p>
    <w:p w14:paraId="33023A64">
      <w:pPr>
        <w:spacing w:before="248" w:after="0" w:line="220" w:lineRule="exact"/>
        <w:ind w:left="0" w:right="0" w:firstLine="0"/>
        <w:jc w:val="left"/>
        <w:rPr>
          <w:rFonts w:ascii="Times New Roman"/>
          <w:color w:val="000000"/>
          <w:spacing w:val="0"/>
          <w:sz w:val="21"/>
        </w:rPr>
      </w:pPr>
      <w:r>
        <w:rPr>
          <w:rFonts w:ascii="楷体" w:hAnsi="楷体" w:cs="楷体"/>
          <w:color w:val="000000"/>
          <w:spacing w:val="0"/>
          <w:sz w:val="21"/>
        </w:rPr>
        <w:t>此完成下面小题。</w:t>
      </w:r>
    </w:p>
    <w:p w14:paraId="1FCDCD9D">
      <w:pPr>
        <w:spacing w:before="3359" w:after="0" w:line="243" w:lineRule="exact"/>
        <w:ind w:left="0" w:right="0" w:firstLine="0"/>
        <w:jc w:val="left"/>
        <w:rPr>
          <w:rFonts w:ascii="Times New Roman"/>
          <w:color w:val="000000"/>
          <w:spacing w:val="0"/>
          <w:sz w:val="21"/>
        </w:rPr>
      </w:pPr>
      <w:r>
        <w:rPr>
          <w:rFonts w:ascii="Times New Roman"/>
          <w:color w:val="000000"/>
          <w:spacing w:val="0"/>
          <w:sz w:val="21"/>
        </w:rPr>
        <w:t>15.</w:t>
      </w:r>
      <w:r>
        <w:rPr>
          <w:rFonts w:ascii="Times New Roman"/>
          <w:color w:val="000000"/>
          <w:spacing w:val="53"/>
          <w:sz w:val="21"/>
        </w:rPr>
        <w:t xml:space="preserve"> </w:t>
      </w:r>
      <w:r>
        <w:rPr>
          <w:rFonts w:ascii="宋体" w:hAnsi="宋体" w:cs="宋体"/>
          <w:color w:val="000000"/>
          <w:spacing w:val="0"/>
          <w:sz w:val="21"/>
        </w:rPr>
        <w:t>沿江湖泊与长江相互补给作用最显著的河段是（</w:t>
      </w:r>
      <w:r>
        <w:rPr>
          <w:rFonts w:ascii="Times New Roman"/>
          <w:color w:val="000000"/>
          <w:spacing w:val="263"/>
          <w:sz w:val="21"/>
        </w:rPr>
        <w:t xml:space="preserve"> </w:t>
      </w:r>
      <w:r>
        <w:rPr>
          <w:rFonts w:ascii="宋体" w:hAnsi="宋体" w:cs="宋体"/>
          <w:color w:val="000000"/>
          <w:spacing w:val="0"/>
          <w:sz w:val="21"/>
        </w:rPr>
        <w:t>）</w:t>
      </w:r>
    </w:p>
    <w:p w14:paraId="70035BEA">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 xml:space="preserve">A. </w:t>
      </w:r>
      <w:r>
        <w:rPr>
          <w:rFonts w:ascii="宋体"/>
          <w:color w:val="000000"/>
          <w:spacing w:val="0"/>
          <w:sz w:val="21"/>
        </w:rPr>
        <w:t>I</w:t>
      </w:r>
      <w:r>
        <w:rPr>
          <w:rFonts w:ascii="Times New Roman"/>
          <w:color w:val="000000"/>
          <w:spacing w:val="4461"/>
          <w:sz w:val="21"/>
        </w:rPr>
        <w:t xml:space="preserve"> </w:t>
      </w:r>
      <w:r>
        <w:rPr>
          <w:rFonts w:ascii="Times New Roman"/>
          <w:color w:val="000000"/>
          <w:spacing w:val="0"/>
          <w:sz w:val="21"/>
        </w:rPr>
        <w:t xml:space="preserve">B. </w:t>
      </w:r>
      <w:r>
        <w:rPr>
          <w:rFonts w:ascii="宋体" w:hAnsi="宋体" w:cs="宋体"/>
          <w:color w:val="000000"/>
          <w:spacing w:val="0"/>
          <w:sz w:val="21"/>
        </w:rPr>
        <w:t>Ⅱ</w:t>
      </w:r>
    </w:p>
    <w:p w14:paraId="65BC64BC">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 xml:space="preserve">C. </w:t>
      </w:r>
      <w:r>
        <w:rPr>
          <w:rFonts w:ascii="宋体" w:hAnsi="宋体" w:cs="宋体"/>
          <w:color w:val="000000"/>
          <w:spacing w:val="0"/>
          <w:sz w:val="21"/>
        </w:rPr>
        <w:t>Ⅲ</w:t>
      </w:r>
      <w:r>
        <w:rPr>
          <w:rFonts w:ascii="Times New Roman"/>
          <w:color w:val="000000"/>
          <w:spacing w:val="4367"/>
          <w:sz w:val="21"/>
        </w:rPr>
        <w:t xml:space="preserve"> </w:t>
      </w:r>
      <w:r>
        <w:rPr>
          <w:rFonts w:ascii="Times New Roman"/>
          <w:color w:val="000000"/>
          <w:spacing w:val="0"/>
          <w:sz w:val="21"/>
        </w:rPr>
        <w:t xml:space="preserve">D. </w:t>
      </w:r>
      <w:r>
        <w:rPr>
          <w:rFonts w:ascii="宋体" w:hAnsi="宋体" w:cs="宋体"/>
          <w:color w:val="000000"/>
          <w:spacing w:val="0"/>
          <w:sz w:val="21"/>
        </w:rPr>
        <w:t>Ⅳ</w:t>
      </w:r>
    </w:p>
    <w:p w14:paraId="351355F9">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16.</w:t>
      </w:r>
      <w:r>
        <w:rPr>
          <w:rFonts w:ascii="Times New Roman"/>
          <w:color w:val="000000"/>
          <w:spacing w:val="53"/>
          <w:sz w:val="21"/>
        </w:rPr>
        <w:t xml:space="preserve"> </w:t>
      </w:r>
      <w:r>
        <w:rPr>
          <w:rFonts w:ascii="宋体" w:hAnsi="宋体" w:cs="宋体"/>
          <w:color w:val="000000"/>
          <w:spacing w:val="-2"/>
          <w:sz w:val="21"/>
        </w:rPr>
        <w:t>在第Ⅳ河段，湖泊湖底高程都低于上图中所示的海平面。除海平面变化外，还可导致这种现象发生的自</w:t>
      </w:r>
    </w:p>
    <w:p w14:paraId="3ADB3337">
      <w:pPr>
        <w:spacing w:before="108" w:after="0" w:line="243" w:lineRule="exact"/>
        <w:ind w:left="4163" w:right="0" w:firstLine="0"/>
        <w:jc w:val="left"/>
        <w:rPr>
          <w:rFonts w:ascii="Times New Roman"/>
          <w:color w:val="000000"/>
          <w:spacing w:val="0"/>
          <w:sz w:val="21"/>
        </w:rPr>
      </w:pPr>
      <w:r>
        <w:rPr>
          <w:rFonts w:ascii="宋体" w:hAnsi="宋体" w:cs="宋体"/>
          <w:color w:val="000000"/>
          <w:spacing w:val="0"/>
          <w:sz w:val="21"/>
        </w:rPr>
        <w:t>第</w:t>
      </w:r>
      <w:r>
        <w:rPr>
          <w:rFonts w:ascii="Times New Roman"/>
          <w:color w:val="000000"/>
          <w:spacing w:val="0"/>
          <w:sz w:val="21"/>
        </w:rPr>
        <w:t xml:space="preserve"> 4</w:t>
      </w:r>
      <w:r>
        <w:rPr>
          <w:rFonts w:ascii="宋体" w:hAnsi="宋体" w:cs="宋体"/>
          <w:color w:val="000000"/>
          <w:spacing w:val="0"/>
          <w:sz w:val="21"/>
        </w:rPr>
        <w:t>页</w:t>
      </w:r>
      <w:r>
        <w:rPr>
          <w:rFonts w:ascii="Times New Roman"/>
          <w:color w:val="000000"/>
          <w:spacing w:val="0"/>
          <w:sz w:val="21"/>
        </w:rPr>
        <w:t>/</w:t>
      </w:r>
      <w:r>
        <w:rPr>
          <w:rFonts w:ascii="宋体" w:hAnsi="宋体" w:cs="宋体"/>
          <w:color w:val="000000"/>
          <w:spacing w:val="0"/>
          <w:sz w:val="21"/>
        </w:rPr>
        <w:t>共</w:t>
      </w:r>
      <w:r>
        <w:rPr>
          <w:rFonts w:ascii="Times New Roman"/>
          <w:color w:val="000000"/>
          <w:spacing w:val="0"/>
          <w:sz w:val="21"/>
        </w:rPr>
        <w:t xml:space="preserve"> 7</w:t>
      </w:r>
      <w:r>
        <w:rPr>
          <w:rFonts w:ascii="宋体" w:hAnsi="宋体" w:cs="宋体"/>
          <w:color w:val="000000"/>
          <w:spacing w:val="0"/>
          <w:sz w:val="21"/>
        </w:rPr>
        <w:t>页</w:t>
      </w:r>
    </w:p>
    <w:p w14:paraId="426C3D5C">
      <w:pPr>
        <w:spacing w:before="0" w:after="0" w:line="0" w:lineRule="atLeast"/>
        <w:ind w:left="0" w:right="0" w:firstLine="0"/>
        <w:jc w:val="left"/>
        <w:rPr>
          <w:rFonts w:ascii="Arial"/>
          <w:color w:val="FF0000"/>
          <w:spacing w:val="0"/>
          <w:sz w:val="2"/>
        </w:rPr>
      </w:pPr>
    </w:p>
    <w:p w14:paraId="5A30460F">
      <w:pPr>
        <w:spacing w:before="0" w:after="0" w:line="0" w:lineRule="atLeast"/>
        <w:ind w:left="0" w:right="0" w:firstLine="0"/>
        <w:jc w:val="left"/>
        <w:rPr>
          <w:rFonts w:ascii="Arial"/>
          <w:color w:val="FF0000"/>
          <w:spacing w:val="0"/>
          <w:sz w:val="2"/>
        </w:rPr>
      </w:pPr>
      <w:r>
        <w:rPr>
          <w:rFonts w:ascii="Arial"/>
          <w:color w:val="FF0000"/>
          <w:spacing w:val="0"/>
          <w:sz w:val="2"/>
        </w:rPr>
        <w:cr/>
      </w:r>
      <w:r>
        <w:rPr>
          <w:rFonts w:ascii="Arial"/>
          <w:color w:val="FF0000"/>
          <w:spacing w:val="0"/>
          <w:sz w:val="2"/>
        </w:rPr>
        <w:br w:type="page"/>
      </w:r>
    </w:p>
    <w:p w14:paraId="55DF8DB7">
      <w:pPr>
        <w:pStyle w:val="6"/>
        <w:sectPr>
          <w:pgSz w:w="11900" w:h="16840"/>
          <w:pgMar w:top="1434" w:right="100" w:bottom="0" w:left="1080" w:header="720" w:footer="720" w:gutter="0"/>
          <w:pgNumType w:start="1"/>
          <w:cols w:space="720" w:num="1"/>
          <w:docGrid w:linePitch="1" w:charSpace="0"/>
        </w:sectPr>
      </w:pPr>
    </w:p>
    <w:p w14:paraId="31956A43">
      <w:pPr>
        <w:spacing w:before="0" w:after="0" w:line="0" w:lineRule="atLeast"/>
        <w:ind w:left="0" w:right="0" w:firstLine="0"/>
        <w:jc w:val="left"/>
        <w:rPr>
          <w:rFonts w:ascii="Arial"/>
          <w:color w:val="FF0000"/>
          <w:spacing w:val="0"/>
          <w:sz w:val="2"/>
        </w:rPr>
      </w:pPr>
    </w:p>
    <w:p w14:paraId="58B658EA">
      <w:pPr>
        <w:spacing w:before="0" w:after="0" w:line="220" w:lineRule="exact"/>
        <w:ind w:left="0" w:right="0" w:firstLine="0"/>
        <w:jc w:val="left"/>
        <w:rPr>
          <w:rFonts w:ascii="Times New Roman"/>
          <w:color w:val="000000"/>
          <w:spacing w:val="0"/>
          <w:sz w:val="21"/>
        </w:rPr>
      </w:pPr>
      <w:bookmarkStart w:id="4" w:name="br5"/>
      <w:bookmarkEnd w:id="4"/>
      <w:r>
        <w:pict>
          <v:shape id="_x0000_s1055" o:spid="_x0000_s1055" o:spt="75" type="#_x0000_t75" style="position:absolute;left:0pt;margin-left:404.15pt;margin-top:72.55pt;height:2.75pt;width:2.75pt;mso-position-horizontal-relative:page;mso-position-vertical-relative:page;z-index:-251644928;mso-width-relative:page;mso-height-relative:page;" filled="f" o:preferrelative="t" stroked="f" coordsize="21600,21600">
            <v:path/>
            <v:fill on="f" focussize="0,0"/>
            <v:stroke on="f" joinstyle="miter"/>
            <v:imagedata r:id="rId13" o:title=""/>
            <o:lock v:ext="edit" aspectratio="t"/>
          </v:shape>
        </w:pict>
      </w:r>
      <w:r>
        <w:pict>
          <v:shape id="_x0000_s1056" o:spid="_x0000_s1056" o:spt="75" type="#_x0000_t75" style="position:absolute;left:0pt;margin-left:53pt;margin-top:282.65pt;height:196.35pt;width:221.85pt;mso-position-horizontal-relative:page;mso-position-vertical-relative:page;z-index:-251645952;mso-width-relative:page;mso-height-relative:page;" filled="f" o:preferrelative="t" stroked="f" coordsize="21600,21600">
            <v:path/>
            <v:fill on="f" focussize="0,0"/>
            <v:stroke on="f" joinstyle="miter"/>
            <v:imagedata r:id="rId22" o:title=""/>
            <o:lock v:ext="edit" aspectratio="t"/>
          </v:shape>
        </w:pict>
      </w:r>
      <w:r>
        <w:pict>
          <v:shape id="_x0000_s1057" o:spid="_x0000_s1057" o:spt="75" type="#_x0000_t75" style="position:absolute;left:0pt;margin-left:116.8pt;margin-top:769.7pt;height:2.75pt;width:2.75pt;mso-position-horizontal-relative:page;mso-position-vertical-relative:page;z-index:-251646976;mso-width-relative:page;mso-height-relative:page;" filled="f" o:preferrelative="t" stroked="f" coordsize="21600,21600">
            <v:path/>
            <v:fill on="f" focussize="0,0"/>
            <v:stroke on="f" joinstyle="miter"/>
            <v:imagedata r:id="rId23" o:title=""/>
            <o:lock v:ext="edit" aspectratio="t"/>
          </v:shape>
        </w:pict>
      </w:r>
      <w:r>
        <w:rPr>
          <w:rFonts w:ascii="宋体" w:hAnsi="宋体" w:cs="宋体"/>
          <w:color w:val="000000"/>
          <w:spacing w:val="0"/>
          <w:sz w:val="21"/>
        </w:rPr>
        <w:t>然原因最可能是（</w:t>
      </w:r>
      <w:r>
        <w:rPr>
          <w:rFonts w:ascii="Times New Roman"/>
          <w:color w:val="000000"/>
          <w:spacing w:val="263"/>
          <w:sz w:val="21"/>
        </w:rPr>
        <w:t xml:space="preserve"> </w:t>
      </w:r>
      <w:r>
        <w:rPr>
          <w:rFonts w:ascii="宋体" w:hAnsi="宋体" w:cs="宋体"/>
          <w:color w:val="000000"/>
          <w:spacing w:val="0"/>
          <w:sz w:val="21"/>
        </w:rPr>
        <w:t>）</w:t>
      </w:r>
    </w:p>
    <w:p w14:paraId="5AF4B7E6">
      <w:pPr>
        <w:spacing w:before="237" w:after="0" w:line="243" w:lineRule="exact"/>
        <w:ind w:left="0" w:right="0" w:firstLine="0"/>
        <w:jc w:val="left"/>
        <w:rPr>
          <w:rFonts w:ascii="Times New Roman"/>
          <w:color w:val="000000"/>
          <w:spacing w:val="0"/>
          <w:sz w:val="21"/>
        </w:rPr>
      </w:pPr>
      <w:r>
        <w:rPr>
          <w:rFonts w:ascii="Times New Roman"/>
          <w:color w:val="000000"/>
          <w:spacing w:val="0"/>
          <w:sz w:val="21"/>
        </w:rPr>
        <w:t>A.</w:t>
      </w:r>
      <w:r>
        <w:rPr>
          <w:rFonts w:ascii="Times New Roman"/>
          <w:color w:val="000000"/>
          <w:spacing w:val="53"/>
          <w:sz w:val="21"/>
        </w:rPr>
        <w:t xml:space="preserve"> </w:t>
      </w:r>
      <w:r>
        <w:rPr>
          <w:rFonts w:ascii="宋体" w:hAnsi="宋体" w:cs="宋体"/>
          <w:color w:val="000000"/>
          <w:spacing w:val="0"/>
          <w:sz w:val="21"/>
        </w:rPr>
        <w:t>湖泊淤积减弱</w:t>
      </w:r>
      <w:r>
        <w:rPr>
          <w:rFonts w:ascii="Times New Roman"/>
          <w:color w:val="000000"/>
          <w:spacing w:val="3253"/>
          <w:sz w:val="21"/>
        </w:rPr>
        <w:t xml:space="preserve"> </w:t>
      </w:r>
      <w:r>
        <w:rPr>
          <w:rFonts w:ascii="Times New Roman"/>
          <w:color w:val="000000"/>
          <w:spacing w:val="0"/>
          <w:sz w:val="21"/>
        </w:rPr>
        <w:t>B.</w:t>
      </w:r>
      <w:r>
        <w:rPr>
          <w:rFonts w:ascii="Times New Roman"/>
          <w:color w:val="000000"/>
          <w:spacing w:val="53"/>
          <w:sz w:val="21"/>
        </w:rPr>
        <w:t xml:space="preserve"> </w:t>
      </w:r>
      <w:r>
        <w:rPr>
          <w:rFonts w:ascii="宋体" w:hAnsi="宋体" w:cs="宋体"/>
          <w:color w:val="000000"/>
          <w:spacing w:val="0"/>
          <w:sz w:val="21"/>
        </w:rPr>
        <w:t>潮汐作用影响强烈</w:t>
      </w:r>
    </w:p>
    <w:p w14:paraId="5F3E4575">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C.</w:t>
      </w:r>
      <w:r>
        <w:rPr>
          <w:rFonts w:ascii="Times New Roman"/>
          <w:color w:val="000000"/>
          <w:spacing w:val="53"/>
          <w:sz w:val="21"/>
        </w:rPr>
        <w:t xml:space="preserve"> </w:t>
      </w:r>
      <w:r>
        <w:rPr>
          <w:rFonts w:ascii="宋体" w:hAnsi="宋体" w:cs="宋体"/>
          <w:color w:val="000000"/>
          <w:spacing w:val="0"/>
          <w:sz w:val="21"/>
        </w:rPr>
        <w:t>湖底侵蚀加剧</w:t>
      </w:r>
      <w:r>
        <w:rPr>
          <w:rFonts w:ascii="Times New Roman"/>
          <w:color w:val="000000"/>
          <w:spacing w:val="3264"/>
          <w:sz w:val="21"/>
        </w:rPr>
        <w:t xml:space="preserve"> </w:t>
      </w:r>
      <w:r>
        <w:rPr>
          <w:rFonts w:ascii="Times New Roman"/>
          <w:color w:val="000000"/>
          <w:spacing w:val="0"/>
          <w:sz w:val="21"/>
        </w:rPr>
        <w:t>D.</w:t>
      </w:r>
      <w:r>
        <w:rPr>
          <w:rFonts w:ascii="Times New Roman"/>
          <w:color w:val="000000"/>
          <w:spacing w:val="53"/>
          <w:sz w:val="21"/>
        </w:rPr>
        <w:t xml:space="preserve"> </w:t>
      </w:r>
      <w:r>
        <w:rPr>
          <w:rFonts w:ascii="宋体" w:hAnsi="宋体" w:cs="宋体"/>
          <w:color w:val="000000"/>
          <w:spacing w:val="0"/>
          <w:sz w:val="21"/>
        </w:rPr>
        <w:t>湖泊区域构造下沉</w:t>
      </w:r>
    </w:p>
    <w:p w14:paraId="77E9BB1D">
      <w:pPr>
        <w:spacing w:before="209" w:after="0" w:line="276" w:lineRule="exact"/>
        <w:ind w:left="0" w:right="0" w:firstLine="0"/>
        <w:jc w:val="left"/>
        <w:rPr>
          <w:rFonts w:ascii="Times New Roman"/>
          <w:color w:val="000000"/>
          <w:spacing w:val="0"/>
          <w:sz w:val="24"/>
        </w:rPr>
      </w:pPr>
      <w:r>
        <w:rPr>
          <w:rFonts w:ascii="宋体" w:hAnsi="宋体" w:cs="宋体"/>
          <w:color w:val="000000"/>
          <w:spacing w:val="2"/>
          <w:sz w:val="24"/>
        </w:rPr>
        <w:t>二、非选择题：本题共</w:t>
      </w:r>
      <w:r>
        <w:rPr>
          <w:rFonts w:ascii="Times New Roman"/>
          <w:color w:val="000000"/>
          <w:spacing w:val="-1"/>
          <w:sz w:val="24"/>
        </w:rPr>
        <w:t xml:space="preserve"> </w:t>
      </w:r>
      <w:r>
        <w:rPr>
          <w:rFonts w:ascii="Times New Roman"/>
          <w:b/>
          <w:color w:val="000000"/>
          <w:spacing w:val="0"/>
          <w:sz w:val="24"/>
        </w:rPr>
        <w:t>3</w:t>
      </w:r>
      <w:r>
        <w:rPr>
          <w:rFonts w:ascii="Times New Roman"/>
          <w:b/>
          <w:color w:val="000000"/>
          <w:spacing w:val="-1"/>
          <w:sz w:val="24"/>
        </w:rPr>
        <w:t xml:space="preserve"> </w:t>
      </w:r>
      <w:r>
        <w:rPr>
          <w:rFonts w:ascii="宋体" w:hAnsi="宋体" w:cs="宋体"/>
          <w:color w:val="000000"/>
          <w:spacing w:val="3"/>
          <w:sz w:val="24"/>
        </w:rPr>
        <w:t>小题，共</w:t>
      </w:r>
      <w:r>
        <w:rPr>
          <w:rFonts w:ascii="Times New Roman"/>
          <w:color w:val="000000"/>
          <w:spacing w:val="-2"/>
          <w:sz w:val="24"/>
        </w:rPr>
        <w:t xml:space="preserve"> </w:t>
      </w:r>
      <w:r>
        <w:rPr>
          <w:rFonts w:ascii="Times New Roman"/>
          <w:b/>
          <w:color w:val="000000"/>
          <w:spacing w:val="-1"/>
          <w:sz w:val="24"/>
        </w:rPr>
        <w:t>52</w:t>
      </w:r>
      <w:r>
        <w:rPr>
          <w:rFonts w:ascii="Times New Roman"/>
          <w:b/>
          <w:color w:val="000000"/>
          <w:spacing w:val="0"/>
          <w:sz w:val="24"/>
        </w:rPr>
        <w:t xml:space="preserve"> </w:t>
      </w:r>
      <w:r>
        <w:rPr>
          <w:rFonts w:ascii="宋体" w:hAnsi="宋体" w:cs="宋体"/>
          <w:color w:val="000000"/>
          <w:spacing w:val="0"/>
          <w:sz w:val="24"/>
        </w:rPr>
        <w:t>分。</w:t>
      </w:r>
    </w:p>
    <w:p w14:paraId="45347FE0">
      <w:pPr>
        <w:spacing w:before="209" w:after="0" w:line="243" w:lineRule="exact"/>
        <w:ind w:left="0" w:right="0" w:firstLine="0"/>
        <w:jc w:val="left"/>
        <w:rPr>
          <w:rFonts w:ascii="Times New Roman"/>
          <w:color w:val="000000"/>
          <w:spacing w:val="0"/>
          <w:sz w:val="21"/>
        </w:rPr>
      </w:pPr>
      <w:r>
        <w:rPr>
          <w:rFonts w:ascii="Times New Roman"/>
          <w:color w:val="000000"/>
          <w:spacing w:val="0"/>
          <w:sz w:val="21"/>
        </w:rPr>
        <w:t>17.</w:t>
      </w:r>
      <w:r>
        <w:rPr>
          <w:rFonts w:ascii="Times New Roman"/>
          <w:color w:val="000000"/>
          <w:spacing w:val="53"/>
          <w:sz w:val="21"/>
        </w:rPr>
        <w:t xml:space="preserve"> </w:t>
      </w:r>
      <w:r>
        <w:rPr>
          <w:rFonts w:ascii="宋体" w:hAnsi="宋体" w:cs="宋体"/>
          <w:color w:val="000000"/>
          <w:spacing w:val="0"/>
          <w:sz w:val="21"/>
        </w:rPr>
        <w:t>阅读图文资料，完成下列要求。</w:t>
      </w:r>
    </w:p>
    <w:p w14:paraId="11518080">
      <w:pPr>
        <w:spacing w:before="237" w:after="0" w:line="220" w:lineRule="exact"/>
        <w:ind w:left="420" w:right="0" w:firstLine="0"/>
        <w:jc w:val="left"/>
        <w:rPr>
          <w:rFonts w:ascii="Times New Roman"/>
          <w:color w:val="000000"/>
          <w:spacing w:val="0"/>
          <w:sz w:val="21"/>
        </w:rPr>
      </w:pPr>
      <w:r>
        <w:rPr>
          <w:rFonts w:ascii="楷体" w:hAnsi="楷体" w:cs="楷体"/>
          <w:color w:val="000000"/>
          <w:spacing w:val="0"/>
          <w:sz w:val="21"/>
        </w:rPr>
        <w:t>叶山岛位于太湖东南水域、南宋末年就有村民在该岛定居；至清代，岛上居民已达百余家，村民以渔、</w:t>
      </w:r>
    </w:p>
    <w:p w14:paraId="1E58141D">
      <w:pPr>
        <w:spacing w:before="237" w:after="0" w:line="243" w:lineRule="exact"/>
        <w:ind w:left="0" w:right="0" w:firstLine="0"/>
        <w:jc w:val="left"/>
        <w:rPr>
          <w:rFonts w:ascii="Times New Roman"/>
          <w:color w:val="000000"/>
          <w:spacing w:val="0"/>
          <w:sz w:val="21"/>
        </w:rPr>
      </w:pPr>
      <w:r>
        <w:rPr>
          <w:rFonts w:ascii="楷体" w:hAnsi="楷体" w:cs="楷体"/>
          <w:color w:val="000000"/>
          <w:spacing w:val="-4"/>
          <w:sz w:val="21"/>
        </w:rPr>
        <w:t>农为业，皆会唱曲。</w:t>
      </w:r>
      <w:r>
        <w:rPr>
          <w:rFonts w:ascii="Times New Roman"/>
          <w:color w:val="000000"/>
          <w:spacing w:val="0"/>
          <w:sz w:val="21"/>
        </w:rPr>
        <w:t>20</w:t>
      </w:r>
      <w:r>
        <w:rPr>
          <w:rFonts w:ascii="Times New Roman"/>
          <w:color w:val="000000"/>
          <w:spacing w:val="-5"/>
          <w:sz w:val="21"/>
        </w:rPr>
        <w:t xml:space="preserve"> </w:t>
      </w:r>
      <w:r>
        <w:rPr>
          <w:rFonts w:ascii="楷体" w:hAnsi="楷体" w:cs="楷体"/>
          <w:color w:val="000000"/>
          <w:spacing w:val="0"/>
          <w:sz w:val="21"/>
        </w:rPr>
        <w:t>世纪</w:t>
      </w:r>
      <w:r>
        <w:rPr>
          <w:rFonts w:ascii="Times New Roman"/>
          <w:color w:val="000000"/>
          <w:spacing w:val="-5"/>
          <w:sz w:val="21"/>
        </w:rPr>
        <w:t xml:space="preserve"> </w:t>
      </w:r>
      <w:r>
        <w:rPr>
          <w:rFonts w:ascii="Times New Roman"/>
          <w:color w:val="000000"/>
          <w:spacing w:val="0"/>
          <w:sz w:val="21"/>
        </w:rPr>
        <w:t>90</w:t>
      </w:r>
      <w:r>
        <w:rPr>
          <w:rFonts w:ascii="Times New Roman"/>
          <w:color w:val="000000"/>
          <w:spacing w:val="-5"/>
          <w:sz w:val="21"/>
        </w:rPr>
        <w:t xml:space="preserve"> </w:t>
      </w:r>
      <w:r>
        <w:rPr>
          <w:rFonts w:ascii="楷体" w:hAnsi="楷体" w:cs="楷体"/>
          <w:color w:val="000000"/>
          <w:spacing w:val="-1"/>
          <w:sz w:val="21"/>
        </w:rPr>
        <w:t>年代以来，随着该岛被纳入太湖国家旅游度假区以及徐湾古村被列入苏州市</w:t>
      </w:r>
    </w:p>
    <w:p w14:paraId="780D1A6A">
      <w:pPr>
        <w:spacing w:before="237" w:after="0" w:line="220" w:lineRule="exact"/>
        <w:ind w:left="0" w:right="0" w:firstLine="0"/>
        <w:jc w:val="left"/>
        <w:rPr>
          <w:rFonts w:ascii="Times New Roman"/>
          <w:color w:val="000000"/>
          <w:spacing w:val="0"/>
          <w:sz w:val="21"/>
        </w:rPr>
      </w:pPr>
      <w:r>
        <w:rPr>
          <w:rFonts w:ascii="楷体" w:hAnsi="楷体" w:cs="楷体"/>
          <w:color w:val="000000"/>
          <w:spacing w:val="0"/>
          <w:sz w:val="21"/>
        </w:rPr>
        <w:t>第一批传统乡村名录，当地居民的生活、生产空间发生了显著改变。近年来，当地政府利用古村落和传统</w:t>
      </w:r>
    </w:p>
    <w:p w14:paraId="33BEC8C5">
      <w:pPr>
        <w:spacing w:before="237" w:after="0" w:line="243" w:lineRule="exact"/>
        <w:ind w:left="0" w:right="0" w:firstLine="0"/>
        <w:jc w:val="left"/>
        <w:rPr>
          <w:rFonts w:ascii="Times New Roman"/>
          <w:color w:val="000000"/>
          <w:spacing w:val="0"/>
          <w:sz w:val="21"/>
        </w:rPr>
      </w:pPr>
      <w:r>
        <w:rPr>
          <w:rFonts w:ascii="楷体" w:hAnsi="楷体" w:cs="楷体"/>
          <w:color w:val="000000"/>
          <w:spacing w:val="0"/>
          <w:sz w:val="21"/>
        </w:rPr>
        <w:t>戏剧文化资源发展文旅产业，下图示意</w:t>
      </w:r>
      <w:r>
        <w:rPr>
          <w:rFonts w:ascii="Times New Roman"/>
          <w:color w:val="000000"/>
          <w:spacing w:val="0"/>
          <w:sz w:val="21"/>
        </w:rPr>
        <w:t xml:space="preserve"> 1978 </w:t>
      </w:r>
      <w:r>
        <w:rPr>
          <w:rFonts w:ascii="楷体" w:hAnsi="楷体" w:cs="楷体"/>
          <w:color w:val="000000"/>
          <w:spacing w:val="0"/>
          <w:sz w:val="21"/>
        </w:rPr>
        <w:t>年以来叶山岛生活、生产和生态空间的变化过程。</w:t>
      </w:r>
    </w:p>
    <w:p w14:paraId="58E5BF7C">
      <w:pPr>
        <w:spacing w:before="4752" w:after="0" w:line="243" w:lineRule="exact"/>
        <w:ind w:left="0" w:right="0" w:firstLine="0"/>
        <w:jc w:val="left"/>
        <w:rPr>
          <w:rFonts w:ascii="Times New Roman"/>
          <w:color w:val="000000"/>
          <w:spacing w:val="0"/>
          <w:sz w:val="21"/>
        </w:rPr>
      </w:pPr>
      <w:r>
        <w:rPr>
          <w:rFonts w:ascii="宋体" w:hAnsi="宋体" w:cs="宋体"/>
          <w:color w:val="000000"/>
          <w:spacing w:val="0"/>
          <w:sz w:val="21"/>
        </w:rPr>
        <w:t>（</w:t>
      </w:r>
      <w:r>
        <w:rPr>
          <w:rFonts w:ascii="Times New Roman"/>
          <w:color w:val="000000"/>
          <w:spacing w:val="0"/>
          <w:sz w:val="21"/>
        </w:rPr>
        <w:t>1</w:t>
      </w:r>
      <w:r>
        <w:rPr>
          <w:rFonts w:ascii="宋体" w:hAnsi="宋体" w:cs="宋体"/>
          <w:color w:val="000000"/>
          <w:spacing w:val="0"/>
          <w:sz w:val="21"/>
        </w:rPr>
        <w:t>）指出叶山岛的地形特征，并说明其对早期村落布局的影响。</w:t>
      </w:r>
    </w:p>
    <w:p w14:paraId="37D6054A">
      <w:pPr>
        <w:spacing w:before="226" w:after="0" w:line="243" w:lineRule="exact"/>
        <w:ind w:left="0" w:right="0" w:firstLine="0"/>
        <w:jc w:val="left"/>
        <w:rPr>
          <w:rFonts w:ascii="Times New Roman"/>
          <w:color w:val="000000"/>
          <w:spacing w:val="0"/>
          <w:sz w:val="21"/>
        </w:rPr>
      </w:pPr>
      <w:r>
        <w:rPr>
          <w:rFonts w:ascii="宋体" w:hAnsi="宋体" w:cs="宋体"/>
          <w:color w:val="000000"/>
          <w:spacing w:val="0"/>
          <w:sz w:val="21"/>
        </w:rPr>
        <w:t>（</w:t>
      </w:r>
      <w:r>
        <w:rPr>
          <w:rFonts w:ascii="Times New Roman"/>
          <w:color w:val="000000"/>
          <w:spacing w:val="0"/>
          <w:sz w:val="21"/>
        </w:rPr>
        <w:t>2</w:t>
      </w:r>
      <w:r>
        <w:rPr>
          <w:rFonts w:ascii="宋体" w:hAnsi="宋体" w:cs="宋体"/>
          <w:color w:val="000000"/>
          <w:spacing w:val="0"/>
          <w:sz w:val="21"/>
        </w:rPr>
        <w:t>）在阶段Ⅲ，徐湾古村生产空间类型较阶段Ⅱ发生了显著变化，分析促使这种变化产生的有利条件。</w:t>
      </w:r>
    </w:p>
    <w:p w14:paraId="597FAD63">
      <w:pPr>
        <w:spacing w:before="226" w:after="0" w:line="243" w:lineRule="exact"/>
        <w:ind w:left="0" w:right="0" w:firstLine="0"/>
        <w:jc w:val="left"/>
        <w:rPr>
          <w:rFonts w:ascii="Times New Roman"/>
          <w:color w:val="000000"/>
          <w:spacing w:val="0"/>
          <w:sz w:val="21"/>
        </w:rPr>
      </w:pPr>
      <w:r>
        <w:rPr>
          <w:rFonts w:ascii="宋体" w:hAnsi="宋体" w:cs="宋体"/>
          <w:color w:val="000000"/>
          <w:spacing w:val="0"/>
          <w:sz w:val="21"/>
        </w:rPr>
        <w:t>（</w:t>
      </w:r>
      <w:r>
        <w:rPr>
          <w:rFonts w:ascii="Times New Roman"/>
          <w:color w:val="000000"/>
          <w:spacing w:val="0"/>
          <w:sz w:val="21"/>
        </w:rPr>
        <w:t>3</w:t>
      </w:r>
      <w:r>
        <w:rPr>
          <w:rFonts w:ascii="宋体" w:hAnsi="宋体" w:cs="宋体"/>
          <w:color w:val="000000"/>
          <w:spacing w:val="0"/>
          <w:sz w:val="21"/>
        </w:rPr>
        <w:t>）当地拟利用徐湾古村资源打造“戏剧文化村”，请分析该举措对叶山岛古村落保护的益处。</w:t>
      </w:r>
    </w:p>
    <w:p w14:paraId="77A20C4D">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18.</w:t>
      </w:r>
      <w:r>
        <w:rPr>
          <w:rFonts w:ascii="Times New Roman"/>
          <w:color w:val="000000"/>
          <w:spacing w:val="53"/>
          <w:sz w:val="21"/>
        </w:rPr>
        <w:t xml:space="preserve"> </w:t>
      </w:r>
      <w:r>
        <w:rPr>
          <w:rFonts w:ascii="宋体" w:hAnsi="宋体" w:cs="宋体"/>
          <w:color w:val="000000"/>
          <w:spacing w:val="0"/>
          <w:sz w:val="21"/>
        </w:rPr>
        <w:t>阅读图文资料，完成下列要求。</w:t>
      </w:r>
    </w:p>
    <w:p w14:paraId="554CDF7A">
      <w:pPr>
        <w:spacing w:before="226" w:after="0" w:line="243" w:lineRule="exact"/>
        <w:ind w:left="420" w:right="0" w:firstLine="0"/>
        <w:jc w:val="left"/>
        <w:rPr>
          <w:rFonts w:ascii="Times New Roman"/>
          <w:color w:val="000000"/>
          <w:spacing w:val="0"/>
          <w:sz w:val="21"/>
        </w:rPr>
      </w:pPr>
      <w:r>
        <w:rPr>
          <w:rFonts w:ascii="楷体" w:hAnsi="楷体" w:cs="楷体"/>
          <w:color w:val="000000"/>
          <w:spacing w:val="0"/>
          <w:sz w:val="21"/>
        </w:rPr>
        <w:t>甑皮岩遗址是我国华南地区重要的新石器时代洞穴遗址，位于桂林市区的一个石灰岩溶洞内（图</w:t>
      </w:r>
      <w:r>
        <w:rPr>
          <w:rFonts w:ascii="Times New Roman"/>
          <w:color w:val="000000"/>
          <w:spacing w:val="0"/>
          <w:sz w:val="21"/>
        </w:rPr>
        <w:t xml:space="preserve"> 1</w:t>
      </w:r>
      <w:r>
        <w:rPr>
          <w:rFonts w:ascii="楷体" w:hAnsi="楷体" w:cs="楷体"/>
          <w:color w:val="000000"/>
          <w:spacing w:val="-105"/>
          <w:sz w:val="21"/>
        </w:rPr>
        <w:t>）。</w:t>
      </w:r>
    </w:p>
    <w:p w14:paraId="0CCA61F9">
      <w:pPr>
        <w:spacing w:before="237" w:after="0" w:line="220" w:lineRule="exact"/>
        <w:ind w:left="0" w:right="0" w:firstLine="0"/>
        <w:jc w:val="left"/>
        <w:rPr>
          <w:rFonts w:ascii="Times New Roman"/>
          <w:color w:val="000000"/>
          <w:spacing w:val="0"/>
          <w:sz w:val="21"/>
        </w:rPr>
      </w:pPr>
      <w:r>
        <w:rPr>
          <w:rFonts w:ascii="楷体" w:hAnsi="楷体" w:cs="楷体"/>
          <w:color w:val="000000"/>
          <w:spacing w:val="0"/>
          <w:sz w:val="21"/>
        </w:rPr>
        <w:t>该遗址文化层（含有古人类活动遗留物的沉积层）组成物质中含有较多碳酸盐成分。文化层表面发育许多</w:t>
      </w:r>
    </w:p>
    <w:p w14:paraId="33C4EA44">
      <w:pPr>
        <w:spacing w:before="237" w:after="0" w:line="243" w:lineRule="exact"/>
        <w:ind w:left="0" w:right="0" w:firstLine="0"/>
        <w:jc w:val="left"/>
        <w:rPr>
          <w:rFonts w:ascii="Times New Roman"/>
          <w:color w:val="000000"/>
          <w:spacing w:val="0"/>
          <w:sz w:val="21"/>
        </w:rPr>
      </w:pPr>
      <w:r>
        <w:rPr>
          <w:rFonts w:ascii="楷体" w:hAnsi="楷体" w:cs="楷体"/>
          <w:color w:val="000000"/>
          <w:spacing w:val="-1"/>
          <w:sz w:val="21"/>
        </w:rPr>
        <w:t>溶蚀孔洞。在洞穴底部，现存一个未回填的考古探坑。</w:t>
      </w:r>
      <w:r>
        <w:rPr>
          <w:rFonts w:ascii="Times New Roman"/>
          <w:color w:val="000000"/>
          <w:spacing w:val="0"/>
          <w:sz w:val="21"/>
        </w:rPr>
        <w:t>2020</w:t>
      </w:r>
      <w:r>
        <w:rPr>
          <w:rFonts w:ascii="Times New Roman"/>
          <w:color w:val="000000"/>
          <w:spacing w:val="-2"/>
          <w:sz w:val="21"/>
        </w:rPr>
        <w:t xml:space="preserve"> </w:t>
      </w:r>
      <w:r>
        <w:rPr>
          <w:rFonts w:ascii="楷体" w:hAnsi="楷体" w:cs="楷体"/>
          <w:color w:val="000000"/>
          <w:spacing w:val="0"/>
          <w:sz w:val="21"/>
        </w:rPr>
        <w:t>年</w:t>
      </w:r>
      <w:r>
        <w:rPr>
          <w:rFonts w:ascii="Times New Roman"/>
          <w:color w:val="000000"/>
          <w:spacing w:val="-2"/>
          <w:sz w:val="21"/>
        </w:rPr>
        <w:t xml:space="preserve"> </w:t>
      </w:r>
      <w:r>
        <w:rPr>
          <w:rFonts w:ascii="Times New Roman"/>
          <w:color w:val="000000"/>
          <w:spacing w:val="-8"/>
          <w:sz w:val="21"/>
        </w:rPr>
        <w:t>11</w:t>
      </w:r>
      <w:r>
        <w:rPr>
          <w:rFonts w:ascii="Times New Roman"/>
          <w:color w:val="000000"/>
          <w:spacing w:val="5"/>
          <w:sz w:val="21"/>
        </w:rPr>
        <w:t xml:space="preserve"> </w:t>
      </w:r>
      <w:r>
        <w:rPr>
          <w:rFonts w:ascii="楷体" w:hAnsi="楷体" w:cs="楷体"/>
          <w:color w:val="000000"/>
          <w:spacing w:val="0"/>
          <w:sz w:val="21"/>
        </w:rPr>
        <w:t>月至</w:t>
      </w:r>
      <w:r>
        <w:rPr>
          <w:rFonts w:ascii="Times New Roman"/>
          <w:color w:val="000000"/>
          <w:spacing w:val="-2"/>
          <w:sz w:val="21"/>
        </w:rPr>
        <w:t xml:space="preserve"> </w:t>
      </w:r>
      <w:r>
        <w:rPr>
          <w:rFonts w:ascii="Times New Roman"/>
          <w:color w:val="000000"/>
          <w:spacing w:val="0"/>
          <w:sz w:val="21"/>
        </w:rPr>
        <w:t>2023</w:t>
      </w:r>
      <w:r>
        <w:rPr>
          <w:rFonts w:ascii="Times New Roman"/>
          <w:color w:val="000000"/>
          <w:spacing w:val="-2"/>
          <w:sz w:val="21"/>
        </w:rPr>
        <w:t xml:space="preserve"> </w:t>
      </w:r>
      <w:r>
        <w:rPr>
          <w:rFonts w:ascii="楷体" w:hAnsi="楷体" w:cs="楷体"/>
          <w:color w:val="000000"/>
          <w:spacing w:val="0"/>
          <w:sz w:val="21"/>
        </w:rPr>
        <w:t>年</w:t>
      </w:r>
      <w:r>
        <w:rPr>
          <w:rFonts w:ascii="Times New Roman"/>
          <w:color w:val="000000"/>
          <w:spacing w:val="-2"/>
          <w:sz w:val="21"/>
        </w:rPr>
        <w:t xml:space="preserve"> </w:t>
      </w:r>
      <w:r>
        <w:rPr>
          <w:rFonts w:ascii="Times New Roman"/>
          <w:color w:val="000000"/>
          <w:spacing w:val="-8"/>
          <w:sz w:val="21"/>
        </w:rPr>
        <w:t>11</w:t>
      </w:r>
      <w:r>
        <w:rPr>
          <w:rFonts w:ascii="Times New Roman"/>
          <w:color w:val="000000"/>
          <w:spacing w:val="5"/>
          <w:sz w:val="21"/>
        </w:rPr>
        <w:t xml:space="preserve"> </w:t>
      </w:r>
      <w:r>
        <w:rPr>
          <w:rFonts w:ascii="楷体" w:hAnsi="楷体" w:cs="楷体"/>
          <w:color w:val="000000"/>
          <w:spacing w:val="-1"/>
          <w:sz w:val="21"/>
        </w:rPr>
        <w:t>月，有关部门在洞内开展</w:t>
      </w:r>
    </w:p>
    <w:p w14:paraId="41B3F71D">
      <w:pPr>
        <w:spacing w:before="226" w:after="0" w:line="243" w:lineRule="exact"/>
        <w:ind w:left="0" w:right="0" w:firstLine="0"/>
        <w:jc w:val="left"/>
        <w:rPr>
          <w:rFonts w:ascii="Times New Roman"/>
          <w:color w:val="000000"/>
          <w:spacing w:val="0"/>
          <w:sz w:val="21"/>
        </w:rPr>
      </w:pPr>
      <w:r>
        <w:rPr>
          <w:rFonts w:ascii="楷体" w:hAnsi="楷体" w:cs="楷体"/>
          <w:color w:val="000000"/>
          <w:spacing w:val="0"/>
          <w:sz w:val="21"/>
        </w:rPr>
        <w:t>了气温和露点温度（气压和水汽含量不变，未饱和空气因冷却达到饱和时的温度）监测，结果如图</w:t>
      </w:r>
      <w:r>
        <w:rPr>
          <w:rFonts w:ascii="Times New Roman"/>
          <w:color w:val="000000"/>
          <w:spacing w:val="0"/>
          <w:sz w:val="21"/>
        </w:rPr>
        <w:t xml:space="preserve"> 2 </w:t>
      </w:r>
      <w:r>
        <w:rPr>
          <w:rFonts w:ascii="楷体" w:hAnsi="楷体" w:cs="楷体"/>
          <w:color w:val="000000"/>
          <w:spacing w:val="0"/>
          <w:sz w:val="21"/>
        </w:rPr>
        <w:t>所示。</w:t>
      </w:r>
    </w:p>
    <w:p w14:paraId="6A4558B1">
      <w:pPr>
        <w:spacing w:before="1669" w:after="0" w:line="243" w:lineRule="exact"/>
        <w:ind w:left="4163" w:right="0" w:firstLine="0"/>
        <w:jc w:val="left"/>
        <w:rPr>
          <w:rFonts w:ascii="Times New Roman"/>
          <w:color w:val="000000"/>
          <w:spacing w:val="0"/>
          <w:sz w:val="21"/>
        </w:rPr>
      </w:pPr>
      <w:r>
        <w:rPr>
          <w:rFonts w:ascii="宋体" w:hAnsi="宋体" w:cs="宋体"/>
          <w:color w:val="000000"/>
          <w:spacing w:val="0"/>
          <w:sz w:val="21"/>
        </w:rPr>
        <w:t>第</w:t>
      </w:r>
      <w:r>
        <w:rPr>
          <w:rFonts w:ascii="Times New Roman"/>
          <w:color w:val="000000"/>
          <w:spacing w:val="0"/>
          <w:sz w:val="21"/>
        </w:rPr>
        <w:t xml:space="preserve"> 5</w:t>
      </w:r>
      <w:r>
        <w:rPr>
          <w:rFonts w:ascii="宋体" w:hAnsi="宋体" w:cs="宋体"/>
          <w:color w:val="000000"/>
          <w:spacing w:val="0"/>
          <w:sz w:val="21"/>
        </w:rPr>
        <w:t>页</w:t>
      </w:r>
      <w:r>
        <w:rPr>
          <w:rFonts w:ascii="Times New Roman"/>
          <w:color w:val="000000"/>
          <w:spacing w:val="0"/>
          <w:sz w:val="21"/>
        </w:rPr>
        <w:t>/</w:t>
      </w:r>
      <w:r>
        <w:rPr>
          <w:rFonts w:ascii="宋体" w:hAnsi="宋体" w:cs="宋体"/>
          <w:color w:val="000000"/>
          <w:spacing w:val="0"/>
          <w:sz w:val="21"/>
        </w:rPr>
        <w:t>共</w:t>
      </w:r>
      <w:r>
        <w:rPr>
          <w:rFonts w:ascii="Times New Roman"/>
          <w:color w:val="000000"/>
          <w:spacing w:val="0"/>
          <w:sz w:val="21"/>
        </w:rPr>
        <w:t xml:space="preserve"> 7</w:t>
      </w:r>
      <w:r>
        <w:rPr>
          <w:rFonts w:ascii="宋体" w:hAnsi="宋体" w:cs="宋体"/>
          <w:color w:val="000000"/>
          <w:spacing w:val="0"/>
          <w:sz w:val="21"/>
        </w:rPr>
        <w:t>页</w:t>
      </w:r>
    </w:p>
    <w:p w14:paraId="43738C22">
      <w:pPr>
        <w:spacing w:before="0" w:after="0" w:line="0" w:lineRule="atLeast"/>
        <w:ind w:left="0" w:right="0" w:firstLine="0"/>
        <w:jc w:val="left"/>
        <w:rPr>
          <w:rFonts w:ascii="Arial"/>
          <w:color w:val="FF0000"/>
          <w:spacing w:val="0"/>
          <w:sz w:val="2"/>
        </w:rPr>
      </w:pPr>
    </w:p>
    <w:p w14:paraId="389F8690">
      <w:pPr>
        <w:spacing w:before="0" w:after="0" w:line="0" w:lineRule="atLeast"/>
        <w:ind w:left="0" w:right="0" w:firstLine="0"/>
        <w:jc w:val="left"/>
        <w:rPr>
          <w:rFonts w:ascii="Arial"/>
          <w:color w:val="FF0000"/>
          <w:spacing w:val="0"/>
          <w:sz w:val="2"/>
        </w:rPr>
      </w:pPr>
      <w:r>
        <w:rPr>
          <w:rFonts w:ascii="Arial"/>
          <w:color w:val="FF0000"/>
          <w:spacing w:val="0"/>
          <w:sz w:val="2"/>
        </w:rPr>
        <w:cr/>
      </w:r>
      <w:r>
        <w:rPr>
          <w:rFonts w:ascii="Arial"/>
          <w:color w:val="FF0000"/>
          <w:spacing w:val="0"/>
          <w:sz w:val="2"/>
        </w:rPr>
        <w:br w:type="page"/>
      </w:r>
    </w:p>
    <w:p w14:paraId="11E8D286">
      <w:pPr>
        <w:pStyle w:val="6"/>
        <w:sectPr>
          <w:pgSz w:w="11900" w:h="16840"/>
          <w:pgMar w:top="1452" w:right="100" w:bottom="0" w:left="1080" w:header="720" w:footer="720" w:gutter="0"/>
          <w:pgNumType w:start="1"/>
          <w:cols w:space="720" w:num="1"/>
          <w:docGrid w:linePitch="1" w:charSpace="0"/>
        </w:sectPr>
      </w:pPr>
    </w:p>
    <w:p w14:paraId="597133E7">
      <w:pPr>
        <w:spacing w:before="0" w:after="0" w:line="0" w:lineRule="atLeast"/>
        <w:ind w:left="0" w:right="0" w:firstLine="0"/>
        <w:jc w:val="left"/>
        <w:rPr>
          <w:rFonts w:ascii="Arial"/>
          <w:color w:val="FF0000"/>
          <w:spacing w:val="0"/>
          <w:sz w:val="2"/>
        </w:rPr>
      </w:pPr>
    </w:p>
    <w:p w14:paraId="2FDCAC1D">
      <w:pPr>
        <w:spacing w:before="0" w:after="0" w:line="243" w:lineRule="exact"/>
        <w:ind w:left="0" w:right="0" w:firstLine="0"/>
        <w:jc w:val="left"/>
        <w:rPr>
          <w:rFonts w:ascii="Times New Roman"/>
          <w:color w:val="000000"/>
          <w:spacing w:val="0"/>
          <w:sz w:val="21"/>
        </w:rPr>
      </w:pPr>
      <w:bookmarkStart w:id="5" w:name="br6"/>
      <w:bookmarkEnd w:id="5"/>
      <w:r>
        <w:pict>
          <v:shape id="_x0000_s1060" o:spid="_x0000_s1060" o:spt="75" type="#_x0000_t75" style="position:absolute;left:0pt;margin-left:404.15pt;margin-top:72.55pt;height:2.75pt;width:2.75pt;mso-position-horizontal-relative:page;mso-position-vertical-relative:page;z-index:-251648000;mso-width-relative:page;mso-height-relative:page;" filled="f" o:preferrelative="t" stroked="f" coordsize="21600,21600">
            <v:path/>
            <v:fill on="f" focussize="0,0"/>
            <v:stroke on="f" joinstyle="miter"/>
            <v:imagedata r:id="rId13" o:title=""/>
            <o:lock v:ext="edit" aspectratio="t"/>
          </v:shape>
        </w:pict>
      </w:r>
      <w:r>
        <w:pict>
          <v:shape id="_x0000_s1061" o:spid="_x0000_s1061" o:spt="75" type="#_x0000_t75" style="position:absolute;left:0pt;margin-left:53pt;margin-top:464.3pt;height:202.35pt;width:268.35pt;mso-position-horizontal-relative:page;mso-position-vertical-relative:page;z-index:-251649024;mso-width-relative:page;mso-height-relative:page;" filled="f" o:preferrelative="t" stroked="f" coordsize="21600,21600">
            <v:path/>
            <v:fill on="f" focussize="0,0"/>
            <v:stroke on="f" joinstyle="miter"/>
            <v:imagedata r:id="rId24" o:title=""/>
            <o:lock v:ext="edit" aspectratio="t"/>
          </v:shape>
        </w:pict>
      </w:r>
      <w:r>
        <w:pict>
          <v:shape id="_x0000_s1062" o:spid="_x0000_s1062" o:spt="75" type="#_x0000_t75" style="position:absolute;left:0pt;margin-left:116.8pt;margin-top:769.7pt;height:2.75pt;width:2.75pt;mso-position-horizontal-relative:page;mso-position-vertical-relative:page;z-index:-251650048;mso-width-relative:page;mso-height-relative:page;" filled="f" o:preferrelative="t" stroked="f" coordsize="21600,21600">
            <v:path/>
            <v:fill on="f" focussize="0,0"/>
            <v:stroke on="f" joinstyle="miter"/>
            <v:imagedata r:id="rId13" o:title=""/>
            <o:lock v:ext="edit" aspectratio="t"/>
          </v:shape>
        </w:pict>
      </w:r>
      <w:r>
        <w:pict>
          <v:shape id="_x0000_s1063" o:spid="_x0000_s1063" o:spt="75" type="#_x0000_t75" style="position:absolute;left:0pt;margin-left:53pt;margin-top:72.55pt;height:221.15pt;width:143.05pt;mso-position-horizontal-relative:page;mso-position-vertical-relative:page;z-index:-251651072;mso-width-relative:page;mso-height-relative:page;" filled="f" o:preferrelative="t" stroked="f" coordsize="21600,21600">
            <v:path/>
            <v:fill on="f" focussize="0,0"/>
            <v:stroke on="f" joinstyle="miter"/>
            <v:imagedata r:id="rId25" o:title=""/>
            <o:lock v:ext="edit" aspectratio="t"/>
          </v:shape>
        </w:pict>
      </w:r>
      <w:r>
        <w:pict>
          <v:shape id="_x0000_s1064" o:spid="_x0000_s1064" o:spt="75" type="#_x0000_t75" style="position:absolute;left:0pt;margin-left:288.6pt;margin-top:327.7pt;height:16.25pt;width:12.5pt;mso-position-horizontal-relative:page;mso-position-vertical-relative:page;z-index:-251652096;mso-width-relative:page;mso-height-relative:page;" filled="f" o:preferrelative="t" stroked="f" coordsize="21600,21600">
            <v:path/>
            <v:fill on="f" focussize="0,0"/>
            <v:stroke on="f" joinstyle="miter"/>
            <v:imagedata r:id="rId26" o:title=""/>
            <o:lock v:ext="edit" aspectratio="t"/>
          </v:shape>
        </w:pict>
      </w:r>
      <w:r>
        <w:pict>
          <v:shape id="_x0000_s1065" o:spid="_x0000_s1065" o:spt="75" type="#_x0000_t75" style="position:absolute;left:0pt;margin-left:183.6pt;margin-top:693.9pt;height:16.25pt;width:12.5pt;mso-position-horizontal-relative:page;mso-position-vertical-relative:page;z-index:-251653120;mso-width-relative:page;mso-height-relative:page;" filled="f" o:preferrelative="t" stroked="f" coordsize="21600,21600">
            <v:path/>
            <v:fill on="f" focussize="0,0"/>
            <v:stroke on="f" joinstyle="miter"/>
            <v:imagedata r:id="rId26" o:title=""/>
            <o:lock v:ext="edit" aspectratio="t"/>
          </v:shape>
        </w:pict>
      </w:r>
      <w:r>
        <w:pict>
          <v:shape id="_x0000_s1066" o:spid="_x0000_s1066" o:spt="75" type="#_x0000_t75" style="position:absolute;left:0pt;margin-left:425.2pt;margin-top:741.2pt;height:16.25pt;width:12.5pt;mso-position-horizontal-relative:page;mso-position-vertical-relative:page;z-index:-251654144;mso-width-relative:page;mso-height-relative:page;" filled="f" o:preferrelative="t" stroked="f" coordsize="21600,21600">
            <v:path/>
            <v:fill on="f" focussize="0,0"/>
            <v:stroke on="f" joinstyle="miter"/>
            <v:imagedata r:id="rId20" o:title=""/>
            <o:lock v:ext="edit" aspectratio="t"/>
          </v:shape>
        </w:pict>
      </w:r>
      <w:r>
        <w:rPr>
          <w:rFonts w:ascii="宋体" w:hAnsi="宋体" w:cs="宋体"/>
          <w:color w:val="000000"/>
          <w:spacing w:val="0"/>
          <w:sz w:val="21"/>
        </w:rPr>
        <w:t>（</w:t>
      </w:r>
      <w:r>
        <w:rPr>
          <w:rFonts w:ascii="Times New Roman"/>
          <w:color w:val="000000"/>
          <w:spacing w:val="0"/>
          <w:sz w:val="21"/>
        </w:rPr>
        <w:t>1</w:t>
      </w:r>
      <w:r>
        <w:rPr>
          <w:rFonts w:ascii="宋体" w:hAnsi="宋体" w:cs="宋体"/>
          <w:color w:val="000000"/>
          <w:spacing w:val="0"/>
          <w:sz w:val="21"/>
        </w:rPr>
        <w:t>）指出洞内未回填考古探坑对该遗址保护性开发可发挥的作用。</w:t>
      </w:r>
    </w:p>
    <w:p w14:paraId="73CDC6EB">
      <w:pPr>
        <w:spacing w:before="226" w:after="0" w:line="243" w:lineRule="exact"/>
        <w:ind w:left="0" w:right="0" w:firstLine="0"/>
        <w:jc w:val="left"/>
        <w:rPr>
          <w:rFonts w:ascii="Times New Roman"/>
          <w:color w:val="000000"/>
          <w:spacing w:val="0"/>
          <w:sz w:val="21"/>
        </w:rPr>
      </w:pPr>
      <w:r>
        <w:rPr>
          <w:rFonts w:ascii="宋体" w:hAnsi="宋体" w:cs="宋体"/>
          <w:color w:val="000000"/>
          <w:spacing w:val="0"/>
          <w:sz w:val="21"/>
        </w:rPr>
        <w:t>（</w:t>
      </w:r>
      <w:r>
        <w:rPr>
          <w:rFonts w:ascii="Times New Roman"/>
          <w:color w:val="000000"/>
          <w:spacing w:val="0"/>
          <w:sz w:val="21"/>
        </w:rPr>
        <w:t>2</w:t>
      </w:r>
      <w:r>
        <w:rPr>
          <w:rFonts w:ascii="宋体" w:hAnsi="宋体" w:cs="宋体"/>
          <w:color w:val="000000"/>
          <w:spacing w:val="-2"/>
          <w:sz w:val="21"/>
        </w:rPr>
        <w:t>）根据图</w:t>
      </w:r>
      <w:r>
        <w:rPr>
          <w:rFonts w:ascii="Times New Roman"/>
          <w:color w:val="000000"/>
          <w:spacing w:val="0"/>
          <w:sz w:val="21"/>
        </w:rPr>
        <w:t xml:space="preserve"> 2</w:t>
      </w:r>
      <w:r>
        <w:rPr>
          <w:rFonts w:ascii="Times New Roman"/>
          <w:color w:val="000000"/>
          <w:spacing w:val="-1"/>
          <w:sz w:val="21"/>
        </w:rPr>
        <w:t xml:space="preserve"> </w:t>
      </w:r>
      <w:r>
        <w:rPr>
          <w:rFonts w:ascii="宋体" w:hAnsi="宋体" w:cs="宋体"/>
          <w:color w:val="000000"/>
          <w:spacing w:val="0"/>
          <w:sz w:val="21"/>
        </w:rPr>
        <w:t>所示，分析洞内气温变化对水汽状态</w:t>
      </w:r>
      <w:r>
        <w:rPr>
          <w:rFonts w:ascii="Times New Roman"/>
          <w:color w:val="000000"/>
          <w:spacing w:val="158"/>
          <w:sz w:val="21"/>
        </w:rPr>
        <w:t xml:space="preserve"> </w:t>
      </w:r>
      <w:r>
        <w:rPr>
          <w:rFonts w:ascii="宋体" w:hAnsi="宋体" w:cs="宋体"/>
          <w:color w:val="000000"/>
          <w:spacing w:val="0"/>
          <w:sz w:val="21"/>
        </w:rPr>
        <w:t>影响，并说明该影响有助于文化层表面溶蚀孔洞形成</w:t>
      </w:r>
    </w:p>
    <w:p w14:paraId="2ADFC41E">
      <w:pPr>
        <w:spacing w:before="237" w:after="0" w:line="220" w:lineRule="exact"/>
        <w:ind w:left="0" w:right="0" w:firstLine="0"/>
        <w:jc w:val="left"/>
        <w:rPr>
          <w:rFonts w:ascii="Times New Roman"/>
          <w:color w:val="000000"/>
          <w:spacing w:val="0"/>
          <w:sz w:val="21"/>
        </w:rPr>
      </w:pPr>
      <w:r>
        <w:rPr>
          <w:rFonts w:ascii="宋体" w:hAnsi="宋体" w:cs="宋体"/>
          <w:color w:val="000000"/>
          <w:spacing w:val="0"/>
          <w:sz w:val="21"/>
        </w:rPr>
        <w:t>的作用机理。</w:t>
      </w:r>
    </w:p>
    <w:p w14:paraId="4A03D082">
      <w:pPr>
        <w:spacing w:before="237" w:after="0" w:line="243" w:lineRule="exact"/>
        <w:ind w:left="0" w:right="0" w:firstLine="0"/>
        <w:jc w:val="left"/>
        <w:rPr>
          <w:rFonts w:ascii="Times New Roman"/>
          <w:color w:val="000000"/>
          <w:spacing w:val="0"/>
          <w:sz w:val="21"/>
        </w:rPr>
      </w:pPr>
      <w:r>
        <w:rPr>
          <w:rFonts w:ascii="Times New Roman"/>
          <w:color w:val="000000"/>
          <w:spacing w:val="0"/>
          <w:sz w:val="21"/>
        </w:rPr>
        <w:t>19.</w:t>
      </w:r>
      <w:r>
        <w:rPr>
          <w:rFonts w:ascii="Times New Roman"/>
          <w:color w:val="000000"/>
          <w:spacing w:val="53"/>
          <w:sz w:val="21"/>
        </w:rPr>
        <w:t xml:space="preserve"> </w:t>
      </w:r>
      <w:r>
        <w:rPr>
          <w:rFonts w:ascii="宋体" w:hAnsi="宋体" w:cs="宋体"/>
          <w:color w:val="000000"/>
          <w:spacing w:val="0"/>
          <w:sz w:val="21"/>
        </w:rPr>
        <w:t>阅读图文资料，完成下列要求。</w:t>
      </w:r>
    </w:p>
    <w:p w14:paraId="6C6416F5">
      <w:pPr>
        <w:spacing w:before="237" w:after="0" w:line="220" w:lineRule="exact"/>
        <w:ind w:left="420" w:right="0" w:firstLine="0"/>
        <w:jc w:val="left"/>
        <w:rPr>
          <w:rFonts w:ascii="Times New Roman"/>
          <w:color w:val="000000"/>
          <w:spacing w:val="0"/>
          <w:sz w:val="21"/>
        </w:rPr>
      </w:pPr>
      <w:r>
        <w:rPr>
          <w:rFonts w:ascii="楷体" w:hAnsi="楷体" w:cs="楷体"/>
          <w:color w:val="000000"/>
          <w:spacing w:val="0"/>
          <w:sz w:val="21"/>
        </w:rPr>
        <w:t>在晋陕峡谷山西临县段黄河两侧有河流阶地发育。在该地黄河东岸崖壁上发育的微地貌、因其形态各</w:t>
      </w:r>
    </w:p>
    <w:p w14:paraId="08953511">
      <w:pPr>
        <w:spacing w:before="237" w:after="0" w:line="243" w:lineRule="exact"/>
        <w:ind w:left="0" w:right="0" w:firstLine="0"/>
        <w:jc w:val="left"/>
        <w:rPr>
          <w:rFonts w:ascii="Times New Roman"/>
          <w:color w:val="000000"/>
          <w:spacing w:val="0"/>
          <w:sz w:val="21"/>
        </w:rPr>
      </w:pPr>
      <w:r>
        <w:rPr>
          <w:rFonts w:ascii="楷体" w:hAnsi="楷体" w:cs="楷体"/>
          <w:color w:val="000000"/>
          <w:spacing w:val="0"/>
          <w:sz w:val="21"/>
        </w:rPr>
        <w:t>异、凹凸有致而被形象地称为</w:t>
      </w:r>
      <w:r>
        <w:rPr>
          <w:rFonts w:ascii="Times New Roman" w:hAnsi="Times New Roman" w:cs="Times New Roman"/>
          <w:color w:val="000000"/>
          <w:spacing w:val="0"/>
          <w:sz w:val="21"/>
        </w:rPr>
        <w:t>“</w:t>
      </w:r>
      <w:r>
        <w:rPr>
          <w:rFonts w:ascii="楷体" w:hAnsi="楷体" w:cs="楷体"/>
          <w:color w:val="000000"/>
          <w:spacing w:val="0"/>
          <w:sz w:val="21"/>
        </w:rPr>
        <w:t>黄河浮雕</w:t>
      </w:r>
      <w:r>
        <w:rPr>
          <w:rFonts w:ascii="Times New Roman" w:hAnsi="Times New Roman" w:cs="Times New Roman"/>
          <w:color w:val="000000"/>
          <w:spacing w:val="0"/>
          <w:sz w:val="21"/>
        </w:rPr>
        <w:t>”</w:t>
      </w:r>
      <w:r>
        <w:rPr>
          <w:rFonts w:ascii="楷体" w:hAnsi="楷体" w:cs="楷体"/>
          <w:color w:val="000000"/>
          <w:spacing w:val="0"/>
          <w:sz w:val="21"/>
        </w:rPr>
        <w:t>（圈</w:t>
      </w:r>
      <w:r>
        <w:rPr>
          <w:rFonts w:ascii="Times New Roman"/>
          <w:color w:val="000000"/>
          <w:spacing w:val="0"/>
          <w:sz w:val="21"/>
        </w:rPr>
        <w:t xml:space="preserve"> 1</w:t>
      </w:r>
      <w:r>
        <w:rPr>
          <w:rFonts w:ascii="楷体" w:hAnsi="楷体" w:cs="楷体"/>
          <w:color w:val="000000"/>
          <w:spacing w:val="-4"/>
          <w:sz w:val="21"/>
        </w:rPr>
        <w:t>）、其发育的物质基础由坚硬砂岩和较软泥岩互层构成。黄</w:t>
      </w:r>
    </w:p>
    <w:p w14:paraId="3EF71F9C">
      <w:pPr>
        <w:spacing w:before="226" w:after="0" w:line="243" w:lineRule="exact"/>
        <w:ind w:left="0" w:right="0" w:firstLine="0"/>
        <w:jc w:val="left"/>
        <w:rPr>
          <w:rFonts w:ascii="Times New Roman"/>
          <w:color w:val="000000"/>
          <w:spacing w:val="0"/>
          <w:sz w:val="21"/>
        </w:rPr>
      </w:pPr>
      <w:r>
        <w:rPr>
          <w:rFonts w:ascii="楷体" w:hAnsi="楷体" w:cs="楷体"/>
          <w:color w:val="000000"/>
          <w:spacing w:val="0"/>
          <w:sz w:val="21"/>
        </w:rPr>
        <w:t>河浮雕出现于圈</w:t>
      </w:r>
      <w:r>
        <w:rPr>
          <w:rFonts w:ascii="Times New Roman"/>
          <w:color w:val="000000"/>
          <w:spacing w:val="0"/>
          <w:sz w:val="21"/>
        </w:rPr>
        <w:t xml:space="preserve"> 2 </w:t>
      </w:r>
      <w:r>
        <w:rPr>
          <w:rFonts w:ascii="楷体" w:hAnsi="楷体" w:cs="楷体"/>
          <w:color w:val="000000"/>
          <w:spacing w:val="0"/>
          <w:sz w:val="21"/>
        </w:rPr>
        <w:t>所示部位。图</w:t>
      </w:r>
      <w:r>
        <w:rPr>
          <w:rFonts w:ascii="Times New Roman"/>
          <w:color w:val="000000"/>
          <w:spacing w:val="0"/>
          <w:sz w:val="21"/>
        </w:rPr>
        <w:t xml:space="preserve"> 3 </w:t>
      </w:r>
      <w:r>
        <w:rPr>
          <w:rFonts w:ascii="楷体" w:hAnsi="楷体" w:cs="楷体"/>
          <w:color w:val="000000"/>
          <w:spacing w:val="0"/>
          <w:sz w:val="21"/>
        </w:rPr>
        <w:t>示意某学者提出的外力作用对黄河浮雕形成的影响过程模式。</w:t>
      </w:r>
    </w:p>
    <w:p w14:paraId="612E77B4">
      <w:pPr>
        <w:spacing w:before="4284" w:after="0" w:line="243" w:lineRule="exact"/>
        <w:ind w:left="0" w:right="0" w:firstLine="0"/>
        <w:jc w:val="left"/>
        <w:rPr>
          <w:rFonts w:ascii="Times New Roman"/>
          <w:color w:val="000000"/>
          <w:spacing w:val="0"/>
          <w:sz w:val="21"/>
        </w:rPr>
      </w:pPr>
      <w:r>
        <w:rPr>
          <w:rFonts w:ascii="宋体" w:hAnsi="宋体" w:cs="宋体"/>
          <w:color w:val="000000"/>
          <w:spacing w:val="0"/>
          <w:sz w:val="21"/>
        </w:rPr>
        <w:t>（</w:t>
      </w:r>
      <w:r>
        <w:rPr>
          <w:rFonts w:ascii="Times New Roman"/>
          <w:color w:val="000000"/>
          <w:spacing w:val="0"/>
          <w:sz w:val="21"/>
        </w:rPr>
        <w:t>1</w:t>
      </w:r>
      <w:r>
        <w:rPr>
          <w:rFonts w:ascii="宋体" w:hAnsi="宋体" w:cs="宋体"/>
          <w:color w:val="000000"/>
          <w:spacing w:val="0"/>
          <w:sz w:val="21"/>
        </w:rPr>
        <w:t>）根据图</w:t>
      </w:r>
      <w:r>
        <w:rPr>
          <w:rFonts w:ascii="Times New Roman"/>
          <w:color w:val="000000"/>
          <w:spacing w:val="0"/>
          <w:sz w:val="21"/>
        </w:rPr>
        <w:t xml:space="preserve"> </w:t>
      </w:r>
      <w:r>
        <w:rPr>
          <w:rFonts w:ascii="宋体"/>
          <w:color w:val="000000"/>
          <w:spacing w:val="0"/>
          <w:sz w:val="21"/>
        </w:rPr>
        <w:t>3</w:t>
      </w:r>
      <w:r>
        <w:rPr>
          <w:rFonts w:ascii="Times New Roman"/>
          <w:color w:val="000000"/>
          <w:spacing w:val="0"/>
          <w:sz w:val="21"/>
        </w:rPr>
        <w:t xml:space="preserve"> </w:t>
      </w:r>
      <w:r>
        <w:rPr>
          <w:rFonts w:ascii="宋体" w:hAnsi="宋体" w:cs="宋体"/>
          <w:color w:val="000000"/>
          <w:spacing w:val="0"/>
          <w:sz w:val="21"/>
        </w:rPr>
        <w:t>所示过程模式，描述黄河浮雕形成的主要外力作用过程。</w:t>
      </w:r>
    </w:p>
    <w:p w14:paraId="70605FAB">
      <w:pPr>
        <w:spacing w:before="226" w:after="0" w:line="243" w:lineRule="exact"/>
        <w:ind w:left="0" w:right="0" w:firstLine="0"/>
        <w:jc w:val="left"/>
        <w:rPr>
          <w:rFonts w:ascii="Times New Roman"/>
          <w:color w:val="000000"/>
          <w:spacing w:val="0"/>
          <w:sz w:val="21"/>
        </w:rPr>
      </w:pPr>
      <w:r>
        <w:rPr>
          <w:rFonts w:ascii="宋体" w:hAnsi="宋体" w:cs="宋体"/>
          <w:color w:val="000000"/>
          <w:spacing w:val="0"/>
          <w:sz w:val="21"/>
        </w:rPr>
        <w:t>（</w:t>
      </w:r>
      <w:r>
        <w:rPr>
          <w:rFonts w:ascii="Times New Roman"/>
          <w:color w:val="000000"/>
          <w:spacing w:val="0"/>
          <w:sz w:val="21"/>
        </w:rPr>
        <w:t>2</w:t>
      </w:r>
      <w:r>
        <w:rPr>
          <w:rFonts w:ascii="宋体" w:hAnsi="宋体" w:cs="宋体"/>
          <w:color w:val="000000"/>
          <w:spacing w:val="-2"/>
          <w:sz w:val="21"/>
        </w:rPr>
        <w:t>）结合图</w:t>
      </w:r>
      <w:r>
        <w:rPr>
          <w:rFonts w:ascii="Times New Roman"/>
          <w:color w:val="000000"/>
          <w:spacing w:val="0"/>
          <w:sz w:val="21"/>
        </w:rPr>
        <w:t xml:space="preserve"> </w:t>
      </w:r>
      <w:r>
        <w:rPr>
          <w:rFonts w:ascii="宋体"/>
          <w:color w:val="000000"/>
          <w:spacing w:val="0"/>
          <w:sz w:val="21"/>
        </w:rPr>
        <w:t>2</w:t>
      </w:r>
      <w:r>
        <w:rPr>
          <w:rFonts w:ascii="Times New Roman"/>
          <w:color w:val="000000"/>
          <w:spacing w:val="-2"/>
          <w:sz w:val="21"/>
        </w:rPr>
        <w:t xml:space="preserve"> </w:t>
      </w:r>
      <w:r>
        <w:rPr>
          <w:rFonts w:ascii="宋体" w:hAnsi="宋体" w:cs="宋体"/>
          <w:color w:val="000000"/>
          <w:spacing w:val="0"/>
          <w:sz w:val="21"/>
        </w:rPr>
        <w:t>中阶地①地层</w:t>
      </w:r>
      <w:r>
        <w:rPr>
          <w:rFonts w:ascii="Times New Roman"/>
          <w:color w:val="000000"/>
          <w:spacing w:val="158"/>
          <w:sz w:val="21"/>
        </w:rPr>
        <w:t xml:space="preserve"> </w:t>
      </w:r>
      <w:r>
        <w:rPr>
          <w:rFonts w:ascii="宋体" w:hAnsi="宋体" w:cs="宋体"/>
          <w:color w:val="000000"/>
          <w:spacing w:val="0"/>
          <w:sz w:val="21"/>
        </w:rPr>
        <w:t>沉积环境差异和黄土层最底部的年代，该学者推测黄河浮雕的形成不早于距</w:t>
      </w:r>
    </w:p>
    <w:p w14:paraId="501A8199">
      <w:pPr>
        <w:spacing w:before="237" w:after="0" w:line="220" w:lineRule="exact"/>
        <w:ind w:left="0" w:right="0" w:firstLine="0"/>
        <w:jc w:val="left"/>
        <w:rPr>
          <w:rFonts w:ascii="Times New Roman"/>
          <w:color w:val="000000"/>
          <w:spacing w:val="0"/>
          <w:sz w:val="21"/>
        </w:rPr>
      </w:pPr>
      <w:r>
        <w:rPr>
          <w:rFonts w:ascii="宋体" w:hAnsi="宋体" w:cs="宋体"/>
          <w:color w:val="000000"/>
          <w:spacing w:val="0"/>
          <w:sz w:val="21"/>
        </w:rPr>
        <w:t>今</w:t>
      </w:r>
      <w:r>
        <w:rPr>
          <w:rFonts w:ascii="Times New Roman"/>
          <w:color w:val="000000"/>
          <w:spacing w:val="0"/>
          <w:sz w:val="21"/>
        </w:rPr>
        <w:t xml:space="preserve"> </w:t>
      </w:r>
      <w:r>
        <w:rPr>
          <w:rFonts w:ascii="宋体"/>
          <w:color w:val="000000"/>
          <w:spacing w:val="0"/>
          <w:sz w:val="21"/>
        </w:rPr>
        <w:t>6.0</w:t>
      </w:r>
      <w:r>
        <w:rPr>
          <w:rFonts w:ascii="Times New Roman"/>
          <w:color w:val="000000"/>
          <w:spacing w:val="0"/>
          <w:sz w:val="21"/>
        </w:rPr>
        <w:t xml:space="preserve"> </w:t>
      </w:r>
      <w:r>
        <w:rPr>
          <w:rFonts w:ascii="宋体" w:hAnsi="宋体" w:cs="宋体"/>
          <w:color w:val="000000"/>
          <w:spacing w:val="0"/>
          <w:sz w:val="21"/>
        </w:rPr>
        <w:t>万年。请给出此推断的依据。</w:t>
      </w:r>
    </w:p>
    <w:p w14:paraId="71B1291E">
      <w:pPr>
        <w:spacing w:before="237" w:after="0" w:line="243" w:lineRule="exact"/>
        <w:ind w:left="0" w:right="0" w:firstLine="0"/>
        <w:jc w:val="left"/>
        <w:rPr>
          <w:rFonts w:ascii="Times New Roman"/>
          <w:color w:val="000000"/>
          <w:spacing w:val="0"/>
          <w:sz w:val="21"/>
        </w:rPr>
      </w:pPr>
      <w:r>
        <w:rPr>
          <w:rFonts w:ascii="宋体" w:hAnsi="宋体" w:cs="宋体"/>
          <w:color w:val="000000"/>
          <w:spacing w:val="0"/>
          <w:sz w:val="21"/>
        </w:rPr>
        <w:t>（</w:t>
      </w:r>
      <w:r>
        <w:rPr>
          <w:rFonts w:ascii="Times New Roman"/>
          <w:color w:val="000000"/>
          <w:spacing w:val="0"/>
          <w:sz w:val="21"/>
        </w:rPr>
        <w:t>3</w:t>
      </w:r>
      <w:r>
        <w:rPr>
          <w:rFonts w:ascii="宋体" w:hAnsi="宋体" w:cs="宋体"/>
          <w:color w:val="000000"/>
          <w:spacing w:val="-1"/>
          <w:sz w:val="21"/>
        </w:rPr>
        <w:t>）最近，某中学研学小组在该地考察黄河浮雕过程中，发现在图</w:t>
      </w:r>
      <w:r>
        <w:rPr>
          <w:rFonts w:ascii="Times New Roman"/>
          <w:color w:val="000000"/>
          <w:spacing w:val="-1"/>
          <w:sz w:val="21"/>
        </w:rPr>
        <w:t xml:space="preserve"> </w:t>
      </w:r>
      <w:r>
        <w:rPr>
          <w:rFonts w:ascii="宋体"/>
          <w:color w:val="000000"/>
          <w:spacing w:val="0"/>
          <w:sz w:val="21"/>
        </w:rPr>
        <w:t>2</w:t>
      </w:r>
      <w:r>
        <w:rPr>
          <w:rFonts w:ascii="Times New Roman"/>
          <w:color w:val="000000"/>
          <w:spacing w:val="-1"/>
          <w:sz w:val="21"/>
        </w:rPr>
        <w:t xml:space="preserve"> </w:t>
      </w:r>
      <w:r>
        <w:rPr>
          <w:rFonts w:ascii="宋体" w:hAnsi="宋体" w:cs="宋体"/>
          <w:color w:val="000000"/>
          <w:spacing w:val="0"/>
          <w:sz w:val="21"/>
        </w:rPr>
        <w:t>中阶地②上</w:t>
      </w:r>
      <w:r>
        <w:rPr>
          <w:rFonts w:ascii="Times New Roman"/>
          <w:color w:val="000000"/>
          <w:spacing w:val="157"/>
          <w:sz w:val="21"/>
        </w:rPr>
        <w:t xml:space="preserve"> </w:t>
      </w:r>
      <w:r>
        <w:rPr>
          <w:rFonts w:ascii="宋体" w:hAnsi="宋体" w:cs="宋体"/>
          <w:color w:val="000000"/>
          <w:spacing w:val="0"/>
          <w:sz w:val="21"/>
        </w:rPr>
        <w:t>粉砂层表层沉积物粒径</w:t>
      </w:r>
    </w:p>
    <w:p w14:paraId="3DF0E594">
      <w:pPr>
        <w:spacing w:before="264" w:after="0" w:line="243" w:lineRule="exact"/>
        <w:ind w:left="4163" w:right="0" w:firstLine="0"/>
        <w:jc w:val="left"/>
        <w:rPr>
          <w:rFonts w:ascii="Times New Roman"/>
          <w:color w:val="000000"/>
          <w:spacing w:val="0"/>
          <w:sz w:val="21"/>
        </w:rPr>
      </w:pPr>
      <w:r>
        <w:rPr>
          <w:rFonts w:ascii="宋体" w:hAnsi="宋体" w:cs="宋体"/>
          <w:color w:val="000000"/>
          <w:spacing w:val="0"/>
          <w:sz w:val="21"/>
        </w:rPr>
        <w:t>第</w:t>
      </w:r>
      <w:r>
        <w:rPr>
          <w:rFonts w:ascii="Times New Roman"/>
          <w:color w:val="000000"/>
          <w:spacing w:val="0"/>
          <w:sz w:val="21"/>
        </w:rPr>
        <w:t xml:space="preserve"> 6</w:t>
      </w:r>
      <w:r>
        <w:rPr>
          <w:rFonts w:ascii="宋体" w:hAnsi="宋体" w:cs="宋体"/>
          <w:color w:val="000000"/>
          <w:spacing w:val="0"/>
          <w:sz w:val="21"/>
        </w:rPr>
        <w:t>页</w:t>
      </w:r>
      <w:r>
        <w:rPr>
          <w:rFonts w:ascii="Times New Roman"/>
          <w:color w:val="000000"/>
          <w:spacing w:val="0"/>
          <w:sz w:val="21"/>
        </w:rPr>
        <w:t>/</w:t>
      </w:r>
      <w:r>
        <w:rPr>
          <w:rFonts w:ascii="宋体" w:hAnsi="宋体" w:cs="宋体"/>
          <w:color w:val="000000"/>
          <w:spacing w:val="0"/>
          <w:sz w:val="21"/>
        </w:rPr>
        <w:t>共</w:t>
      </w:r>
      <w:r>
        <w:rPr>
          <w:rFonts w:ascii="Times New Roman"/>
          <w:color w:val="000000"/>
          <w:spacing w:val="0"/>
          <w:sz w:val="21"/>
        </w:rPr>
        <w:t xml:space="preserve"> 7</w:t>
      </w:r>
      <w:r>
        <w:rPr>
          <w:rFonts w:ascii="宋体" w:hAnsi="宋体" w:cs="宋体"/>
          <w:color w:val="000000"/>
          <w:spacing w:val="0"/>
          <w:sz w:val="21"/>
        </w:rPr>
        <w:t>页</w:t>
      </w:r>
    </w:p>
    <w:p w14:paraId="554A8D3B">
      <w:pPr>
        <w:spacing w:before="0" w:after="0" w:line="0" w:lineRule="atLeast"/>
        <w:ind w:left="0" w:right="0" w:firstLine="0"/>
        <w:jc w:val="left"/>
        <w:rPr>
          <w:rFonts w:ascii="Arial"/>
          <w:color w:val="FF0000"/>
          <w:spacing w:val="0"/>
          <w:sz w:val="2"/>
        </w:rPr>
      </w:pPr>
    </w:p>
    <w:p w14:paraId="051874AC">
      <w:pPr>
        <w:spacing w:before="0" w:after="0" w:line="0" w:lineRule="atLeast"/>
        <w:ind w:left="0" w:right="0" w:firstLine="0"/>
        <w:jc w:val="left"/>
        <w:rPr>
          <w:rFonts w:ascii="Arial"/>
          <w:color w:val="FF0000"/>
          <w:spacing w:val="0"/>
          <w:sz w:val="2"/>
        </w:rPr>
      </w:pPr>
      <w:r>
        <w:rPr>
          <w:rFonts w:ascii="Arial"/>
          <w:color w:val="FF0000"/>
          <w:spacing w:val="0"/>
          <w:sz w:val="2"/>
        </w:rPr>
        <w:cr/>
      </w:r>
      <w:r>
        <w:rPr>
          <w:rFonts w:ascii="Arial"/>
          <w:color w:val="FF0000"/>
          <w:spacing w:val="0"/>
          <w:sz w:val="2"/>
        </w:rPr>
        <w:br w:type="page"/>
      </w:r>
    </w:p>
    <w:p w14:paraId="7E94C950">
      <w:pPr>
        <w:pStyle w:val="6"/>
        <w:sectPr>
          <w:pgSz w:w="11900" w:h="16840"/>
          <w:pgMar w:top="6123" w:right="100" w:bottom="0" w:left="1080" w:header="720" w:footer="720" w:gutter="0"/>
          <w:pgNumType w:start="1"/>
          <w:cols w:space="720" w:num="1"/>
          <w:docGrid w:linePitch="1" w:charSpace="0"/>
        </w:sectPr>
      </w:pPr>
    </w:p>
    <w:p w14:paraId="1B2BD0A4">
      <w:pPr>
        <w:spacing w:before="0" w:after="0" w:line="0" w:lineRule="atLeast"/>
        <w:ind w:left="0" w:right="0" w:firstLine="0"/>
        <w:jc w:val="left"/>
        <w:rPr>
          <w:rFonts w:ascii="Arial"/>
          <w:color w:val="FF0000"/>
          <w:spacing w:val="0"/>
          <w:sz w:val="2"/>
        </w:rPr>
      </w:pPr>
      <w:bookmarkStart w:id="7" w:name="_GoBack"/>
      <w:bookmarkEnd w:id="7"/>
    </w:p>
    <w:p w14:paraId="5AE0258A">
      <w:pPr>
        <w:spacing w:before="0" w:after="0" w:line="220" w:lineRule="exact"/>
        <w:ind w:left="0" w:right="0" w:firstLine="0"/>
        <w:jc w:val="left"/>
        <w:rPr>
          <w:rFonts w:ascii="Times New Roman"/>
          <w:color w:val="000000"/>
          <w:spacing w:val="0"/>
          <w:sz w:val="21"/>
        </w:rPr>
      </w:pPr>
      <w:bookmarkStart w:id="6" w:name="br7"/>
      <w:bookmarkEnd w:id="6"/>
      <w:r>
        <w:pict>
          <v:shape id="_x0000_s1069" o:spid="_x0000_s1069" o:spt="75" type="#_x0000_t75" style="position:absolute;left:0pt;margin-left:404.15pt;margin-top:72.55pt;height:2.75pt;width:2.75pt;mso-position-horizontal-relative:page;mso-position-vertical-relative:page;z-index:-251655168;mso-width-relative:page;mso-height-relative:page;" filled="f" o:preferrelative="t" stroked="f" coordsize="21600,21600">
            <v:path/>
            <v:fill on="f" focussize="0,0"/>
            <v:stroke on="f" joinstyle="miter"/>
            <v:imagedata r:id="rId11" o:title=""/>
            <o:lock v:ext="edit" aspectratio="t"/>
          </v:shape>
        </w:pict>
      </w:r>
      <w:r>
        <w:pict>
          <v:shape id="_x0000_s1070" o:spid="_x0000_s1070" o:spt="75" type="#_x0000_t75" style="position:absolute;left:0pt;margin-left:212.1pt;margin-top:473.3pt;height:5.75pt;width:5pt;mso-position-horizontal-relative:page;mso-position-vertical-relative:page;z-index:-251656192;mso-width-relative:page;mso-height-relative:page;" filled="f" o:preferrelative="t" stroked="f" coordsize="21600,21600">
            <v:path/>
            <v:fill on="f" focussize="0,0"/>
            <v:stroke on="f" joinstyle="miter"/>
            <v:imagedata r:id="rId12" o:title=""/>
            <o:lock v:ext="edit" aspectratio="t"/>
          </v:shape>
        </w:pict>
      </w:r>
      <w:r>
        <w:pict>
          <v:shape id="_x0000_s1071" o:spid="_x0000_s1071" o:spt="75" type="#_x0000_t75" style="position:absolute;left:0pt;margin-left:116.8pt;margin-top:769.7pt;height:2.75pt;width:2.75pt;mso-position-horizontal-relative:page;mso-position-vertical-relative:page;z-index:-251657216;mso-width-relative:page;mso-height-relative:page;" filled="f" o:preferrelative="t" stroked="f" coordsize="21600,21600">
            <v:path/>
            <v:fill on="f" focussize="0,0"/>
            <v:stroke on="f" joinstyle="miter"/>
            <v:imagedata r:id="rId23" o:title=""/>
            <o:lock v:ext="edit" aspectratio="t"/>
          </v:shape>
        </w:pict>
      </w:r>
      <w:r>
        <w:rPr>
          <w:rFonts w:ascii="宋体" w:hAnsi="宋体" w:cs="宋体"/>
          <w:color w:val="000000"/>
          <w:spacing w:val="0"/>
          <w:sz w:val="21"/>
        </w:rPr>
        <w:t>呈现下粗、上细的特征，同学们推测这与黄河水流中的携泥沙差异性沉降相关。请你设计一个小实验（写</w:t>
      </w:r>
    </w:p>
    <w:p w14:paraId="5DC8D7C9">
      <w:pPr>
        <w:spacing w:before="248" w:after="0" w:line="220" w:lineRule="exact"/>
        <w:ind w:left="0" w:right="0" w:firstLine="0"/>
        <w:jc w:val="left"/>
        <w:rPr>
          <w:rFonts w:ascii="Times New Roman"/>
          <w:color w:val="000000"/>
          <w:spacing w:val="0"/>
          <w:sz w:val="21"/>
        </w:rPr>
      </w:pPr>
      <w:r>
        <w:rPr>
          <w:rFonts w:ascii="宋体" w:hAnsi="宋体" w:cs="宋体"/>
          <w:color w:val="000000"/>
          <w:spacing w:val="-3"/>
          <w:sz w:val="21"/>
        </w:rPr>
        <w:t>出主要的实验步骤），根据实验结果证实该研学小组的推测是合理的。</w:t>
      </w:r>
    </w:p>
    <w:p w14:paraId="4C3771FD">
      <w:pPr>
        <w:spacing w:before="13231" w:after="0" w:line="243" w:lineRule="exact"/>
        <w:ind w:left="4163" w:right="0" w:firstLine="0"/>
        <w:jc w:val="left"/>
        <w:rPr>
          <w:rFonts w:ascii="Times New Roman"/>
          <w:color w:val="000000"/>
          <w:spacing w:val="0"/>
          <w:sz w:val="21"/>
        </w:rPr>
      </w:pPr>
      <w:r>
        <w:rPr>
          <w:rFonts w:ascii="宋体" w:hAnsi="宋体" w:cs="宋体"/>
          <w:color w:val="000000"/>
          <w:spacing w:val="0"/>
          <w:sz w:val="21"/>
        </w:rPr>
        <w:t>第</w:t>
      </w:r>
      <w:r>
        <w:rPr>
          <w:rFonts w:ascii="Times New Roman"/>
          <w:color w:val="000000"/>
          <w:spacing w:val="0"/>
          <w:sz w:val="21"/>
        </w:rPr>
        <w:t xml:space="preserve"> 7</w:t>
      </w:r>
      <w:r>
        <w:rPr>
          <w:rFonts w:ascii="宋体" w:hAnsi="宋体" w:cs="宋体"/>
          <w:color w:val="000000"/>
          <w:spacing w:val="0"/>
          <w:sz w:val="21"/>
        </w:rPr>
        <w:t>页</w:t>
      </w:r>
      <w:r>
        <w:rPr>
          <w:rFonts w:ascii="Times New Roman"/>
          <w:color w:val="000000"/>
          <w:spacing w:val="0"/>
          <w:sz w:val="21"/>
        </w:rPr>
        <w:t>/</w:t>
      </w:r>
      <w:r>
        <w:rPr>
          <w:rFonts w:ascii="宋体" w:hAnsi="宋体" w:cs="宋体"/>
          <w:color w:val="000000"/>
          <w:spacing w:val="0"/>
          <w:sz w:val="21"/>
        </w:rPr>
        <w:t>共</w:t>
      </w:r>
      <w:r>
        <w:rPr>
          <w:rFonts w:ascii="Times New Roman"/>
          <w:color w:val="000000"/>
          <w:spacing w:val="0"/>
          <w:sz w:val="21"/>
        </w:rPr>
        <w:t xml:space="preserve"> 7</w:t>
      </w:r>
      <w:r>
        <w:rPr>
          <w:rFonts w:ascii="宋体" w:hAnsi="宋体" w:cs="宋体"/>
          <w:color w:val="000000"/>
          <w:spacing w:val="0"/>
          <w:sz w:val="21"/>
        </w:rPr>
        <w:t>页</w:t>
      </w:r>
    </w:p>
    <w:sectPr>
      <w:pgSz w:w="11900" w:h="16840"/>
      <w:pgMar w:top="1452" w:right="100" w:bottom="0" w:left="1080" w:header="720" w:footer="720" w:gutter="0"/>
      <w:pgNumType w:start="1"/>
      <w:cols w:space="720" w:num="1"/>
      <w:docGrid w:linePitch="1"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AFF" w:usb1="C0007841" w:usb2="00000009" w:usb3="00000000" w:csb0="400001FF" w:csb1="FFFF0000"/>
    <w:embedRegular r:id="rId1" w:fontKey="{9C275347-132E-401D-9E51-8B55B21F78C0}"/>
  </w:font>
  <w:font w:name="宋体">
    <w:panose1 w:val="02010600030101010101"/>
    <w:charset w:val="86"/>
    <w:family w:val="auto"/>
    <w:pitch w:val="default"/>
    <w:sig w:usb0="00000003" w:usb1="288F0000" w:usb2="00000006" w:usb3="00000000" w:csb0="00040001" w:csb1="00000000"/>
    <w:embedRegular r:id="rId2" w:fontKey="{E1FA348A-FF32-4530-8E39-E62754D691E9}"/>
  </w:font>
  <w:font w:name="Wingdings">
    <w:panose1 w:val="05000000000000000000"/>
    <w:charset w:val="02"/>
    <w:family w:val="auto"/>
    <w:pitch w:val="default"/>
    <w:sig w:usb0="00000000" w:usb1="00000000" w:usb2="00000000" w:usb3="00000000" w:csb0="80000000" w:csb1="00000000"/>
    <w:embedRegular r:id="rId3" w:fontKey="{E2D2CD9E-B74C-4C27-8BFD-9A0568F82BD3}"/>
  </w:font>
  <w:font w:name="Arial">
    <w:panose1 w:val="020B0604020202020204"/>
    <w:charset w:val="01"/>
    <w:family w:val="swiss"/>
    <w:pitch w:val="default"/>
    <w:sig w:usb0="E0002AFF" w:usb1="C0007843" w:usb2="00000009" w:usb3="00000000" w:csb0="400001FF" w:csb1="FFFF0000"/>
    <w:embedRegular r:id="rId4" w:fontKey="{26462FD4-61A0-4C6B-B36B-87C42D8DF45F}"/>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embedRegular r:id="rId5" w:fontKey="{D1B39C69-08EA-4401-BFC0-103011F77D5E}"/>
  </w:font>
  <w:font w:name="Symbol">
    <w:panose1 w:val="05050102010706020507"/>
    <w:charset w:val="02"/>
    <w:family w:val="roman"/>
    <w:pitch w:val="default"/>
    <w:sig w:usb0="00000000" w:usb1="00000000" w:usb2="00000000" w:usb3="00000000" w:csb0="80000000" w:csb1="00000000"/>
    <w:embedRegular r:id="rId6" w:fontKey="{6781BFC1-219F-4BAB-9B20-7523B7562CFB}"/>
  </w:font>
  <w:font w:name="Calibri">
    <w:panose1 w:val="020F0502020204030204"/>
    <w:charset w:val="00"/>
    <w:family w:val="swiss"/>
    <w:pitch w:val="default"/>
    <w:sig w:usb0="E00002FF" w:usb1="4000ACFF" w:usb2="00000001" w:usb3="00000000" w:csb0="2000019F" w:csb1="00000000"/>
    <w:embedRegular r:id="rId7" w:fontKey="{A1A205F8-F30E-43AC-AF6E-14573ED4CF79}"/>
  </w:font>
  <w:font w:name="楷体">
    <w:panose1 w:val="02010609060101010101"/>
    <w:charset w:val="86"/>
    <w:family w:val="auto"/>
    <w:pitch w:val="default"/>
    <w:sig w:usb0="800002BF" w:usb1="38CF7CFA" w:usb2="00000016" w:usb3="00000000" w:csb0="00040001" w:csb1="00000000"/>
    <w:embedRegular r:id="rId8" w:fontKey="{B90061EC-EAA1-4431-88C2-815A373013F9}"/>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18323AB">
    <w:pPr>
      <w:pStyle w:val="2"/>
      <w:pBdr>
        <w:bottom w:val="none" w:color="auto" w:sz="0" w:space="0"/>
      </w:pBdr>
      <w:jc w:val="center"/>
      <w:rPr>
        <w:rFonts w:hint="eastAsia" w:eastAsiaTheme="minorEastAsia"/>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D90BEAF">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273064B">
    <w:pPr>
      <w:pStyle w:val="2"/>
      <w:pBdr>
        <w:bottom w:val="none" w:color="auto" w:sz="0" w:space="0"/>
      </w:pBd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pPr>
      <w:r>
        <w:separator/>
      </w:r>
    </w:p>
  </w:footnote>
  <w:footnote w:type="continuationSeparator" w:id="1">
    <w:p>
      <w:pPr>
        <w:spacing w:before="0"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02A6E8B">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8D143ED">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811435B">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TrueTypeFonts/>
  <w:embedSystemFonts/>
  <w:documentProtection w:enforcement="0"/>
  <w:defaultTabStop w:val="708"/>
  <w:characterSpacingControl w:val="doNotCompress"/>
  <w:footnotePr>
    <w:footnote w:id="0"/>
    <w:footnote w:id="1"/>
  </w:foot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A5B2D"/>
    <w:rsid w:val="00B06B85"/>
    <w:rsid w:val="00BA5B2D"/>
    <w:rsid w:val="0B762ED0"/>
    <w:rsid w:val="13D96B42"/>
    <w:rsid w:val="146B499D"/>
    <w:rsid w:val="3F25603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unhideWhenUsed="0" w:uiPriority="0" w:semiHidden="0" w:name="Normal"/>
    <w:lsdException w:uiPriority="99" w:name="heading 1"/>
    <w:lsdException w:uiPriority="99" w:name="heading 2"/>
    <w:lsdException w:uiPriority="99" w:name="heading 3"/>
    <w:lsdException w:uiPriority="99" w:name="heading 4"/>
    <w:lsdException w:uiPriority="99" w:name="heading 5"/>
    <w:lsdException w:uiPriority="99" w:name="heading 6"/>
    <w:lsdException w:uiPriority="99" w:name="heading 7"/>
    <w:lsdException w:uiPriority="99" w:name="heading 8"/>
    <w:lsdException w:uiPriority="9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99" w:name="toc 1"/>
    <w:lsdException w:uiPriority="99" w:name="toc 2"/>
    <w:lsdException w:uiPriority="99" w:name="toc 3"/>
    <w:lsdException w:uiPriority="99" w:name="toc 4"/>
    <w:lsdException w:uiPriority="99" w:name="toc 5"/>
    <w:lsdException w:uiPriority="99" w:name="toc 6"/>
    <w:lsdException w:uiPriority="99" w:name="toc 7"/>
    <w:lsdException w:uiPriority="99" w:name="toc 8"/>
    <w:lsdException w:uiPriority="99" w:name="toc 9"/>
    <w:lsdException w:uiPriority="99" w:name="Normal Indent"/>
    <w:lsdException w:uiPriority="99" w:name="footnote text"/>
    <w:lsdException w:uiPriority="99" w:name="annotation text"/>
    <w:lsdException w:qFormat="1" w:uiPriority="99" w:name="header"/>
    <w:lsdException w:uiPriority="99" w:name="footer"/>
    <w:lsdException w:uiPriority="99" w:name="index heading"/>
    <w:lsdException w:uiPriority="99"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uiPriority="99" w:name="Title"/>
    <w:lsdException w:uiPriority="99" w:name="Closing"/>
    <w:lsdException w:uiPriority="99" w:name="Signature"/>
    <w:lsdException w:qFormat="1" w:unhideWhenUsed="0" w:uiPriority="0"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uiPriority="99"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uiPriority="99" w:name="Strong"/>
    <w:lsdException w:uiPriority="99"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qFormat="1" w:unhideWhenUsed="0" w:uiPriority="0" w:name="No Lis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uiPriority="99"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link w:val="5"/>
    <w:uiPriority w:val="0"/>
    <w:pPr>
      <w:spacing w:before="120" w:after="240"/>
      <w:jc w:val="both"/>
    </w:pPr>
    <w:rPr>
      <w:rFonts w:asciiTheme="minorHAnsi" w:hAnsiTheme="minorHAnsi" w:eastAsiaTheme="minorEastAsia" w:cstheme="minorBidi"/>
      <w:sz w:val="22"/>
      <w:szCs w:val="22"/>
      <w:lang w:val="en-US" w:eastAsia="en-US" w:bidi="ar-SA"/>
    </w:rPr>
  </w:style>
  <w:style w:type="character" w:default="1" w:styleId="5">
    <w:name w:val="Default Paragraph Font"/>
    <w:link w:val="1"/>
    <w:semiHidden/>
    <w:qFormat/>
    <w:uiPriority w:val="0"/>
  </w:style>
  <w:style w:type="table" w:default="1" w:styleId="4">
    <w:name w:val="Normal Table"/>
    <w:semiHidden/>
    <w:unhideWhenUsed/>
    <w:qFormat/>
    <w:uiPriority w:val="99"/>
    <w:tblPr>
      <w:tblCellMar>
        <w:top w:w="0" w:type="dxa"/>
        <w:left w:w="108" w:type="dxa"/>
        <w:bottom w:w="0" w:type="dxa"/>
        <w:right w:w="108" w:type="dxa"/>
      </w:tblCellMar>
    </w:tblPr>
  </w:style>
  <w:style w:type="paragraph" w:default="1" w:styleId="6">
    <w:name w:val="No List"/>
    <w:semiHidden/>
    <w:qFormat/>
    <w:uiPriority w:val="0"/>
    <w:rPr>
      <w:rFonts w:asciiTheme="minorHAnsi" w:hAnsiTheme="minorHAnsi" w:eastAsiaTheme="minorEastAsia" w:cstheme="minorBidi"/>
      <w:sz w:val="22"/>
      <w:szCs w:val="22"/>
      <w:lang w:val="en-US" w:eastAsia="zh-CN" w:bidi="ar-SA"/>
    </w:rPr>
  </w:style>
  <w:style w:type="paragraph" w:styleId="2">
    <w:name w:val="footer"/>
    <w:basedOn w:val="1"/>
    <w:semiHidden/>
    <w:unhideWhenUsed/>
    <w:uiPriority w:val="99"/>
    <w:pPr>
      <w:tabs>
        <w:tab w:val="center" w:pos="4153"/>
        <w:tab w:val="right" w:pos="8306"/>
      </w:tabs>
      <w:snapToGrid w:val="0"/>
      <w:jc w:val="left"/>
    </w:pPr>
    <w:rPr>
      <w:sz w:val="18"/>
    </w:rPr>
  </w:style>
  <w:style w:type="paragraph" w:styleId="3">
    <w:name w:val="header"/>
    <w:basedOn w:val="1"/>
    <w:semiHidden/>
    <w:unhideWhenUsed/>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spacing w:line="240" w:lineRule="auto"/>
      <w:jc w:val="both"/>
      <w:outlineLvl w:val="9"/>
    </w:pPr>
    <w:rPr>
      <w:sz w:val="18"/>
    </w:rPr>
  </w:style>
  <w:style w:type="table" w:customStyle="1" w:styleId="7">
    <w:name w:val="Table Normal"/>
    <w:semiHidden/>
    <w:qFormat/>
    <w:uiPriority w:val="0"/>
    <w:tblPr>
      <w:tblCellMar>
        <w:top w:w="0" w:type="dxa"/>
        <w:left w:w="108" w:type="dxa"/>
        <w:bottom w:w="0" w:type="dxa"/>
        <w:right w:w="0" w:type="dxa"/>
      </w:tblCellMar>
    </w:tblPr>
  </w:style>
</w:styles>
</file>

<file path=word/_rels/document.xml.rels><?xml version="1.0" encoding="UTF-8" standalone="yes"?>
<Relationships xmlns="http://schemas.openxmlformats.org/package/2006/relationships"><Relationship Id="rId9" Type="http://schemas.openxmlformats.org/officeDocument/2006/relationships/footer" Target="footer3.xml"/><Relationship Id="rId8" Type="http://schemas.openxmlformats.org/officeDocument/2006/relationships/footer" Target="footer2.xml"/><Relationship Id="rId7" Type="http://schemas.openxmlformats.org/officeDocument/2006/relationships/footer" Target="footer1.xml"/><Relationship Id="rId6" Type="http://schemas.openxmlformats.org/officeDocument/2006/relationships/header" Target="header3.xml"/><Relationship Id="rId5" Type="http://schemas.openxmlformats.org/officeDocument/2006/relationships/header" Target="header2.xml"/><Relationship Id="rId4" Type="http://schemas.openxmlformats.org/officeDocument/2006/relationships/header" Target="header1.xml"/><Relationship Id="rId3" Type="http://schemas.openxmlformats.org/officeDocument/2006/relationships/footnotes" Target="footnotes.xml"/><Relationship Id="rId28" Type="http://schemas.openxmlformats.org/officeDocument/2006/relationships/fontTable" Target="fontTable.xml"/><Relationship Id="rId27" Type="http://schemas.openxmlformats.org/officeDocument/2006/relationships/customXml" Target="../customXml/item1.xml"/><Relationship Id="rId26" Type="http://schemas.openxmlformats.org/officeDocument/2006/relationships/image" Target="media/image16.jpeg"/><Relationship Id="rId25" Type="http://schemas.openxmlformats.org/officeDocument/2006/relationships/image" Target="media/image15.jpeg"/><Relationship Id="rId24" Type="http://schemas.openxmlformats.org/officeDocument/2006/relationships/image" Target="media/image14.jpeg"/><Relationship Id="rId23" Type="http://schemas.openxmlformats.org/officeDocument/2006/relationships/image" Target="media/image13.jpeg"/><Relationship Id="rId22" Type="http://schemas.openxmlformats.org/officeDocument/2006/relationships/image" Target="media/image12.jpeg"/><Relationship Id="rId21" Type="http://schemas.openxmlformats.org/officeDocument/2006/relationships/image" Target="media/image11.jpeg"/><Relationship Id="rId20" Type="http://schemas.openxmlformats.org/officeDocument/2006/relationships/image" Target="media/image10.jpeg"/><Relationship Id="rId2" Type="http://schemas.openxmlformats.org/officeDocument/2006/relationships/settings" Target="settings.xml"/><Relationship Id="rId19" Type="http://schemas.openxmlformats.org/officeDocument/2006/relationships/image" Target="media/image9.jpeg"/><Relationship Id="rId18" Type="http://schemas.openxmlformats.org/officeDocument/2006/relationships/image" Target="media/image8.jpeg"/><Relationship Id="rId17" Type="http://schemas.openxmlformats.org/officeDocument/2006/relationships/image" Target="media/image7.jpeg"/><Relationship Id="rId16" Type="http://schemas.openxmlformats.org/officeDocument/2006/relationships/image" Target="media/image6.jpeg"/><Relationship Id="rId15" Type="http://schemas.openxmlformats.org/officeDocument/2006/relationships/image" Target="media/image5.jpeg"/><Relationship Id="rId14" Type="http://schemas.openxmlformats.org/officeDocument/2006/relationships/image" Target="media/image4.jpeg"/><Relationship Id="rId13" Type="http://schemas.openxmlformats.org/officeDocument/2006/relationships/image" Target="media/image3.jpeg"/><Relationship Id="rId12" Type="http://schemas.openxmlformats.org/officeDocument/2006/relationships/image" Target="media/image2.jpeg"/><Relationship Id="rId11" Type="http://schemas.openxmlformats.org/officeDocument/2006/relationships/image" Target="media/image1.jpeg"/><Relationship Id="rId10" Type="http://schemas.openxmlformats.org/officeDocument/2006/relationships/theme" Target="theme/theme1.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ops>
  <customShpExts>
    <customShpInfo spid="_x0000_s1027"/>
    <customShpInfo spid="_x0000_s1028"/>
    <customShpInfo spid="_x0000_s1029"/>
    <customShpInfo spid="_x0000_s1030"/>
    <customShpInfo spid="_x0000_s1031"/>
    <customShpInfo spid="_x0000_s1034"/>
    <customShpInfo spid="_x0000_s1035"/>
    <customShpInfo spid="_x0000_s1036"/>
    <customShpInfo spid="_x0000_s1037"/>
    <customShpInfo spid="_x0000_s1040"/>
    <customShpInfo spid="_x0000_s1041"/>
    <customShpInfo spid="_x0000_s1042"/>
    <customShpInfo spid="_x0000_s1043"/>
    <customShpInfo spid="_x0000_s1046"/>
    <customShpInfo spid="_x0000_s1047"/>
    <customShpInfo spid="_x0000_s1048"/>
    <customShpInfo spid="_x0000_s1049"/>
    <customShpInfo spid="_x0000_s1050"/>
    <customShpInfo spid="_x0000_s1051"/>
    <customShpInfo spid="_x0000_s1052"/>
    <customShpInfo spid="_x0000_s1055"/>
    <customShpInfo spid="_x0000_s1056"/>
    <customShpInfo spid="_x0000_s1057"/>
    <customShpInfo spid="_x0000_s1060"/>
    <customShpInfo spid="_x0000_s1061"/>
    <customShpInfo spid="_x0000_s1062"/>
    <customShpInfo spid="_x0000_s1063"/>
    <customShpInfo spid="_x0000_s1064"/>
    <customShpInfo spid="_x0000_s1065"/>
    <customShpInfo spid="_x0000_s1066"/>
    <customShpInfo spid="_x0000_s1069"/>
    <customShpInfo spid="_x0000_s1070"/>
    <customShpInfo spid="_x0000_s107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Company>Aspose</Company>
  <Pages>14</Pages>
  <Words>2963</Words>
  <Characters>3136</Characters>
  <Lines>0</Lines>
  <Paragraphs>112</Paragraphs>
  <TotalTime>3</TotalTime>
  <ScaleCrop>false</ScaleCrop>
  <LinksUpToDate>false</LinksUpToDate>
  <CharactersWithSpaces>3345</CharactersWithSpaces>
  <Application>WPS Office_12.1.0.24657_F1E327BC-269C-435d-A152-05C5408002CA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2025-06-28T15:14:00Z</dcterms:created>
  <dc:creator>Administrator</dc:creator>
  <cp:lastModifiedBy>上帝掷骰子吗</cp:lastModifiedBy>
  <dcterms:modified xsi:type="dcterms:W3CDTF">2026-02-10T06:55:53Z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TemplateDocerSaveRecord">
    <vt:lpwstr>eyJoZGlkIjoiMjljNjk0N2RhMTc0NzI3ZTQwZWEyZWMyMzA2NzliMDQiLCJ1c2VySWQiOiI3ODUwOTA2ODcifQ==</vt:lpwstr>
  </property>
  <property fmtid="{D5CDD505-2E9C-101B-9397-08002B2CF9AE}" pid="3" name="KSOProductBuildVer">
    <vt:lpwstr>2052-12.1.0.24657</vt:lpwstr>
  </property>
  <property fmtid="{D5CDD505-2E9C-101B-9397-08002B2CF9AE}" pid="4" name="ICV">
    <vt:lpwstr>D6271FB472F5455280F89C8311862DD9_12</vt:lpwstr>
  </property>
</Properties>
</file>