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81AEC8A">
      <w:pPr>
        <w:spacing w:line="285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12179300</wp:posOffset>
            </wp:positionH>
            <wp:positionV relativeFrom="topMargin">
              <wp:posOffset>11087100</wp:posOffset>
            </wp:positionV>
            <wp:extent cx="393700" cy="495300"/>
            <wp:effectExtent l="0" t="0" r="6350" b="0"/>
            <wp:wrapNone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2024年河南省普通高中招生考试试卷</w:t>
      </w:r>
    </w:p>
    <w:p w14:paraId="0E932F64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地理</w:t>
      </w:r>
    </w:p>
    <w:p w14:paraId="47FF64AD">
      <w:pPr>
        <w:spacing w:line="285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220EBD7D">
      <w:pPr>
        <w:spacing w:line="285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1．本试卷共6页，分为选择题和综合题，满分50分，考试时间50分钟。</w:t>
      </w:r>
    </w:p>
    <w:p w14:paraId="0300322F">
      <w:pPr>
        <w:spacing w:line="285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2．本试卷上不要答题，请按答题卡上注意事项的要求，直接把答案填写在答题卡上。答在试卷上的答案无效。</w:t>
      </w:r>
    </w:p>
    <w:p w14:paraId="53977C98">
      <w:pPr>
        <w:spacing w:line="285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一、选择题（本题包括20个小题，每小题1分，共20分。每小题只有一个选项符合题意）</w:t>
      </w:r>
    </w:p>
    <w:p w14:paraId="4690FC81">
      <w:pPr>
        <w:spacing w:line="360" w:lineRule="auto"/>
        <w:ind w:firstLine="420"/>
        <w:jc w:val="both"/>
      </w:pPr>
      <w:r>
        <w:rPr>
          <w:rFonts w:ascii="楷体" w:hAnsi="楷体" w:eastAsia="楷体" w:cs="楷体"/>
          <w:color w:val="auto"/>
        </w:rPr>
        <w:t>2024年是中国极地科学考察40周年。在我国发行的极地科学考察纪念币上，呈现有科考站位置等极地元素。图为我国北极科考站位置示意图和极地科学考察40周年纪念币图案。据此完成下面小题。</w:t>
      </w:r>
    </w:p>
    <w:p w14:paraId="7CEDE32D">
      <w:pPr>
        <w:spacing w:line="360" w:lineRule="auto"/>
        <w:jc w:val="both"/>
      </w:pPr>
      <w:r>
        <w:drawing>
          <wp:inline distT="0" distB="0" distL="114300" distR="114300">
            <wp:extent cx="3495675" cy="119062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49567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EB61DC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图示纪念币上的北极科考元素有（   ）</w:t>
      </w:r>
    </w:p>
    <w:p w14:paraId="2D952CF3">
      <w:pPr>
        <w:spacing w:line="360" w:lineRule="auto"/>
        <w:jc w:val="both"/>
      </w:pPr>
      <w:r>
        <w:rPr>
          <w:rFonts w:ascii="宋体" w:hAnsi="宋体" w:eastAsia="宋体" w:cs="宋体"/>
          <w:color w:val="auto"/>
        </w:rPr>
        <w:t>①极地考察船  ②冰芯取样场景  ③企鹅  ④极光</w:t>
      </w:r>
    </w:p>
    <w:p w14:paraId="5392FE8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①②③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①②④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①③④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②③④</w:t>
      </w:r>
    </w:p>
    <w:p w14:paraId="7DF1A252">
      <w:pPr>
        <w:spacing w:line="360" w:lineRule="auto"/>
        <w:jc w:val="left"/>
      </w:pPr>
      <w:r>
        <w:rPr>
          <w:color w:val="auto"/>
        </w:rPr>
        <w:t xml:space="preserve">2. </w:t>
      </w:r>
      <w:r>
        <w:rPr>
          <w:rFonts w:ascii="宋体" w:hAnsi="宋体" w:eastAsia="宋体" w:cs="宋体"/>
          <w:color w:val="auto"/>
        </w:rPr>
        <w:t>中冰北极科学考察站的经纬度位置是（   ）</w:t>
      </w:r>
    </w:p>
    <w:p w14:paraId="3B08BBF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65.7°S，17.4°W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65.7°N，17.4°E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65.7°N，17.4°W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65.7°S，17.4°E</w:t>
      </w:r>
    </w:p>
    <w:p w14:paraId="008D35D9">
      <w:pPr>
        <w:spacing w:line="360" w:lineRule="auto"/>
        <w:jc w:val="left"/>
      </w:pPr>
      <w:r>
        <w:rPr>
          <w:color w:val="auto"/>
        </w:rPr>
        <w:t xml:space="preserve">3. </w:t>
      </w:r>
      <w:r>
        <w:rPr>
          <w:rFonts w:ascii="宋体" w:hAnsi="宋体" w:eastAsia="宋体" w:cs="宋体"/>
          <w:color w:val="auto"/>
        </w:rPr>
        <w:t>黄河站位于中冰北极科学考察站的（   ）</w:t>
      </w:r>
    </w:p>
    <w:p w14:paraId="2690E38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西北方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东北方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西南方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东南方</w:t>
      </w:r>
    </w:p>
    <w:p w14:paraId="20665BAE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智利是世界上最狭长的国家，其铜储量、产量、出口量均居全球首位。水资源短缺制约了智利铜工业发展，海水淡化是该国重要的应对措施。如图为智利铜矿分布示意图。据此完成下面小题。</w:t>
      </w:r>
    </w:p>
    <w:p w14:paraId="097CC15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47875" cy="151447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57F5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智利铜矿主要分布在（   ）</w:t>
      </w:r>
    </w:p>
    <w:p w14:paraId="617039A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北部沙漠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南部岛屿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南部山地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中部沿海</w:t>
      </w:r>
    </w:p>
    <w:p w14:paraId="0A79E1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该国实施海水淡化得天独厚的优势是（   ）</w:t>
      </w:r>
    </w:p>
    <w:p w14:paraId="1831ADB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海岸线长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技术发达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资金充足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冰川广布</w:t>
      </w:r>
    </w:p>
    <w:p w14:paraId="17261C08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国际友好城市是深化中外人民友谊的重要载体。如图为河南省国际友好城市（截至2023年年底）分布示意图。据此完成下面小题。</w:t>
      </w:r>
    </w:p>
    <w:p w14:paraId="62E5F05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52650" cy="12763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0F7E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河南省的国际友好城市主要分布在（   ）</w:t>
      </w:r>
    </w:p>
    <w:p w14:paraId="33C42B0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北美洲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亚洲和非洲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大洋洲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亚洲和欧洲</w:t>
      </w:r>
    </w:p>
    <w:p w14:paraId="1B8E01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河南省与韩国、日本间友好城市较多的原因可能是（   ）</w:t>
      </w:r>
    </w:p>
    <w:p w14:paraId="4C36191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文化交流源远流长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经济发达程度一致</w:t>
      </w:r>
    </w:p>
    <w:p w14:paraId="0326C45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自然景观差异较大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陆上相邻交往便利</w:t>
      </w:r>
    </w:p>
    <w:p w14:paraId="474A8111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鲜食玉米是人们餐桌上的新宠。云南省芒市的鲜食玉米因可全年供应，受到国内市场青睐。如图为我国鲜食玉米主要产区及上市时间示意图。据此完成下面小题。</w:t>
      </w:r>
    </w:p>
    <w:p w14:paraId="7EA464B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85950" cy="126682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4ED2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我国东部地区鲜食玉米上市时间不同的主要影响因素是（   ）</w:t>
      </w:r>
    </w:p>
    <w:p w14:paraId="3B76101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人类活动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地势高低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纬度位置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海陆位置</w:t>
      </w:r>
    </w:p>
    <w:p w14:paraId="3B05E2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每年11月到次年5月是芒市鲜食玉米的销售旺季，原因是该时段的鲜食玉米（   ）</w:t>
      </w:r>
    </w:p>
    <w:p w14:paraId="0656FE6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口感品质最佳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市场稀缺度高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销售价格最低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种植省份最多</w:t>
      </w:r>
    </w:p>
    <w:p w14:paraId="251DBA86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2024年1月，全球运力最大的固体运载火箭在山东省海阳市附近海域发射成功。如图为海阳市位置示意图和火箭海上发射场景图。据此完成下面小题。</w:t>
      </w:r>
    </w:p>
    <w:p w14:paraId="1D79A8C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33600" cy="387667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133600" cy="3876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3810000" cy="21336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F94E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此次发射地所在海域是（   ）</w:t>
      </w:r>
    </w:p>
    <w:p w14:paraId="6E998B9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渤海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黄海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东海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南海</w:t>
      </w:r>
    </w:p>
    <w:p w14:paraId="333C28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与陆地发射场相比，利用大型发射船在海上发射火箭的主要优点是（   ）</w:t>
      </w:r>
    </w:p>
    <w:p w14:paraId="1BC9A65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机动灵活，可发射点位多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位置固定，便于日常维护</w:t>
      </w:r>
    </w:p>
    <w:p w14:paraId="38BE042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平台稳固，受风浪影响小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远离陆地，晴朗天气较多</w:t>
      </w:r>
    </w:p>
    <w:p w14:paraId="3D4CBC65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端午时节，龙舟浮水，大江南北，挥桨竟渡。过去在南方兴盛的龙舟运动，如今在北方和西北地区也热络起来，正呈现出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北移西扩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的趋势，各类龙舟供不应求。据此完成下面小题。</w:t>
      </w:r>
    </w:p>
    <w:p w14:paraId="3AD515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龙舟运动“北移西扩”的原因包括（   ）</w:t>
      </w:r>
    </w:p>
    <w:p w14:paraId="2548DCC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①生态水系逐步完善</w:t>
      </w:r>
    </w:p>
    <w:p w14:paraId="10BE448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②龙舟运动观赏性、竞技性强</w:t>
      </w:r>
    </w:p>
    <w:p w14:paraId="6493FE0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③南方龙舟产量过大</w:t>
      </w:r>
    </w:p>
    <w:p w14:paraId="7F23F6F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④人们对传统节庆习俗的喜爱</w:t>
      </w:r>
    </w:p>
    <w:p w14:paraId="10DDB1D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②③④</w:t>
      </w:r>
    </w:p>
    <w:p w14:paraId="680B25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在龙舟运动“北移西扩”过程中，新疆市场需求较大的龙舟类型可能是（   ）</w:t>
      </w:r>
    </w:p>
    <w:p w14:paraId="3901333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标准龙舟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冰上龙舟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旱地龙舟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夜渡龙舟</w:t>
      </w:r>
    </w:p>
    <w:p w14:paraId="01E267ED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2024年是京津冀协同发展10周年。天津市宝坻区依托京津中关村科技城建设，形成了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创新研发在北京，成果转化在宝坻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的合作模式。如图为宝坻区位置示意图。据此完成下面小题。</w:t>
      </w:r>
    </w:p>
    <w:p w14:paraId="02D4C71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00225" cy="11620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744E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14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京津中关村科技城可重点发展（   ）</w:t>
      </w:r>
    </w:p>
    <w:p w14:paraId="556E43F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金属冶炼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食品加工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纺织服装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生物医药</w:t>
      </w:r>
    </w:p>
    <w:p w14:paraId="0DBB13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北京和宝坻间的高效联动得益于（   ）</w:t>
      </w:r>
    </w:p>
    <w:p w14:paraId="2402F0A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良好的生态环境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便捷的交通通信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庞大的消费市场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充足的劳动人口</w:t>
      </w:r>
    </w:p>
    <w:p w14:paraId="75165E8D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位于群山中的皖南古村落，建筑风格和村落形式独具美感，被誉为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中国画里的乡村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。如图为皖南古村落景观图及当地气候统计图。据此完成下面小题。</w:t>
      </w:r>
    </w:p>
    <w:p w14:paraId="2014587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33775" cy="126682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53377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67DE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关于皖南古村落建筑风格与当地气候特征关系的描述，正确的是（   ）</w:t>
      </w:r>
    </w:p>
    <w:p w14:paraId="0120D88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屋顶坡度大，便于雨天排水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窗户开口小，防止风沙侵扰</w:t>
      </w:r>
    </w:p>
    <w:p w14:paraId="326308D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封闭式院落，利于存储雨水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房屋较高大，利于冬季保暖</w:t>
      </w:r>
    </w:p>
    <w:p w14:paraId="7C2715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皖南古村落注重选址布局与自然环境的融合，主要体现在（   ）</w:t>
      </w:r>
    </w:p>
    <w:p w14:paraId="458872A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①依山而建，减轻水患②面山而居，便于采矿③傍水结村，取水方便④窄巷高墙，节约土地</w:t>
      </w:r>
    </w:p>
    <w:p w14:paraId="1DCE813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②③④</w:t>
      </w:r>
    </w:p>
    <w:p w14:paraId="62802BDE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河南省淅川县荆紫关镇位于三省交界处，是中国历史文化名镇。在该镇西部，三省人民共居一条街道，街心建有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三省石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。如图为荆紫关镇位置示意图及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三省石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景观图。据此完成下面小题。</w:t>
      </w:r>
    </w:p>
    <w:p w14:paraId="4D5026D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43225" cy="13335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F59D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推测图示“三省石”背面所刻汉字是（   ）</w:t>
      </w:r>
    </w:p>
    <w:p w14:paraId="37A6A90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甘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秦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鲁</w:t>
      </w:r>
    </w:p>
    <w:p w14:paraId="0A83E7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荆紫关镇曾是丹江水运的重要码头。在丹江行船时，从上游顺流而下，有“三日过五县”之称，主要原因是该河段（   ）</w:t>
      </w:r>
    </w:p>
    <w:p w14:paraId="4B9B98A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水量稳定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汛期较短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结冰期长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流速较快</w:t>
      </w:r>
    </w:p>
    <w:p w14:paraId="1FCC15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关于荆紫关镇的开发建议，合理的是（   ）</w:t>
      </w:r>
    </w:p>
    <w:p w14:paraId="5281CA4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积极建设石化工业园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拆除传统街区改建楼房</w:t>
      </w:r>
    </w:p>
    <w:p w14:paraId="07CC61D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大力发展水产养殖业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保护古镇历史文化风貌</w:t>
      </w:r>
    </w:p>
    <w:p w14:paraId="7F609892">
      <w:pPr>
        <w:spacing w:line="285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二、综合题（本题包括4个小题，共30分）</w:t>
      </w:r>
    </w:p>
    <w:p w14:paraId="222E131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布隆迪位于非洲中东部，经济以农业为主，水果多样化种植潜力较大。如图为布隆迪简图及部分水果习性图。阅读图文材料，回答下列问题。</w:t>
      </w:r>
    </w:p>
    <w:p w14:paraId="2505498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19400" cy="126682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819400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5E9FA0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2021年，中国援助布隆迪农业专家组在卡扬扎成功引种苹果，有望改变布隆迪从国外高价进口苹果的现状。</w:t>
      </w:r>
    </w:p>
    <w:p w14:paraId="0CA91A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结合地形，简析在卡扬扎成功引种苹果的原因。</w:t>
      </w:r>
    </w:p>
    <w:p w14:paraId="0B07C8F9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柑橘是当地主栽果树。2018年以来，中国农业专家将国内多种优良柑橘品种引入布隆迪，开展栽培技术培训。如今的布隆迪拥有热带、亚热带、温带的水果种类，丰富了当地人民的水果供应。</w:t>
      </w:r>
    </w:p>
    <w:p w14:paraId="0B659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说出布隆迪水果种类丰富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自然和社会经济条件。</w:t>
      </w:r>
    </w:p>
    <w:p w14:paraId="66F566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请从柑橘和苹果中，选出一个你认为布隆迪更有竞争力的出口农产品，并说明理由。</w:t>
      </w:r>
    </w:p>
    <w:p w14:paraId="453B256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比利时和匈牙利是我国新能源汽车进入欧洲市场的重要“桥梁”。如图为比利时和匈牙利位置示意图。阅读图文材料，回答下列问题。</w:t>
      </w:r>
    </w:p>
    <w:p w14:paraId="33825FA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86250" cy="16002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28625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C52A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从海陆位置、邻国数量角度，比较比利时和匈牙利的地理位置。</w:t>
      </w:r>
    </w:p>
    <w:p w14:paraId="7F8CCF9B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比利时拥有欧洲重要海港，在其500千米范围内集中了欧盟60%的消费购买力。2023年，比利时成为我国新能源汽车的最大出口市场和欧洲销售中心。</w:t>
      </w:r>
    </w:p>
    <w:p w14:paraId="0CF6DE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简析比利时成为我国新能源汽车欧洲销售中心的原因。</w:t>
      </w:r>
    </w:p>
    <w:p w14:paraId="4FDBA942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匈牙利是首个与我国签订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一带一路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合作协议的欧洲国家，随着空中丝路、中欧班列、中欧陆海快线的开通，匈牙利发挥其位置优势，逐步成为欧洲物流枢纽。</w:t>
      </w:r>
    </w:p>
    <w:p w14:paraId="5DF922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有观点认为：通过匈牙利中转，中国商品可便捷地到达欧洲市场。请对此作出合理解释。</w:t>
      </w:r>
    </w:p>
    <w:p w14:paraId="6222B6D6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传统汽车零配件生产和组装是匈牙利的支柱产业。近年来，匈牙利推出电动汽车支持计划，加强与中国合作，加速汽车产业向新能源转型。</w:t>
      </w:r>
    </w:p>
    <w:p w14:paraId="0D038F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简述匈牙利汽车产业向新能源转型的有利条件。</w:t>
      </w:r>
    </w:p>
    <w:p w14:paraId="0BAFA6B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“青电入豫”工程一头牵着清洁能源丰富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41" name="图片 100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青海省，一头连着能源需求巨大的河南省，被誉为输送清洁能源的“高速公路”。如图为青海省、河南省位置示意图。阅读图文材料，回答下列问题。</w:t>
      </w:r>
    </w:p>
    <w:p w14:paraId="2A546D6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62425" cy="143827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16242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A3EB19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【绿电出高原】</w:t>
      </w:r>
    </w:p>
    <w:p w14:paraId="60D6B036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青海省是我国重要的清洁能源生产基地，但清洁能源发电量不稳定，存在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夏丰冬枯、日盈夜亏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的现象，给电力输送带来一定隐患。</w:t>
      </w:r>
    </w:p>
    <w:p w14:paraId="56E780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列举青海省可着重发展的清洁能源类型。</w:t>
      </w:r>
    </w:p>
    <w:p w14:paraId="32E553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分析青海省清洁能源发电量“夏丰冬枯、日盈夜亏”的原因。</w:t>
      </w:r>
    </w:p>
    <w:p w14:paraId="0A1E0DC9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【入豫惠民生】</w:t>
      </w:r>
    </w:p>
    <w:p w14:paraId="5957C7F8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2024年4月，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青电入豫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工程骨干电源点玛尔挡水电站开始发电，该水电站及配套项目可保障电力稳定供应。其所在的三江源地区生态环境脆弱，玛尔挡水电站施工过程中采取了多种生态环境保护措施（如图）。</w:t>
      </w:r>
    </w:p>
    <w:p w14:paraId="06BB62F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57575" cy="125730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457575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BAE6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简述上述生态环境保护措施的具体作用。</w:t>
      </w:r>
    </w:p>
    <w:p w14:paraId="6E942C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说出“青电入豫”工程对河南省发展的意义。</w:t>
      </w:r>
    </w:p>
    <w:p w14:paraId="08DF642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河南省林州市是我国滑翔伞运动的“摇篮”。如图为林州市局部等高线地形图。阅读图文材料，回答下列问题。</w:t>
      </w:r>
    </w:p>
    <w:p w14:paraId="5E40BA9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81200" cy="116205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2776D0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林州市拥有我国开发历史最长、飞行条件最好的林虑山滑翔越野场地，成立了国内首个滑翔伞俱乐部，承办了2019年滑翔伞世界杯。</w:t>
      </w:r>
    </w:p>
    <w:p w14:paraId="74565C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滑翔伞运动对地形的要求较高，读图完成下面框图。</w:t>
      </w:r>
    </w:p>
    <w:p w14:paraId="360817E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24325" cy="942975"/>
            <wp:effectExtent l="0" t="0" r="0" b="0"/>
            <wp:docPr id="1347615611" name="图片 13476156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7615611" name="图片 13476156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12432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33FFB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，②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，③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6FD36CA4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1992年以来，在林州市和台湾省之间常轮流举办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海峡杯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滑翔伞比赛。</w:t>
      </w:r>
    </w:p>
    <w:p w14:paraId="77C781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简述林州市和台湾省轮流举办“海峡杯”滑翔伞比赛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意义。</w:t>
      </w:r>
    </w:p>
    <w:p w14:paraId="4A3C0DC4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随着生活水平的提高，滑翔伞飞行体验受到大众的喜爱。林州市面向周边大城市积极推广滑翔伞体验旅行。</w:t>
      </w:r>
    </w:p>
    <w:p w14:paraId="5D5F56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请为林州市推广滑翔伞体验旅行献计献策。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C9DFC38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D9DA1DC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060B178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7F75C8E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33FB067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4CE8F0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9D64FEC"/>
    <w:rsid w:val="38274566"/>
    <w:rsid w:val="5B4B6052"/>
    <w:rsid w:val="7FB324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9" Type="http://schemas.openxmlformats.org/officeDocument/2006/relationships/fontTable" Target="fontTable.xml"/><Relationship Id="rId28" Type="http://schemas.openxmlformats.org/officeDocument/2006/relationships/customXml" Target="../customXml/item1.xml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wmf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wmf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7</Pages>
  <Words>3181</Words>
  <Characters>3385</Characters>
  <Lines>0</Lines>
  <Paragraphs>0</Paragraphs>
  <TotalTime>5</TotalTime>
  <ScaleCrop>false</ScaleCrop>
  <LinksUpToDate>false</LinksUpToDate>
  <CharactersWithSpaces>3611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2024-06-25T20:10:00Z</dcterms:created>
  <dc:creator>学科网试题生产平台</dc:creator>
  <dc:description>3525711290220544</dc:description>
  <cp:lastModifiedBy>上帝掷骰子吗</cp:lastModifiedBy>
  <dcterms:modified xsi:type="dcterms:W3CDTF">2026-02-09T06:10:39Z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27261A38F9814C3EBF47E7E961CCF6EC_12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