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96C05CB">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10909300</wp:posOffset>
            </wp:positionH>
            <wp:positionV relativeFrom="topMargin">
              <wp:posOffset>10947400</wp:posOffset>
            </wp:positionV>
            <wp:extent cx="355600" cy="254000"/>
            <wp:effectExtent l="0" t="0" r="6350" b="12700"/>
            <wp:wrapNone/>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0"/>
                    <a:stretch>
                      <a:fillRect/>
                    </a:stretch>
                  </pic:blipFill>
                  <pic:spPr>
                    <a:xfrm>
                      <a:off x="0" y="0"/>
                      <a:ext cx="355600" cy="254000"/>
                    </a:xfrm>
                    <a:prstGeom prst="rect">
                      <a:avLst/>
                    </a:prstGeom>
                  </pic:spPr>
                </pic:pic>
              </a:graphicData>
            </a:graphic>
          </wp:anchor>
        </w:drawing>
      </w:r>
      <w:r>
        <w:rPr>
          <w:rFonts w:ascii="宋体" w:hAnsi="宋体" w:eastAsia="宋体" w:cs="宋体"/>
          <w:b/>
          <w:color w:val="auto"/>
          <w:sz w:val="32"/>
        </w:rPr>
        <w:t>2024年牡丹江市初中学业水平考试</w:t>
      </w:r>
    </w:p>
    <w:p w14:paraId="29D754EB">
      <w:pPr>
        <w:spacing w:line="360" w:lineRule="auto"/>
        <w:jc w:val="center"/>
      </w:pPr>
      <w:r>
        <w:rPr>
          <w:rFonts w:ascii="宋体" w:hAnsi="宋体" w:eastAsia="宋体" w:cs="宋体"/>
          <w:b/>
          <w:color w:val="auto"/>
          <w:sz w:val="32"/>
        </w:rPr>
        <w:t>地理试卷</w:t>
      </w:r>
    </w:p>
    <w:p w14:paraId="0690D85C">
      <w:pPr>
        <w:spacing w:line="360" w:lineRule="auto"/>
        <w:jc w:val="left"/>
      </w:pPr>
      <w:r>
        <w:rPr>
          <w:rFonts w:ascii="宋体" w:hAnsi="宋体" w:eastAsia="宋体" w:cs="宋体"/>
          <w:b/>
          <w:color w:val="auto"/>
          <w:sz w:val="24"/>
        </w:rPr>
        <w:t>考生注意：</w:t>
      </w:r>
    </w:p>
    <w:p w14:paraId="63660643">
      <w:pPr>
        <w:spacing w:line="360" w:lineRule="auto"/>
        <w:jc w:val="left"/>
      </w:pPr>
      <w:r>
        <w:rPr>
          <w:rFonts w:ascii="宋体" w:hAnsi="宋体" w:eastAsia="宋体" w:cs="宋体"/>
          <w:b/>
          <w:color w:val="auto"/>
          <w:sz w:val="24"/>
        </w:rPr>
        <w:t>1．考试时间60分钟；</w:t>
      </w:r>
    </w:p>
    <w:p w14:paraId="34AF9633">
      <w:pPr>
        <w:spacing w:line="360" w:lineRule="auto"/>
        <w:jc w:val="left"/>
      </w:pPr>
      <w:r>
        <w:rPr>
          <w:rFonts w:ascii="宋体" w:hAnsi="宋体" w:eastAsia="宋体" w:cs="宋体"/>
          <w:b/>
          <w:color w:val="auto"/>
          <w:sz w:val="24"/>
        </w:rPr>
        <w:t>2．全卷共二道大题，总分100分；</w:t>
      </w:r>
    </w:p>
    <w:p w14:paraId="6609D19A">
      <w:pPr>
        <w:spacing w:line="360" w:lineRule="auto"/>
        <w:jc w:val="left"/>
      </w:pPr>
      <w:r>
        <w:rPr>
          <w:rFonts w:ascii="宋体" w:hAnsi="宋体" w:eastAsia="宋体" w:cs="宋体"/>
          <w:b/>
          <w:color w:val="auto"/>
          <w:sz w:val="24"/>
        </w:rPr>
        <w:t>3．所有试题请在答题卡上作答，在试卷上答题无效。</w:t>
      </w:r>
    </w:p>
    <w:p w14:paraId="701609FA">
      <w:pPr>
        <w:spacing w:line="360" w:lineRule="auto"/>
        <w:jc w:val="left"/>
      </w:pPr>
      <w:r>
        <w:rPr>
          <w:rFonts w:ascii="宋体" w:hAnsi="宋体" w:eastAsia="宋体" w:cs="宋体"/>
          <w:b/>
          <w:color w:val="auto"/>
          <w:sz w:val="24"/>
        </w:rPr>
        <w:t>一、单项选择题（本题25小题，每小题2分，共50分）</w:t>
      </w:r>
    </w:p>
    <w:p w14:paraId="6C81579A">
      <w:pPr>
        <w:spacing w:line="360" w:lineRule="auto"/>
        <w:jc w:val="left"/>
      </w:pPr>
      <w:r>
        <w:rPr>
          <w:color w:val="auto"/>
        </w:rPr>
        <w:t xml:space="preserve">1. </w:t>
      </w:r>
      <w:r>
        <w:rPr>
          <w:rFonts w:ascii="宋体" w:hAnsi="宋体" w:eastAsia="宋体" w:cs="宋体"/>
          <w:color w:val="auto"/>
        </w:rPr>
        <w:t>列天气有利于农民秋收的是（</w:t>
      </w:r>
      <w:r>
        <w:rPr>
          <w:rFonts w:ascii="Times New Roman" w:hAnsi="Times New Roman" w:eastAsia="Times New Roman" w:cs="Times New Roman"/>
          <w:color w:val="auto"/>
        </w:rPr>
        <w:t xml:space="preserve">   </w:t>
      </w:r>
      <w:r>
        <w:rPr>
          <w:rFonts w:ascii="宋体" w:hAnsi="宋体" w:eastAsia="宋体" w:cs="宋体"/>
          <w:color w:val="auto"/>
        </w:rPr>
        <w:t>）</w:t>
      </w:r>
    </w:p>
    <w:p w14:paraId="10572D22">
      <w:pPr>
        <w:tabs>
          <w:tab w:val="left" w:pos="2436"/>
          <w:tab w:val="left" w:pos="4873"/>
          <w:tab w:val="left" w:pos="7309"/>
        </w:tabs>
        <w:spacing w:line="360" w:lineRule="auto"/>
        <w:jc w:val="left"/>
        <w:textAlignment w:val="center"/>
        <w:rPr>
          <w:color w:val="000000"/>
        </w:rPr>
      </w:pPr>
      <w:r>
        <w:t xml:space="preserve">A. </w:t>
      </w:r>
      <w:r>
        <w:drawing>
          <wp:inline distT="0" distB="0" distL="114300" distR="114300">
            <wp:extent cx="247650" cy="533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47650" cy="533400"/>
                    </a:xfrm>
                    <a:prstGeom prst="rect">
                      <a:avLst/>
                    </a:prstGeom>
                  </pic:spPr>
                </pic:pic>
              </a:graphicData>
            </a:graphic>
          </wp:inline>
        </w:drawing>
      </w:r>
      <w:r>
        <w:tab/>
      </w:r>
      <w:r>
        <w:t xml:space="preserve">B. </w:t>
      </w:r>
      <w:r>
        <w:drawing>
          <wp:inline distT="0" distB="0" distL="114300" distR="114300">
            <wp:extent cx="504825" cy="4857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04825" cy="485775"/>
                    </a:xfrm>
                    <a:prstGeom prst="rect">
                      <a:avLst/>
                    </a:prstGeom>
                  </pic:spPr>
                </pic:pic>
              </a:graphicData>
            </a:graphic>
          </wp:inline>
        </w:drawing>
      </w:r>
      <w:r>
        <w:tab/>
      </w:r>
      <w:r>
        <w:t xml:space="preserve">C. </w:t>
      </w:r>
      <w:r>
        <w:drawing>
          <wp:inline distT="0" distB="0" distL="114300" distR="114300">
            <wp:extent cx="361950" cy="3524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61950" cy="352425"/>
                    </a:xfrm>
                    <a:prstGeom prst="rect">
                      <a:avLst/>
                    </a:prstGeom>
                  </pic:spPr>
                </pic:pic>
              </a:graphicData>
            </a:graphic>
          </wp:inline>
        </w:drawing>
      </w:r>
      <w:r>
        <w:tab/>
      </w:r>
      <w:r>
        <w:t xml:space="preserve">D. </w:t>
      </w:r>
      <w:r>
        <w:drawing>
          <wp:inline distT="0" distB="0" distL="114300" distR="114300">
            <wp:extent cx="695325" cy="4381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695325" cy="438150"/>
                    </a:xfrm>
                    <a:prstGeom prst="rect">
                      <a:avLst/>
                    </a:prstGeom>
                  </pic:spPr>
                </pic:pic>
              </a:graphicData>
            </a:graphic>
          </wp:inline>
        </w:drawing>
      </w:r>
    </w:p>
    <w:p w14:paraId="14318DFC">
      <w:pPr>
        <w:spacing w:line="360" w:lineRule="auto"/>
        <w:jc w:val="left"/>
        <w:textAlignment w:val="center"/>
        <w:rPr>
          <w:color w:val="000000"/>
        </w:rPr>
      </w:pPr>
      <w:r>
        <w:rPr>
          <w:color w:val="000000"/>
        </w:rPr>
        <w:t xml:space="preserve">2. </w:t>
      </w:r>
      <w:r>
        <w:rPr>
          <w:rFonts w:ascii="宋体" w:hAnsi="宋体" w:eastAsia="宋体" w:cs="宋体"/>
          <w:color w:val="000000"/>
        </w:rPr>
        <w:t>数据表明，阿尔卑斯山</w:t>
      </w:r>
      <w:r>
        <w:rPr>
          <w:rFonts w:ascii="宋体" w:hAnsi="宋体" w:eastAsia="宋体" w:cs="宋体"/>
          <w:color w:val="000000"/>
          <w:position w:val="0"/>
        </w:rPr>
        <w:drawing>
          <wp:inline distT="0" distB="0" distL="114300" distR="114300">
            <wp:extent cx="133350" cy="177800"/>
            <wp:effectExtent l="0" t="0" r="0" b="13335"/>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冬季越来越短，积雪覆盖每</w:t>
      </w:r>
      <w:r>
        <w:rPr>
          <w:rFonts w:ascii="Times New Roman" w:hAnsi="Times New Roman" w:eastAsia="Times New Roman" w:cs="Times New Roman"/>
          <w:color w:val="000000"/>
        </w:rPr>
        <w:t>10</w:t>
      </w:r>
      <w:r>
        <w:rPr>
          <w:rFonts w:ascii="宋体" w:hAnsi="宋体" w:eastAsia="宋体" w:cs="宋体"/>
          <w:color w:val="000000"/>
        </w:rPr>
        <w:t>年减少</w:t>
      </w:r>
      <w:r>
        <w:rPr>
          <w:rFonts w:ascii="Times New Roman" w:hAnsi="Times New Roman" w:eastAsia="Times New Roman" w:cs="Times New Roman"/>
          <w:color w:val="000000"/>
        </w:rPr>
        <w:t>5.6%</w:t>
      </w:r>
      <w:r>
        <w:rPr>
          <w:rFonts w:ascii="宋体" w:hAnsi="宋体" w:eastAsia="宋体" w:cs="宋体"/>
          <w:color w:val="000000"/>
        </w:rPr>
        <w:t>，积雪深度减少</w:t>
      </w:r>
      <w:r>
        <w:rPr>
          <w:rFonts w:ascii="Times New Roman" w:hAnsi="Times New Roman" w:eastAsia="Times New Roman" w:cs="Times New Roman"/>
          <w:color w:val="000000"/>
        </w:rPr>
        <w:t>8.4%</w:t>
      </w:r>
      <w:r>
        <w:rPr>
          <w:rFonts w:ascii="宋体" w:hAnsi="宋体" w:eastAsia="宋体" w:cs="宋体"/>
          <w:color w:val="000000"/>
        </w:rPr>
        <w:t>。该现象产生的主要自然原因是（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638A020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水土流失加剧</w:t>
      </w:r>
      <w:r>
        <w:rPr>
          <w:color w:val="000000"/>
        </w:rPr>
        <w:tab/>
      </w:r>
      <w:r>
        <w:rPr>
          <w:color w:val="000000"/>
        </w:rPr>
        <w:t xml:space="preserve">B. </w:t>
      </w:r>
      <w:r>
        <w:rPr>
          <w:rFonts w:ascii="宋体" w:hAnsi="宋体" w:eastAsia="宋体" w:cs="宋体"/>
          <w:color w:val="000000"/>
        </w:rPr>
        <w:t>土地沙漠化</w:t>
      </w:r>
      <w:r>
        <w:rPr>
          <w:color w:val="000000"/>
        </w:rPr>
        <w:tab/>
      </w:r>
      <w:r>
        <w:rPr>
          <w:color w:val="000000"/>
        </w:rPr>
        <w:t xml:space="preserve">C. </w:t>
      </w:r>
      <w:r>
        <w:rPr>
          <w:rFonts w:ascii="宋体" w:hAnsi="宋体" w:eastAsia="宋体" w:cs="宋体"/>
          <w:color w:val="000000"/>
        </w:rPr>
        <w:t>全球气候变暖</w:t>
      </w:r>
      <w:r>
        <w:rPr>
          <w:color w:val="000000"/>
        </w:rPr>
        <w:tab/>
      </w:r>
      <w:r>
        <w:rPr>
          <w:color w:val="000000"/>
        </w:rPr>
        <w:t xml:space="preserve">D. </w:t>
      </w:r>
      <w:r>
        <w:rPr>
          <w:rFonts w:ascii="宋体" w:hAnsi="宋体" w:eastAsia="宋体" w:cs="宋体"/>
          <w:color w:val="000000"/>
        </w:rPr>
        <w:t>生物多样性减少</w:t>
      </w:r>
    </w:p>
    <w:p w14:paraId="3012CD68">
      <w:pPr>
        <w:spacing w:line="360" w:lineRule="auto"/>
        <w:jc w:val="left"/>
        <w:textAlignment w:val="center"/>
        <w:rPr>
          <w:color w:val="000000"/>
        </w:rPr>
      </w:pPr>
      <w:r>
        <w:rPr>
          <w:color w:val="000000"/>
        </w:rPr>
        <w:t xml:space="preserve">3. </w:t>
      </w:r>
      <w:r>
        <w:rPr>
          <w:rFonts w:ascii="宋体" w:hAnsi="宋体" w:eastAsia="宋体" w:cs="宋体"/>
          <w:color w:val="000000"/>
        </w:rPr>
        <w:t>下列旅游资源位于东南亚的是（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4091608">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838200" cy="5143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838200" cy="5143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847725" cy="6572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847725" cy="6572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857250" cy="6096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57250" cy="6096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866775" cy="6381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866775" cy="638175"/>
                    </a:xfrm>
                    <a:prstGeom prst="rect">
                      <a:avLst/>
                    </a:prstGeom>
                  </pic:spPr>
                </pic:pic>
              </a:graphicData>
            </a:graphic>
          </wp:inline>
        </w:drawing>
      </w:r>
    </w:p>
    <w:p w14:paraId="5E5FA3C5">
      <w:pPr>
        <w:spacing w:line="360" w:lineRule="auto"/>
        <w:jc w:val="left"/>
        <w:textAlignment w:val="center"/>
        <w:rPr>
          <w:color w:val="000000"/>
        </w:rPr>
      </w:pPr>
      <w:r>
        <w:rPr>
          <w:color w:val="000000"/>
        </w:rPr>
        <w:t xml:space="preserve">4. </w:t>
      </w:r>
      <w:r>
        <w:rPr>
          <w:rFonts w:ascii="宋体" w:hAnsi="宋体" w:eastAsia="宋体" w:cs="宋体"/>
          <w:color w:val="000000"/>
        </w:rPr>
        <w:t>农业生产与自然条件关系密切。下列农业生产布局不合理的是（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2A91D6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气候冷湿地区种植亚热带水果</w:t>
      </w:r>
      <w:r>
        <w:rPr>
          <w:color w:val="000000"/>
        </w:rPr>
        <w:tab/>
      </w:r>
      <w:r>
        <w:rPr>
          <w:color w:val="000000"/>
        </w:rPr>
        <w:t xml:space="preserve">B. </w:t>
      </w:r>
      <w:r>
        <w:rPr>
          <w:rFonts w:ascii="宋体" w:hAnsi="宋体" w:eastAsia="宋体" w:cs="宋体"/>
          <w:color w:val="000000"/>
        </w:rPr>
        <w:t>山区发展林业</w:t>
      </w:r>
    </w:p>
    <w:p w14:paraId="2DE6207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草原地区发展畜牧业</w:t>
      </w:r>
      <w:r>
        <w:rPr>
          <w:color w:val="000000"/>
        </w:rPr>
        <w:tab/>
      </w:r>
      <w:r>
        <w:rPr>
          <w:color w:val="000000"/>
        </w:rPr>
        <w:t xml:space="preserve">D. </w:t>
      </w:r>
      <w:r>
        <w:rPr>
          <w:rFonts w:ascii="宋体" w:hAnsi="宋体" w:eastAsia="宋体" w:cs="宋体"/>
          <w:color w:val="000000"/>
        </w:rPr>
        <w:t>湿热地区种植水稻</w:t>
      </w:r>
    </w:p>
    <w:p w14:paraId="6C925093">
      <w:pPr>
        <w:spacing w:line="360" w:lineRule="auto"/>
        <w:jc w:val="left"/>
        <w:textAlignment w:val="center"/>
        <w:rPr>
          <w:color w:val="000000"/>
        </w:rPr>
      </w:pPr>
      <w:r>
        <w:rPr>
          <w:color w:val="000000"/>
        </w:rPr>
        <w:t xml:space="preserve">5. </w:t>
      </w:r>
      <w:r>
        <w:rPr>
          <w:rFonts w:ascii="宋体" w:hAnsi="宋体" w:eastAsia="宋体" w:cs="宋体"/>
          <w:color w:val="000000"/>
        </w:rPr>
        <w:t>联合国粮农组织发布的《</w:t>
      </w:r>
      <w:r>
        <w:rPr>
          <w:rFonts w:ascii="Times New Roman" w:hAnsi="Times New Roman" w:eastAsia="Times New Roman" w:cs="Times New Roman"/>
          <w:color w:val="000000"/>
        </w:rPr>
        <w:t>2022</w:t>
      </w:r>
      <w:r>
        <w:rPr>
          <w:rFonts w:ascii="宋体" w:hAnsi="宋体" w:eastAsia="宋体" w:cs="宋体"/>
          <w:color w:val="000000"/>
        </w:rPr>
        <w:t>全球粮食危机报告》显示，全球粮食危机加剧，非洲部分地区处于严重粮食不安全状态。非洲粮食短缺的主要原因是（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59964969">
      <w:pPr>
        <w:spacing w:line="360" w:lineRule="auto"/>
        <w:jc w:val="left"/>
        <w:textAlignment w:val="center"/>
        <w:rPr>
          <w:color w:val="000000"/>
        </w:rPr>
      </w:pPr>
      <w:r>
        <w:rPr>
          <w:rFonts w:ascii="宋体" w:hAnsi="宋体" w:eastAsia="宋体" w:cs="宋体"/>
          <w:color w:val="000000"/>
        </w:rPr>
        <w:t>①农业生产水平落后②人口增长过慢③常受旱灾威胁④生态环境恶化</w:t>
      </w:r>
    </w:p>
    <w:p w14:paraId="1F6C0F0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FFBCB9A">
      <w:pPr>
        <w:spacing w:line="360" w:lineRule="auto"/>
        <w:jc w:val="left"/>
        <w:textAlignment w:val="center"/>
        <w:rPr>
          <w:color w:val="000000"/>
        </w:rPr>
      </w:pPr>
      <w:r>
        <w:rPr>
          <w:color w:val="000000"/>
        </w:rPr>
        <w:t xml:space="preserve">6. </w:t>
      </w:r>
      <w:r>
        <w:rPr>
          <w:rFonts w:ascii="宋体" w:hAnsi="宋体" w:eastAsia="宋体" w:cs="宋体"/>
          <w:color w:val="000000"/>
        </w:rPr>
        <w:t>俄罗斯是世界上面积最大的国家，地跨两个大洲。这两个大洲分别是（</w:t>
      </w:r>
      <w:r>
        <w:rPr>
          <w:rFonts w:ascii="Times New Roman" w:hAnsi="Times New Roman" w:eastAsia="Times New Roman" w:cs="Times New Roman"/>
          <w:color w:val="000000"/>
        </w:rPr>
        <w:t xml:space="preserve">   </w:t>
      </w:r>
      <w:r>
        <w:rPr>
          <w:rFonts w:ascii="宋体" w:hAnsi="宋体" w:eastAsia="宋体" w:cs="宋体"/>
          <w:color w:val="000000"/>
        </w:rPr>
        <w:t>）</w:t>
      </w:r>
    </w:p>
    <w:p w14:paraId="29C9229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亚洲和北美洲</w:t>
      </w:r>
      <w:r>
        <w:rPr>
          <w:color w:val="000000"/>
        </w:rPr>
        <w:tab/>
      </w:r>
      <w:r>
        <w:rPr>
          <w:color w:val="000000"/>
        </w:rPr>
        <w:t xml:space="preserve">B. </w:t>
      </w:r>
      <w:r>
        <w:rPr>
          <w:rFonts w:ascii="宋体" w:hAnsi="宋体" w:eastAsia="宋体" w:cs="宋体"/>
          <w:color w:val="000000"/>
        </w:rPr>
        <w:t>亚洲和非洲</w:t>
      </w:r>
      <w:r>
        <w:rPr>
          <w:color w:val="000000"/>
        </w:rPr>
        <w:tab/>
      </w:r>
      <w:r>
        <w:rPr>
          <w:color w:val="000000"/>
        </w:rPr>
        <w:t xml:space="preserve">C. </w:t>
      </w:r>
      <w:r>
        <w:rPr>
          <w:rFonts w:ascii="宋体" w:hAnsi="宋体" w:eastAsia="宋体" w:cs="宋体"/>
          <w:color w:val="000000"/>
        </w:rPr>
        <w:t>亚洲和欧洲</w:t>
      </w:r>
      <w:r>
        <w:rPr>
          <w:color w:val="000000"/>
        </w:rPr>
        <w:tab/>
      </w:r>
      <w:r>
        <w:rPr>
          <w:color w:val="000000"/>
        </w:rPr>
        <w:t xml:space="preserve">D. </w:t>
      </w:r>
      <w:r>
        <w:rPr>
          <w:rFonts w:ascii="宋体" w:hAnsi="宋体" w:eastAsia="宋体" w:cs="宋体"/>
          <w:color w:val="000000"/>
        </w:rPr>
        <w:t>欧洲和北美洲</w:t>
      </w:r>
    </w:p>
    <w:p w14:paraId="78DFF7EA">
      <w:pPr>
        <w:spacing w:line="360" w:lineRule="auto"/>
        <w:ind w:firstLine="420"/>
        <w:jc w:val="left"/>
        <w:textAlignment w:val="center"/>
        <w:rPr>
          <w:color w:val="000000"/>
        </w:rPr>
      </w:pPr>
      <w:r>
        <w:rPr>
          <w:rFonts w:ascii="楷体" w:hAnsi="楷体" w:eastAsia="楷体" w:cs="楷体"/>
          <w:color w:val="000000"/>
        </w:rPr>
        <w:t>据统计，</w:t>
      </w:r>
      <w:r>
        <w:rPr>
          <w:rFonts w:ascii="Times New Roman" w:hAnsi="Times New Roman" w:eastAsia="Times New Roman" w:cs="Times New Roman"/>
          <w:color w:val="000000"/>
        </w:rPr>
        <w:t>2019</w:t>
      </w:r>
      <w:r>
        <w:rPr>
          <w:rFonts w:ascii="楷体" w:hAnsi="楷体" w:eastAsia="楷体" w:cs="楷体"/>
          <w:color w:val="000000"/>
        </w:rPr>
        <w:t>年日本石油、天然气、煤炭等工业原料、燃料对外依赖程度达</w:t>
      </w:r>
      <w:r>
        <w:rPr>
          <w:rFonts w:ascii="Times New Roman" w:hAnsi="Times New Roman" w:eastAsia="Times New Roman" w:cs="Times New Roman"/>
          <w:color w:val="000000"/>
        </w:rPr>
        <w:t>97%</w:t>
      </w:r>
      <w:r>
        <w:rPr>
          <w:rFonts w:ascii="楷体" w:hAnsi="楷体" w:eastAsia="楷体" w:cs="楷体"/>
          <w:color w:val="000000"/>
        </w:rPr>
        <w:t>以上；</w:t>
      </w:r>
      <w:r>
        <w:rPr>
          <w:rFonts w:ascii="Times New Roman" w:hAnsi="Times New Roman" w:eastAsia="Times New Roman" w:cs="Times New Roman"/>
          <w:color w:val="000000"/>
        </w:rPr>
        <w:t>2021</w:t>
      </w:r>
      <w:r>
        <w:rPr>
          <w:rFonts w:ascii="楷体" w:hAnsi="楷体" w:eastAsia="楷体" w:cs="楷体"/>
          <w:color w:val="000000"/>
        </w:rPr>
        <w:t>年日本食物自给率仅为</w:t>
      </w:r>
      <w:r>
        <w:rPr>
          <w:rFonts w:ascii="Times New Roman" w:hAnsi="Times New Roman" w:eastAsia="Times New Roman" w:cs="Times New Roman"/>
          <w:color w:val="000000"/>
        </w:rPr>
        <w:t>38%</w:t>
      </w:r>
      <w:r>
        <w:rPr>
          <w:rFonts w:ascii="楷体" w:hAnsi="楷体" w:eastAsia="楷体" w:cs="楷体"/>
          <w:color w:val="000000"/>
        </w:rPr>
        <w:t>，小麦、大豆、水果、肉类等均需大量进口，据此，完成下面小题。</w:t>
      </w:r>
    </w:p>
    <w:p w14:paraId="0328D845">
      <w:pPr>
        <w:spacing w:line="360" w:lineRule="auto"/>
        <w:jc w:val="left"/>
        <w:textAlignment w:val="center"/>
        <w:rPr>
          <w:color w:val="000000"/>
        </w:rPr>
      </w:pPr>
      <w:r>
        <w:rPr>
          <w:color w:val="000000"/>
        </w:rPr>
        <w:t xml:space="preserve">7. </w:t>
      </w:r>
      <w:r>
        <w:rPr>
          <w:rFonts w:ascii="宋体" w:hAnsi="宋体" w:eastAsia="宋体" w:cs="宋体"/>
          <w:color w:val="000000"/>
        </w:rPr>
        <w:t>工业原料、燃料需要大量进口，由此给日本带来的直接影响主要有（</w:t>
      </w:r>
      <w:r>
        <w:rPr>
          <w:rFonts w:ascii="Times New Roman" w:hAnsi="Times New Roman" w:eastAsia="Times New Roman" w:cs="Times New Roman"/>
          <w:color w:val="000000"/>
        </w:rPr>
        <w:t xml:space="preserve">   </w:t>
      </w:r>
      <w:r>
        <w:rPr>
          <w:rFonts w:ascii="宋体" w:hAnsi="宋体" w:eastAsia="宋体" w:cs="宋体"/>
          <w:color w:val="000000"/>
        </w:rPr>
        <w:t>）</w:t>
      </w:r>
    </w:p>
    <w:p w14:paraId="2D5E0469">
      <w:pPr>
        <w:spacing w:line="360" w:lineRule="auto"/>
        <w:jc w:val="left"/>
        <w:textAlignment w:val="center"/>
        <w:rPr>
          <w:color w:val="000000"/>
        </w:rPr>
      </w:pPr>
      <w:r>
        <w:rPr>
          <w:rFonts w:ascii="宋体" w:hAnsi="宋体" w:eastAsia="宋体" w:cs="宋体"/>
          <w:color w:val="000000"/>
        </w:rPr>
        <w:t>①经济对外依赖性大②便于产品出口③工业临海布局④运输成本增加</w:t>
      </w:r>
    </w:p>
    <w:p w14:paraId="51F900C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26BF70C">
      <w:pPr>
        <w:spacing w:line="360" w:lineRule="auto"/>
        <w:jc w:val="left"/>
        <w:textAlignment w:val="center"/>
        <w:rPr>
          <w:color w:val="000000"/>
        </w:rPr>
      </w:pPr>
      <w:r>
        <w:rPr>
          <w:color w:val="000000"/>
        </w:rPr>
        <w:t xml:space="preserve">8. </w:t>
      </w:r>
      <w:r>
        <w:rPr>
          <w:rFonts w:ascii="宋体" w:hAnsi="宋体" w:eastAsia="宋体" w:cs="宋体"/>
          <w:color w:val="000000"/>
        </w:rPr>
        <w:t>日本发展农业的不利条件主要有（</w:t>
      </w:r>
      <w:r>
        <w:rPr>
          <w:rFonts w:ascii="Times New Roman" w:hAnsi="Times New Roman" w:eastAsia="Times New Roman" w:cs="Times New Roman"/>
          <w:color w:val="000000"/>
        </w:rPr>
        <w:t xml:space="preserve">   </w:t>
      </w:r>
      <w:r>
        <w:rPr>
          <w:rFonts w:ascii="宋体" w:hAnsi="宋体" w:eastAsia="宋体" w:cs="宋体"/>
          <w:color w:val="000000"/>
        </w:rPr>
        <w:t>）</w:t>
      </w:r>
    </w:p>
    <w:p w14:paraId="54AE7A2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纬度高，气候寒冷</w:t>
      </w:r>
      <w:r>
        <w:rPr>
          <w:color w:val="000000"/>
        </w:rPr>
        <w:tab/>
      </w:r>
      <w:r>
        <w:rPr>
          <w:color w:val="000000"/>
        </w:rPr>
        <w:t xml:space="preserve">B. </w:t>
      </w:r>
      <w:r>
        <w:rPr>
          <w:rFonts w:ascii="宋体" w:hAnsi="宋体" w:eastAsia="宋体" w:cs="宋体"/>
          <w:color w:val="000000"/>
        </w:rPr>
        <w:t>地狭人稠，耕地面积小</w:t>
      </w:r>
    </w:p>
    <w:p w14:paraId="1CB2A69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水资源丰富</w:t>
      </w:r>
      <w:r>
        <w:rPr>
          <w:color w:val="000000"/>
        </w:rPr>
        <w:tab/>
      </w:r>
      <w:r>
        <w:rPr>
          <w:color w:val="000000"/>
        </w:rPr>
        <w:t xml:space="preserve">D. </w:t>
      </w:r>
      <w:r>
        <w:rPr>
          <w:rFonts w:ascii="宋体" w:hAnsi="宋体" w:eastAsia="宋体" w:cs="宋体"/>
          <w:color w:val="000000"/>
        </w:rPr>
        <w:t>农业技术先进</w:t>
      </w:r>
    </w:p>
    <w:p w14:paraId="3B06B0C6">
      <w:pPr>
        <w:spacing w:line="360" w:lineRule="auto"/>
        <w:jc w:val="left"/>
        <w:textAlignment w:val="center"/>
        <w:rPr>
          <w:color w:val="000000"/>
        </w:rPr>
      </w:pPr>
      <w:r>
        <w:rPr>
          <w:color w:val="000000"/>
        </w:rPr>
        <w:t xml:space="preserve">9. </w:t>
      </w:r>
      <w:r>
        <w:rPr>
          <w:rFonts w:ascii="宋体" w:hAnsi="宋体" w:eastAsia="宋体" w:cs="宋体"/>
          <w:color w:val="000000"/>
        </w:rPr>
        <w:t>下列对澳大利亚的叙述，正确的是（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2EF6E9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东临大西洋</w:t>
      </w:r>
      <w:r>
        <w:rPr>
          <w:color w:val="000000"/>
        </w:rPr>
        <w:tab/>
      </w:r>
      <w:r>
        <w:rPr>
          <w:color w:val="000000"/>
        </w:rPr>
        <w:t xml:space="preserve">B. </w:t>
      </w:r>
      <w:r>
        <w:rPr>
          <w:rFonts w:ascii="宋体" w:hAnsi="宋体" w:eastAsia="宋体" w:cs="宋体"/>
          <w:color w:val="000000"/>
        </w:rPr>
        <w:t>矿产资源贫乏</w:t>
      </w:r>
    </w:p>
    <w:p w14:paraId="1C602EC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独占世界最大的岛屿</w:t>
      </w:r>
      <w:r>
        <w:rPr>
          <w:color w:val="000000"/>
        </w:rPr>
        <w:tab/>
      </w:r>
      <w:r>
        <w:rPr>
          <w:color w:val="000000"/>
        </w:rPr>
        <w:t xml:space="preserve">D. </w:t>
      </w:r>
      <w:r>
        <w:rPr>
          <w:rFonts w:ascii="宋体" w:hAnsi="宋体" w:eastAsia="宋体" w:cs="宋体"/>
          <w:color w:val="000000"/>
        </w:rPr>
        <w:t>畜牧业发达</w:t>
      </w:r>
    </w:p>
    <w:p w14:paraId="01595C17">
      <w:pPr>
        <w:spacing w:line="360" w:lineRule="auto"/>
        <w:jc w:val="left"/>
        <w:textAlignment w:val="center"/>
        <w:rPr>
          <w:color w:val="000000"/>
        </w:rPr>
      </w:pPr>
      <w:r>
        <w:rPr>
          <w:color w:val="000000"/>
        </w:rPr>
        <w:t xml:space="preserve">10. </w:t>
      </w:r>
      <w:r>
        <w:rPr>
          <w:rFonts w:ascii="宋体" w:hAnsi="宋体" w:eastAsia="宋体" w:cs="宋体"/>
          <w:color w:val="000000"/>
        </w:rPr>
        <w:t>黑色人种主要分布在（</w:t>
      </w:r>
      <w:r>
        <w:rPr>
          <w:rFonts w:ascii="Times New Roman" w:hAnsi="Times New Roman" w:eastAsia="Times New Roman" w:cs="Times New Roman"/>
          <w:color w:val="000000"/>
        </w:rPr>
        <w:t xml:space="preserve">   </w:t>
      </w:r>
      <w:r>
        <w:rPr>
          <w:rFonts w:ascii="宋体" w:hAnsi="宋体" w:eastAsia="宋体" w:cs="宋体"/>
          <w:color w:val="000000"/>
        </w:rPr>
        <w:t>）</w:t>
      </w:r>
    </w:p>
    <w:p w14:paraId="5CFBF90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南美洲北部</w:t>
      </w:r>
      <w:r>
        <w:rPr>
          <w:color w:val="000000"/>
        </w:rPr>
        <w:tab/>
      </w:r>
      <w:r>
        <w:rPr>
          <w:color w:val="000000"/>
        </w:rPr>
        <w:t xml:space="preserve">B. </w:t>
      </w:r>
      <w:r>
        <w:rPr>
          <w:rFonts w:ascii="宋体" w:hAnsi="宋体" w:eastAsia="宋体" w:cs="宋体"/>
          <w:color w:val="000000"/>
        </w:rPr>
        <w:t>北美洲中部</w:t>
      </w:r>
      <w:r>
        <w:rPr>
          <w:color w:val="000000"/>
        </w:rPr>
        <w:tab/>
      </w:r>
      <w:r>
        <w:rPr>
          <w:color w:val="000000"/>
        </w:rPr>
        <w:t xml:space="preserve">C. </w:t>
      </w:r>
      <w:r>
        <w:rPr>
          <w:rFonts w:ascii="宋体" w:hAnsi="宋体" w:eastAsia="宋体" w:cs="宋体"/>
          <w:color w:val="000000"/>
        </w:rPr>
        <w:t>撒哈拉以南非洲</w:t>
      </w:r>
      <w:r>
        <w:rPr>
          <w:color w:val="000000"/>
        </w:rPr>
        <w:tab/>
      </w:r>
      <w:r>
        <w:rPr>
          <w:color w:val="000000"/>
        </w:rPr>
        <w:t xml:space="preserve">D. </w:t>
      </w:r>
      <w:r>
        <w:rPr>
          <w:rFonts w:ascii="宋体" w:hAnsi="宋体" w:eastAsia="宋体" w:cs="宋体"/>
          <w:color w:val="000000"/>
        </w:rPr>
        <w:t>大洋洲东南部</w:t>
      </w:r>
    </w:p>
    <w:p w14:paraId="650896D7">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2022</w:t>
      </w:r>
      <w:r>
        <w:rPr>
          <w:rFonts w:ascii="宋体" w:hAnsi="宋体" w:eastAsia="宋体" w:cs="宋体"/>
          <w:color w:val="000000"/>
        </w:rPr>
        <w:t>年中国成为全球第二大汽车出口国，中东是重要的出口目的地。当地的自然环境使得中东消费者对汽车的空调性能等有特殊的要求。下列描述能够反映中东大部分地区自然环境特点的是（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DFD7BEB">
      <w:pPr>
        <w:spacing w:line="360" w:lineRule="auto"/>
        <w:jc w:val="left"/>
        <w:textAlignment w:val="center"/>
        <w:rPr>
          <w:color w:val="000000"/>
        </w:rPr>
      </w:pPr>
      <w:r>
        <w:rPr>
          <w:rFonts w:ascii="宋体" w:hAnsi="宋体" w:eastAsia="宋体" w:cs="宋体"/>
          <w:color w:val="000000"/>
        </w:rPr>
        <w:t>①终年炎热②气候干旱③沙漠戈壁广布④四季变化明显</w:t>
      </w:r>
    </w:p>
    <w:p w14:paraId="0A7485CA">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8513A29">
      <w:pPr>
        <w:spacing w:line="360" w:lineRule="auto"/>
        <w:jc w:val="left"/>
        <w:textAlignment w:val="center"/>
        <w:rPr>
          <w:color w:val="000000"/>
        </w:rPr>
      </w:pPr>
      <w:r>
        <w:rPr>
          <w:color w:val="000000"/>
        </w:rPr>
        <w:t xml:space="preserve">12. </w:t>
      </w:r>
      <w:r>
        <w:rPr>
          <w:rFonts w:ascii="宋体" w:hAnsi="宋体" w:eastAsia="宋体" w:cs="宋体"/>
          <w:color w:val="000000"/>
        </w:rPr>
        <w:t>读某地等温线分布图，下列表述正确的是（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DEFB943">
      <w:pPr>
        <w:spacing w:line="360" w:lineRule="auto"/>
        <w:jc w:val="left"/>
        <w:textAlignment w:val="center"/>
        <w:rPr>
          <w:color w:val="000000"/>
        </w:rPr>
      </w:pPr>
      <w:r>
        <w:rPr>
          <w:color w:val="000000"/>
        </w:rPr>
        <w:drawing>
          <wp:inline distT="0" distB="0" distL="114300" distR="114300">
            <wp:extent cx="2181225" cy="15144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181225" cy="1514475"/>
                    </a:xfrm>
                    <a:prstGeom prst="rect">
                      <a:avLst/>
                    </a:prstGeom>
                  </pic:spPr>
                </pic:pic>
              </a:graphicData>
            </a:graphic>
          </wp:inline>
        </w:drawing>
      </w:r>
    </w:p>
    <w:p w14:paraId="03F3E74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甲地气温比周围低，是低温中心</w:t>
      </w:r>
      <w:r>
        <w:rPr>
          <w:color w:val="000000"/>
        </w:rPr>
        <w:tab/>
      </w:r>
      <w:r>
        <w:rPr>
          <w:color w:val="000000"/>
        </w:rPr>
        <w:t xml:space="preserve">B. </w:t>
      </w:r>
      <w:r>
        <w:rPr>
          <w:rFonts w:ascii="宋体" w:hAnsi="宋体" w:eastAsia="宋体" w:cs="宋体"/>
          <w:color w:val="000000"/>
        </w:rPr>
        <w:t>乙地等温线密集，气温差异小</w:t>
      </w:r>
    </w:p>
    <w:p w14:paraId="0896960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丙地等温线稀疏，气温差异大</w:t>
      </w:r>
      <w:r>
        <w:rPr>
          <w:color w:val="000000"/>
        </w:rPr>
        <w:tab/>
      </w:r>
      <w:r>
        <w:rPr>
          <w:color w:val="000000"/>
        </w:rPr>
        <w:t xml:space="preserve">D. </w:t>
      </w:r>
      <w:r>
        <w:rPr>
          <w:rFonts w:ascii="宋体" w:hAnsi="宋体" w:eastAsia="宋体" w:cs="宋体"/>
          <w:color w:val="000000"/>
        </w:rPr>
        <w:t>气温分布大致西高东低</w:t>
      </w:r>
    </w:p>
    <w:p w14:paraId="6A677F8C">
      <w:pPr>
        <w:spacing w:line="360" w:lineRule="auto"/>
        <w:jc w:val="left"/>
        <w:textAlignment w:val="center"/>
        <w:rPr>
          <w:color w:val="000000"/>
        </w:rPr>
      </w:pPr>
      <w:r>
        <w:rPr>
          <w:color w:val="000000"/>
        </w:rPr>
        <w:t xml:space="preserve">13. </w:t>
      </w:r>
      <w:r>
        <w:rPr>
          <w:rFonts w:ascii="宋体" w:hAnsi="宋体" w:eastAsia="宋体" w:cs="宋体"/>
          <w:color w:val="000000"/>
        </w:rPr>
        <w:t>有关我国自然环境的叙述，正确的是（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FD7A21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地形类型单一</w:t>
      </w:r>
      <w:r>
        <w:rPr>
          <w:color w:val="000000"/>
        </w:rPr>
        <w:tab/>
      </w:r>
      <w:r>
        <w:rPr>
          <w:color w:val="000000"/>
        </w:rPr>
        <w:t xml:space="preserve">B. </w:t>
      </w:r>
      <w:r>
        <w:rPr>
          <w:rFonts w:ascii="宋体" w:hAnsi="宋体" w:eastAsia="宋体" w:cs="宋体"/>
          <w:color w:val="000000"/>
        </w:rPr>
        <w:t>地势东高西低</w:t>
      </w:r>
      <w:r>
        <w:rPr>
          <w:color w:val="000000"/>
        </w:rPr>
        <w:tab/>
      </w:r>
      <w:r>
        <w:rPr>
          <w:color w:val="000000"/>
        </w:rPr>
        <w:t xml:space="preserve">C. </w:t>
      </w:r>
      <w:r>
        <w:rPr>
          <w:rFonts w:ascii="宋体" w:hAnsi="宋体" w:eastAsia="宋体" w:cs="宋体"/>
          <w:color w:val="000000"/>
        </w:rPr>
        <w:t>气候类型多样</w:t>
      </w:r>
      <w:r>
        <w:rPr>
          <w:color w:val="000000"/>
        </w:rPr>
        <w:tab/>
      </w:r>
      <w:r>
        <w:rPr>
          <w:color w:val="000000"/>
        </w:rPr>
        <w:t xml:space="preserve">D. </w:t>
      </w:r>
      <w:r>
        <w:rPr>
          <w:rFonts w:ascii="宋体" w:hAnsi="宋体" w:eastAsia="宋体" w:cs="宋体"/>
          <w:color w:val="000000"/>
        </w:rPr>
        <w:t>外流区面积小</w:t>
      </w:r>
    </w:p>
    <w:p w14:paraId="2BE3F5B5">
      <w:pPr>
        <w:spacing w:line="360" w:lineRule="auto"/>
        <w:jc w:val="left"/>
        <w:textAlignment w:val="center"/>
        <w:rPr>
          <w:color w:val="000000"/>
        </w:rPr>
      </w:pPr>
      <w:r>
        <w:rPr>
          <w:color w:val="000000"/>
        </w:rPr>
        <w:t xml:space="preserve">14. </w:t>
      </w:r>
      <w:r>
        <w:rPr>
          <w:rFonts w:ascii="宋体" w:hAnsi="宋体" w:eastAsia="宋体" w:cs="宋体"/>
          <w:color w:val="000000"/>
        </w:rPr>
        <w:t>我国古代楼兰文明早已消逝在浩瀚的荒漠中。经考证，楼兰古城位于，</w:t>
      </w:r>
      <w:r>
        <w:rPr>
          <w:rFonts w:ascii="Times New Roman" w:hAnsi="Times New Roman" w:eastAsia="Times New Roman" w:cs="Times New Roman"/>
          <w:color w:val="000000"/>
        </w:rPr>
        <w:t>40°29'55"N</w:t>
      </w:r>
      <w:r>
        <w:rPr>
          <w:rFonts w:ascii="宋体" w:hAnsi="宋体" w:eastAsia="宋体" w:cs="宋体"/>
          <w:color w:val="000000"/>
        </w:rPr>
        <w:t>，</w:t>
      </w:r>
      <w:r>
        <w:rPr>
          <w:rFonts w:ascii="Times New Roman" w:hAnsi="Times New Roman" w:eastAsia="Times New Roman" w:cs="Times New Roman"/>
          <w:color w:val="000000"/>
        </w:rPr>
        <w:t>89°55'22"E</w:t>
      </w:r>
      <w:r>
        <w:rPr>
          <w:rFonts w:ascii="宋体" w:hAnsi="宋体" w:eastAsia="宋体" w:cs="宋体"/>
          <w:color w:val="000000"/>
        </w:rPr>
        <w:t>。下列经纬网图能够表示其大致位置的是（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82097C2">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895350" cy="6953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895350" cy="6953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876300" cy="7048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876300" cy="7048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923925" cy="77152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923925" cy="7715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933450" cy="75247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933450" cy="752475"/>
                    </a:xfrm>
                    <a:prstGeom prst="rect">
                      <a:avLst/>
                    </a:prstGeom>
                  </pic:spPr>
                </pic:pic>
              </a:graphicData>
            </a:graphic>
          </wp:inline>
        </w:drawing>
      </w:r>
    </w:p>
    <w:p w14:paraId="146909D6">
      <w:pPr>
        <w:spacing w:line="360" w:lineRule="auto"/>
        <w:jc w:val="left"/>
        <w:textAlignment w:val="center"/>
        <w:rPr>
          <w:color w:val="000000"/>
        </w:rPr>
      </w:pPr>
      <w:r>
        <w:rPr>
          <w:color w:val="000000"/>
        </w:rPr>
        <w:t xml:space="preserve">15. </w:t>
      </w:r>
      <w:r>
        <w:rPr>
          <w:rFonts w:ascii="宋体" w:hAnsi="宋体" w:eastAsia="宋体" w:cs="宋体"/>
          <w:color w:val="000000"/>
        </w:rPr>
        <w:t>近些年，我国面临较为突出</w:t>
      </w:r>
      <w:r>
        <w:rPr>
          <w:rFonts w:ascii="宋体" w:hAnsi="宋体" w:eastAsia="宋体" w:cs="宋体"/>
          <w:color w:val="000000"/>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人口问题是（</w:t>
      </w:r>
      <w:r>
        <w:rPr>
          <w:rFonts w:ascii="Times New Roman" w:hAnsi="Times New Roman" w:eastAsia="Times New Roman" w:cs="Times New Roman"/>
          <w:color w:val="000000"/>
        </w:rPr>
        <w:t xml:space="preserve">   </w:t>
      </w:r>
      <w:r>
        <w:rPr>
          <w:rFonts w:ascii="宋体" w:hAnsi="宋体" w:eastAsia="宋体" w:cs="宋体"/>
          <w:color w:val="000000"/>
        </w:rPr>
        <w:t>）</w:t>
      </w:r>
    </w:p>
    <w:p w14:paraId="6EB3349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男女比例失衡</w:t>
      </w:r>
      <w:r>
        <w:rPr>
          <w:color w:val="000000"/>
        </w:rPr>
        <w:tab/>
      </w:r>
      <w:r>
        <w:rPr>
          <w:color w:val="000000"/>
        </w:rPr>
        <w:t xml:space="preserve">B. </w:t>
      </w:r>
      <w:r>
        <w:rPr>
          <w:rFonts w:ascii="宋体" w:hAnsi="宋体" w:eastAsia="宋体" w:cs="宋体"/>
          <w:color w:val="000000"/>
        </w:rPr>
        <w:t>自然增长过快</w:t>
      </w:r>
      <w:r>
        <w:rPr>
          <w:color w:val="000000"/>
        </w:rPr>
        <w:tab/>
      </w:r>
      <w:r>
        <w:rPr>
          <w:color w:val="000000"/>
        </w:rPr>
        <w:t xml:space="preserve">C. </w:t>
      </w:r>
      <w:r>
        <w:rPr>
          <w:rFonts w:ascii="宋体" w:hAnsi="宋体" w:eastAsia="宋体" w:cs="宋体"/>
          <w:color w:val="000000"/>
        </w:rPr>
        <w:t>人口分布不均</w:t>
      </w:r>
      <w:r>
        <w:rPr>
          <w:color w:val="000000"/>
        </w:rPr>
        <w:tab/>
      </w:r>
      <w:r>
        <w:rPr>
          <w:color w:val="000000"/>
        </w:rPr>
        <w:t xml:space="preserve">D. </w:t>
      </w:r>
      <w:r>
        <w:rPr>
          <w:rFonts w:ascii="宋体" w:hAnsi="宋体" w:eastAsia="宋体" w:cs="宋体"/>
          <w:color w:val="000000"/>
        </w:rPr>
        <w:t>人口老龄化</w:t>
      </w:r>
    </w:p>
    <w:p w14:paraId="216CA000">
      <w:pPr>
        <w:spacing w:line="360" w:lineRule="auto"/>
        <w:ind w:firstLine="420"/>
        <w:jc w:val="left"/>
        <w:textAlignment w:val="center"/>
        <w:rPr>
          <w:color w:val="000000"/>
        </w:rPr>
      </w:pPr>
      <w:r>
        <w:rPr>
          <w:rFonts w:ascii="楷体" w:hAnsi="楷体" w:eastAsia="楷体" w:cs="楷体"/>
          <w:color w:val="000000"/>
        </w:rPr>
        <w:t>新疆素有</w:t>
      </w:r>
      <w:r>
        <w:rPr>
          <w:rFonts w:ascii="宋体" w:hAnsi="宋体" w:eastAsia="宋体" w:cs="宋体"/>
          <w:color w:val="000000"/>
        </w:rPr>
        <w:t>“</w:t>
      </w:r>
      <w:r>
        <w:rPr>
          <w:rFonts w:ascii="楷体" w:hAnsi="楷体" w:eastAsia="楷体" w:cs="楷体"/>
          <w:color w:val="000000"/>
        </w:rPr>
        <w:t>瓜果之乡</w:t>
      </w:r>
      <w:r>
        <w:rPr>
          <w:rFonts w:ascii="宋体" w:hAnsi="宋体" w:eastAsia="宋体" w:cs="宋体"/>
          <w:color w:val="000000"/>
        </w:rPr>
        <w:t>”</w:t>
      </w:r>
      <w:r>
        <w:rPr>
          <w:rFonts w:ascii="楷体" w:hAnsi="楷体" w:eastAsia="楷体" w:cs="楷体"/>
          <w:color w:val="000000"/>
        </w:rPr>
        <w:t>的美称，新疆葡萄含糖量高，口感香甜。完成下面小题。</w:t>
      </w:r>
    </w:p>
    <w:p w14:paraId="07FD550E">
      <w:pPr>
        <w:spacing w:line="360" w:lineRule="auto"/>
        <w:jc w:val="left"/>
        <w:textAlignment w:val="center"/>
        <w:rPr>
          <w:color w:val="000000"/>
        </w:rPr>
      </w:pPr>
      <w:r>
        <w:rPr>
          <w:color w:val="000000"/>
        </w:rPr>
        <w:t xml:space="preserve">16. </w:t>
      </w:r>
      <w:r>
        <w:rPr>
          <w:rFonts w:ascii="宋体" w:hAnsi="宋体" w:eastAsia="宋体" w:cs="宋体"/>
          <w:color w:val="000000"/>
        </w:rPr>
        <w:t>新疆葡萄特别甜的主要原因是这里（</w:t>
      </w:r>
      <w:r>
        <w:rPr>
          <w:rFonts w:ascii="Times New Roman" w:hAnsi="Times New Roman" w:eastAsia="Times New Roman" w:cs="Times New Roman"/>
          <w:color w:val="000000"/>
        </w:rPr>
        <w:t xml:space="preserve">   </w:t>
      </w:r>
      <w:r>
        <w:rPr>
          <w:rFonts w:ascii="宋体" w:hAnsi="宋体" w:eastAsia="宋体" w:cs="宋体"/>
          <w:color w:val="000000"/>
        </w:rPr>
        <w:t>）</w:t>
      </w:r>
    </w:p>
    <w:p w14:paraId="65F2A70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降水丰富</w:t>
      </w:r>
      <w:r>
        <w:rPr>
          <w:color w:val="000000"/>
        </w:rPr>
        <w:tab/>
      </w:r>
      <w:r>
        <w:rPr>
          <w:color w:val="000000"/>
        </w:rPr>
        <w:t xml:space="preserve">B. </w:t>
      </w:r>
      <w:r>
        <w:rPr>
          <w:rFonts w:ascii="宋体" w:hAnsi="宋体" w:eastAsia="宋体" w:cs="宋体"/>
          <w:color w:val="000000"/>
        </w:rPr>
        <w:t>昼夜温差大</w:t>
      </w:r>
      <w:r>
        <w:rPr>
          <w:color w:val="000000"/>
        </w:rPr>
        <w:tab/>
      </w:r>
      <w:r>
        <w:rPr>
          <w:color w:val="000000"/>
        </w:rPr>
        <w:t xml:space="preserve">C. </w:t>
      </w:r>
      <w:r>
        <w:rPr>
          <w:rFonts w:ascii="宋体" w:hAnsi="宋体" w:eastAsia="宋体" w:cs="宋体"/>
          <w:color w:val="000000"/>
        </w:rPr>
        <w:t>雨热同期</w:t>
      </w:r>
      <w:r>
        <w:rPr>
          <w:color w:val="000000"/>
        </w:rPr>
        <w:tab/>
      </w:r>
      <w:r>
        <w:rPr>
          <w:color w:val="000000"/>
        </w:rPr>
        <w:t xml:space="preserve">D. </w:t>
      </w:r>
      <w:r>
        <w:rPr>
          <w:rFonts w:ascii="宋体" w:hAnsi="宋体" w:eastAsia="宋体" w:cs="宋体"/>
          <w:color w:val="000000"/>
        </w:rPr>
        <w:t>地势较高</w:t>
      </w:r>
    </w:p>
    <w:p w14:paraId="637DD719">
      <w:pPr>
        <w:spacing w:line="360" w:lineRule="auto"/>
        <w:jc w:val="left"/>
        <w:textAlignment w:val="center"/>
        <w:rPr>
          <w:color w:val="000000"/>
        </w:rPr>
      </w:pPr>
      <w:r>
        <w:rPr>
          <w:color w:val="000000"/>
        </w:rPr>
        <w:t xml:space="preserve">17. </w:t>
      </w:r>
      <w:r>
        <w:rPr>
          <w:rFonts w:ascii="宋体" w:hAnsi="宋体" w:eastAsia="宋体" w:cs="宋体"/>
          <w:color w:val="000000"/>
        </w:rPr>
        <w:t>我国新疆吐鲁番地区的葡萄干闻名中外。当地适合制作葡萄干的自然条件是（</w:t>
      </w:r>
      <w:r>
        <w:rPr>
          <w:rFonts w:ascii="Times New Roman" w:hAnsi="Times New Roman" w:eastAsia="Times New Roman" w:cs="Times New Roman"/>
          <w:color w:val="000000"/>
        </w:rPr>
        <w:t xml:space="preserve">   </w:t>
      </w:r>
      <w:r>
        <w:rPr>
          <w:rFonts w:ascii="宋体" w:hAnsi="宋体" w:eastAsia="宋体" w:cs="宋体"/>
          <w:color w:val="000000"/>
        </w:rPr>
        <w:t>）</w:t>
      </w:r>
    </w:p>
    <w:p w14:paraId="7F1075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气候干燥</w:t>
      </w:r>
      <w:r>
        <w:rPr>
          <w:color w:val="000000"/>
        </w:rPr>
        <w:tab/>
      </w:r>
      <w:r>
        <w:rPr>
          <w:color w:val="000000"/>
        </w:rPr>
        <w:t xml:space="preserve">B. </w:t>
      </w:r>
      <w:r>
        <w:rPr>
          <w:rFonts w:ascii="宋体" w:hAnsi="宋体" w:eastAsia="宋体" w:cs="宋体"/>
          <w:color w:val="000000"/>
        </w:rPr>
        <w:t>土壤肥沃</w:t>
      </w:r>
      <w:r>
        <w:rPr>
          <w:color w:val="000000"/>
        </w:rPr>
        <w:tab/>
      </w:r>
      <w:r>
        <w:rPr>
          <w:color w:val="000000"/>
        </w:rPr>
        <w:t xml:space="preserve">C. </w:t>
      </w:r>
      <w:r>
        <w:rPr>
          <w:rFonts w:ascii="宋体" w:hAnsi="宋体" w:eastAsia="宋体" w:cs="宋体"/>
          <w:color w:val="000000"/>
        </w:rPr>
        <w:t>技术先进</w:t>
      </w:r>
      <w:r>
        <w:rPr>
          <w:color w:val="000000"/>
        </w:rPr>
        <w:tab/>
      </w:r>
      <w:r>
        <w:rPr>
          <w:color w:val="000000"/>
        </w:rPr>
        <w:t xml:space="preserve">D. </w:t>
      </w:r>
      <w:r>
        <w:rPr>
          <w:rFonts w:ascii="宋体" w:hAnsi="宋体" w:eastAsia="宋体" w:cs="宋体"/>
          <w:color w:val="000000"/>
        </w:rPr>
        <w:t>生产成本低</w:t>
      </w:r>
    </w:p>
    <w:p w14:paraId="098AE1DC">
      <w:pPr>
        <w:spacing w:line="360" w:lineRule="auto"/>
        <w:jc w:val="left"/>
        <w:textAlignment w:val="center"/>
        <w:rPr>
          <w:color w:val="000000"/>
        </w:rPr>
      </w:pPr>
      <w:r>
        <w:rPr>
          <w:color w:val="000000"/>
        </w:rPr>
        <w:t xml:space="preserve">18. </w:t>
      </w:r>
      <w:r>
        <w:rPr>
          <w:rFonts w:ascii="宋体" w:hAnsi="宋体" w:eastAsia="宋体" w:cs="宋体"/>
          <w:color w:val="000000"/>
        </w:rPr>
        <w:t>下列有关秦岭——淮河一线地理意义的叙述，正确的是（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5A019D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半湿润区与半干旱区的分界线</w:t>
      </w:r>
      <w:r>
        <w:rPr>
          <w:color w:val="000000"/>
        </w:rPr>
        <w:tab/>
      </w:r>
      <w:r>
        <w:rPr>
          <w:color w:val="000000"/>
        </w:rPr>
        <w:t xml:space="preserve">B. </w:t>
      </w:r>
      <w:r>
        <w:rPr>
          <w:rFonts w:ascii="宋体" w:hAnsi="宋体" w:eastAsia="宋体" w:cs="宋体"/>
          <w:color w:val="000000"/>
        </w:rPr>
        <w:t>内流区与外流区的分界线</w:t>
      </w:r>
    </w:p>
    <w:p w14:paraId="176184D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南方地区与北方地区的分界线</w:t>
      </w:r>
      <w:r>
        <w:rPr>
          <w:color w:val="000000"/>
        </w:rPr>
        <w:tab/>
      </w:r>
      <w:r>
        <w:rPr>
          <w:color w:val="000000"/>
        </w:rPr>
        <w:t xml:space="preserve">D. </w:t>
      </w:r>
      <w:r>
        <w:rPr>
          <w:rFonts w:ascii="宋体" w:hAnsi="宋体" w:eastAsia="宋体" w:cs="宋体"/>
          <w:color w:val="000000"/>
        </w:rPr>
        <w:t>第二、三级阶梯的分界线</w:t>
      </w:r>
    </w:p>
    <w:p w14:paraId="547C6B1D">
      <w:pPr>
        <w:spacing w:line="360" w:lineRule="auto"/>
        <w:jc w:val="left"/>
        <w:textAlignment w:val="center"/>
        <w:rPr>
          <w:color w:val="000000"/>
        </w:rPr>
      </w:pPr>
      <w:r>
        <w:rPr>
          <w:color w:val="000000"/>
        </w:rPr>
        <w:t xml:space="preserve">19. </w:t>
      </w:r>
      <w:r>
        <w:rPr>
          <w:rFonts w:ascii="宋体" w:hAnsi="宋体" w:eastAsia="宋体" w:cs="宋体"/>
          <w:color w:val="000000"/>
        </w:rPr>
        <w:t>下列行为不利于可持续发展的是（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4AA4BA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绿色出行</w:t>
      </w:r>
      <w:r>
        <w:rPr>
          <w:color w:val="000000"/>
        </w:rPr>
        <w:tab/>
      </w:r>
      <w:r>
        <w:rPr>
          <w:color w:val="000000"/>
        </w:rPr>
        <w:t xml:space="preserve">B. </w:t>
      </w:r>
      <w:r>
        <w:rPr>
          <w:rFonts w:ascii="宋体" w:hAnsi="宋体" w:eastAsia="宋体" w:cs="宋体"/>
          <w:color w:val="000000"/>
        </w:rPr>
        <w:t>“光盘”行动</w:t>
      </w:r>
      <w:r>
        <w:rPr>
          <w:color w:val="000000"/>
        </w:rPr>
        <w:tab/>
      </w:r>
      <w:r>
        <w:rPr>
          <w:color w:val="000000"/>
        </w:rPr>
        <w:t xml:space="preserve">C. </w:t>
      </w:r>
      <w:r>
        <w:rPr>
          <w:rFonts w:ascii="宋体" w:hAnsi="宋体" w:eastAsia="宋体" w:cs="宋体"/>
          <w:color w:val="000000"/>
        </w:rPr>
        <w:t>垃圾分类回收</w:t>
      </w:r>
      <w:r>
        <w:rPr>
          <w:color w:val="000000"/>
        </w:rPr>
        <w:tab/>
      </w:r>
      <w:r>
        <w:rPr>
          <w:color w:val="000000"/>
        </w:rPr>
        <w:t xml:space="preserve">D. </w:t>
      </w:r>
      <w:r>
        <w:rPr>
          <w:rFonts w:ascii="宋体" w:hAnsi="宋体" w:eastAsia="宋体" w:cs="宋体"/>
          <w:color w:val="000000"/>
        </w:rPr>
        <w:t>过度消费</w:t>
      </w:r>
    </w:p>
    <w:p w14:paraId="7B212BE8">
      <w:pPr>
        <w:spacing w:line="360" w:lineRule="auto"/>
        <w:jc w:val="left"/>
        <w:textAlignment w:val="center"/>
        <w:rPr>
          <w:color w:val="000000"/>
        </w:rPr>
      </w:pPr>
      <w:r>
        <w:rPr>
          <w:color w:val="000000"/>
        </w:rPr>
        <w:t xml:space="preserve">20. </w:t>
      </w:r>
      <w:r>
        <w:rPr>
          <w:rFonts w:ascii="宋体" w:hAnsi="宋体" w:eastAsia="宋体" w:cs="宋体"/>
          <w:color w:val="000000"/>
        </w:rPr>
        <w:t>图示为牡丹江市多年各月平均气温和降水量分布。据此可知，该市（</w:t>
      </w:r>
      <w:r>
        <w:rPr>
          <w:rFonts w:ascii="Times New Roman" w:hAnsi="Times New Roman" w:eastAsia="Times New Roman" w:cs="Times New Roman"/>
          <w:color w:val="000000"/>
        </w:rPr>
        <w:t xml:space="preserve">   </w:t>
      </w:r>
      <w:r>
        <w:rPr>
          <w:rFonts w:ascii="宋体" w:hAnsi="宋体" w:eastAsia="宋体" w:cs="宋体"/>
          <w:color w:val="000000"/>
        </w:rPr>
        <w:t>）</w:t>
      </w:r>
    </w:p>
    <w:p w14:paraId="3E82FB91">
      <w:pPr>
        <w:spacing w:line="360" w:lineRule="auto"/>
        <w:jc w:val="left"/>
        <w:textAlignment w:val="center"/>
        <w:rPr>
          <w:color w:val="000000"/>
        </w:rPr>
      </w:pPr>
      <w:r>
        <w:rPr>
          <w:color w:val="000000"/>
        </w:rPr>
        <w:drawing>
          <wp:inline distT="0" distB="0" distL="114300" distR="114300">
            <wp:extent cx="1628775" cy="18954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628775" cy="1895475"/>
                    </a:xfrm>
                    <a:prstGeom prst="rect">
                      <a:avLst/>
                    </a:prstGeom>
                  </pic:spPr>
                </pic:pic>
              </a:graphicData>
            </a:graphic>
          </wp:inline>
        </w:drawing>
      </w:r>
    </w:p>
    <w:p w14:paraId="74A34FF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夏季炎热，冬季温和</w:t>
      </w:r>
      <w:r>
        <w:rPr>
          <w:color w:val="000000"/>
        </w:rPr>
        <w:tab/>
      </w:r>
      <w:r>
        <w:rPr>
          <w:color w:val="000000"/>
        </w:rPr>
        <w:t xml:space="preserve">B. </w:t>
      </w:r>
      <w:r>
        <w:rPr>
          <w:rFonts w:ascii="Times New Roman" w:hAnsi="Times New Roman" w:eastAsia="Times New Roman" w:cs="Times New Roman"/>
          <w:color w:val="000000"/>
        </w:rPr>
        <w:t>8</w:t>
      </w:r>
      <w:r>
        <w:rPr>
          <w:rFonts w:ascii="宋体" w:hAnsi="宋体" w:eastAsia="宋体" w:cs="宋体"/>
          <w:color w:val="000000"/>
        </w:rPr>
        <w:t>月份月平均气温最高</w:t>
      </w:r>
    </w:p>
    <w:p w14:paraId="47E8427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降水集中在夏季</w:t>
      </w:r>
      <w:r>
        <w:rPr>
          <w:color w:val="000000"/>
        </w:rPr>
        <w:tab/>
      </w:r>
      <w:r>
        <w:rPr>
          <w:color w:val="000000"/>
        </w:rPr>
        <w:t xml:space="preserve">D. </w:t>
      </w:r>
      <w:r>
        <w:rPr>
          <w:rFonts w:ascii="宋体" w:hAnsi="宋体" w:eastAsia="宋体" w:cs="宋体"/>
          <w:color w:val="000000"/>
        </w:rPr>
        <w:t>年降水量不足</w:t>
      </w:r>
      <w:r>
        <w:rPr>
          <w:rFonts w:ascii="Times New Roman" w:hAnsi="Times New Roman" w:eastAsia="Times New Roman" w:cs="Times New Roman"/>
          <w:color w:val="000000"/>
        </w:rPr>
        <w:t>300</w:t>
      </w:r>
      <w:r>
        <w:rPr>
          <w:rFonts w:ascii="宋体" w:hAnsi="宋体" w:eastAsia="宋体" w:cs="宋体"/>
          <w:color w:val="000000"/>
        </w:rPr>
        <w:t>毫米</w:t>
      </w:r>
    </w:p>
    <w:p w14:paraId="311F919B">
      <w:pPr>
        <w:spacing w:line="360" w:lineRule="auto"/>
        <w:jc w:val="left"/>
        <w:textAlignment w:val="center"/>
        <w:rPr>
          <w:color w:val="000000"/>
        </w:rPr>
      </w:pPr>
      <w:r>
        <w:rPr>
          <w:color w:val="000000"/>
        </w:rPr>
        <w:t xml:space="preserve">21. </w:t>
      </w:r>
      <w:r>
        <w:rPr>
          <w:rFonts w:ascii="宋体" w:hAnsi="宋体" w:eastAsia="宋体" w:cs="宋体"/>
          <w:color w:val="000000"/>
        </w:rPr>
        <w:t>黑龙江省哈尔滨市与海南省海口市纬度差异大，两地温差最大</w:t>
      </w:r>
      <w:r>
        <w:rPr>
          <w:rFonts w:ascii="宋体" w:hAnsi="宋体" w:eastAsia="宋体" w:cs="宋体"/>
          <w:color w:val="000000"/>
          <w:position w:val="0"/>
        </w:rPr>
        <w:drawing>
          <wp:inline distT="0" distB="0" distL="114300" distR="114300">
            <wp:extent cx="133350" cy="1778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季节是（</w:t>
      </w:r>
      <w:r>
        <w:rPr>
          <w:rFonts w:ascii="Times New Roman" w:hAnsi="Times New Roman" w:eastAsia="Times New Roman" w:cs="Times New Roman"/>
          <w:color w:val="000000"/>
        </w:rPr>
        <w:t xml:space="preserve">   </w:t>
      </w:r>
      <w:r>
        <w:rPr>
          <w:rFonts w:ascii="宋体" w:hAnsi="宋体" w:eastAsia="宋体" w:cs="宋体"/>
          <w:color w:val="000000"/>
        </w:rPr>
        <w:t>）</w:t>
      </w:r>
    </w:p>
    <w:p w14:paraId="305716F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春季</w:t>
      </w:r>
      <w:r>
        <w:rPr>
          <w:color w:val="000000"/>
        </w:rPr>
        <w:tab/>
      </w:r>
      <w:r>
        <w:rPr>
          <w:color w:val="000000"/>
        </w:rPr>
        <w:t xml:space="preserve">B. </w:t>
      </w:r>
      <w:r>
        <w:rPr>
          <w:rFonts w:ascii="宋体" w:hAnsi="宋体" w:eastAsia="宋体" w:cs="宋体"/>
          <w:color w:val="000000"/>
        </w:rPr>
        <w:t>夏季</w:t>
      </w:r>
      <w:r>
        <w:rPr>
          <w:color w:val="000000"/>
        </w:rPr>
        <w:tab/>
      </w:r>
      <w:r>
        <w:rPr>
          <w:color w:val="000000"/>
        </w:rPr>
        <w:t xml:space="preserve">C. </w:t>
      </w:r>
      <w:r>
        <w:rPr>
          <w:rFonts w:ascii="宋体" w:hAnsi="宋体" w:eastAsia="宋体" w:cs="宋体"/>
          <w:color w:val="000000"/>
        </w:rPr>
        <w:t>秋季</w:t>
      </w:r>
      <w:r>
        <w:rPr>
          <w:color w:val="000000"/>
        </w:rPr>
        <w:tab/>
      </w:r>
      <w:r>
        <w:rPr>
          <w:color w:val="000000"/>
        </w:rPr>
        <w:t xml:space="preserve">D. </w:t>
      </w:r>
      <w:r>
        <w:rPr>
          <w:rFonts w:ascii="宋体" w:hAnsi="宋体" w:eastAsia="宋体" w:cs="宋体"/>
          <w:color w:val="000000"/>
        </w:rPr>
        <w:t>冬季</w:t>
      </w:r>
    </w:p>
    <w:p w14:paraId="1B757593">
      <w:pPr>
        <w:spacing w:line="360" w:lineRule="auto"/>
        <w:jc w:val="left"/>
        <w:textAlignment w:val="center"/>
        <w:rPr>
          <w:color w:val="000000"/>
        </w:rPr>
      </w:pPr>
      <w:r>
        <w:rPr>
          <w:color w:val="000000"/>
        </w:rPr>
        <w:t xml:space="preserve">22. </w:t>
      </w:r>
      <w:r>
        <w:rPr>
          <w:rFonts w:ascii="宋体" w:hAnsi="宋体" w:eastAsia="宋体" w:cs="宋体"/>
          <w:color w:val="000000"/>
        </w:rPr>
        <w:t>黑龙江省将于</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月举办第九届亚洲冬季运动会，其优势条件有（</w:t>
      </w:r>
      <w:r>
        <w:rPr>
          <w:rFonts w:ascii="Times New Roman" w:hAnsi="Times New Roman" w:eastAsia="Times New Roman" w:cs="Times New Roman"/>
          <w:color w:val="000000"/>
        </w:rPr>
        <w:t xml:space="preserve">   </w:t>
      </w:r>
      <w:r>
        <w:rPr>
          <w:rFonts w:ascii="宋体" w:hAnsi="宋体" w:eastAsia="宋体" w:cs="宋体"/>
          <w:color w:val="000000"/>
        </w:rPr>
        <w:t>）</w:t>
      </w:r>
    </w:p>
    <w:p w14:paraId="77AD50BA">
      <w:pPr>
        <w:spacing w:line="360" w:lineRule="auto"/>
        <w:jc w:val="left"/>
        <w:textAlignment w:val="center"/>
        <w:rPr>
          <w:color w:val="000000"/>
        </w:rPr>
      </w:pPr>
      <w:r>
        <w:rPr>
          <w:rFonts w:ascii="宋体" w:hAnsi="宋体" w:eastAsia="宋体" w:cs="宋体"/>
          <w:color w:val="000000"/>
        </w:rPr>
        <w:t>①冰雪资源丰富②冰雪运动设施完善③雪期长、雪质好④矿产资源丰富</w:t>
      </w:r>
    </w:p>
    <w:p w14:paraId="5AA3C30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9ADC433">
      <w:pPr>
        <w:spacing w:line="360" w:lineRule="auto"/>
        <w:jc w:val="left"/>
        <w:textAlignment w:val="center"/>
        <w:rPr>
          <w:color w:val="000000"/>
        </w:rPr>
      </w:pPr>
      <w:r>
        <w:rPr>
          <w:color w:val="000000"/>
        </w:rPr>
        <w:t xml:space="preserve">23. </w:t>
      </w:r>
      <w:r>
        <w:rPr>
          <w:rFonts w:ascii="宋体" w:hAnsi="宋体" w:eastAsia="宋体" w:cs="宋体"/>
          <w:color w:val="000000"/>
        </w:rPr>
        <w:t>黄土高原的地表景观是（</w:t>
      </w:r>
      <w:r>
        <w:rPr>
          <w:rFonts w:ascii="Times New Roman" w:hAnsi="Times New Roman" w:eastAsia="Times New Roman" w:cs="Times New Roman"/>
          <w:color w:val="000000"/>
        </w:rPr>
        <w:t xml:space="preserve">   </w:t>
      </w:r>
      <w:r>
        <w:rPr>
          <w:rFonts w:ascii="宋体" w:hAnsi="宋体" w:eastAsia="宋体" w:cs="宋体"/>
          <w:color w:val="000000"/>
        </w:rPr>
        <w:t>）</w:t>
      </w:r>
    </w:p>
    <w:p w14:paraId="487A6F0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地势坦荡，一望无垠</w:t>
      </w:r>
      <w:r>
        <w:rPr>
          <w:color w:val="000000"/>
        </w:rPr>
        <w:tab/>
      </w:r>
      <w:r>
        <w:rPr>
          <w:color w:val="000000"/>
        </w:rPr>
        <w:t xml:space="preserve">B. </w:t>
      </w:r>
      <w:r>
        <w:rPr>
          <w:rFonts w:ascii="宋体" w:hAnsi="宋体" w:eastAsia="宋体" w:cs="宋体"/>
          <w:color w:val="000000"/>
        </w:rPr>
        <w:t>支离破碎，沟壑纵横</w:t>
      </w:r>
    </w:p>
    <w:p w14:paraId="7DB990C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地面崎岖，石林广布</w:t>
      </w:r>
      <w:r>
        <w:rPr>
          <w:color w:val="000000"/>
        </w:rPr>
        <w:tab/>
      </w:r>
      <w:r>
        <w:rPr>
          <w:color w:val="000000"/>
        </w:rPr>
        <w:t xml:space="preserve">D. </w:t>
      </w:r>
      <w:r>
        <w:rPr>
          <w:rFonts w:ascii="宋体" w:hAnsi="宋体" w:eastAsia="宋体" w:cs="宋体"/>
          <w:color w:val="000000"/>
        </w:rPr>
        <w:t>雪山连绵，沼泽连片</w:t>
      </w:r>
    </w:p>
    <w:p w14:paraId="769A4371">
      <w:pPr>
        <w:spacing w:line="360" w:lineRule="auto"/>
        <w:jc w:val="left"/>
        <w:textAlignment w:val="center"/>
        <w:rPr>
          <w:color w:val="000000"/>
        </w:rPr>
      </w:pPr>
      <w:r>
        <w:rPr>
          <w:color w:val="000000"/>
        </w:rPr>
        <w:t xml:space="preserve">24. </w:t>
      </w:r>
      <w:r>
        <w:rPr>
          <w:rFonts w:ascii="宋体" w:hAnsi="宋体" w:eastAsia="宋体" w:cs="宋体"/>
          <w:color w:val="000000"/>
        </w:rPr>
        <w:t>四川省</w:t>
      </w:r>
      <w:r>
        <w:rPr>
          <w:rFonts w:ascii="宋体" w:hAnsi="宋体" w:eastAsia="宋体" w:cs="宋体"/>
          <w:color w:val="000000"/>
          <w:position w:val="0"/>
        </w:rPr>
        <w:drawing>
          <wp:inline distT="0" distB="0" distL="114300" distR="114300">
            <wp:extent cx="133350" cy="1778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简称是（</w:t>
      </w:r>
      <w:r>
        <w:rPr>
          <w:rFonts w:ascii="Times New Roman" w:hAnsi="Times New Roman" w:eastAsia="Times New Roman" w:cs="Times New Roman"/>
          <w:color w:val="000000"/>
        </w:rPr>
        <w:t xml:space="preserve">   </w:t>
      </w:r>
      <w:r>
        <w:rPr>
          <w:rFonts w:ascii="宋体" w:hAnsi="宋体" w:eastAsia="宋体" w:cs="宋体"/>
          <w:color w:val="000000"/>
        </w:rPr>
        <w:t>）</w:t>
      </w:r>
    </w:p>
    <w:p w14:paraId="3FF7D99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甘或陇</w:t>
      </w:r>
      <w:r>
        <w:rPr>
          <w:color w:val="000000"/>
        </w:rPr>
        <w:tab/>
      </w:r>
      <w:r>
        <w:rPr>
          <w:color w:val="000000"/>
        </w:rPr>
        <w:t xml:space="preserve">B. </w:t>
      </w:r>
      <w:r>
        <w:rPr>
          <w:rFonts w:ascii="宋体" w:hAnsi="宋体" w:eastAsia="宋体" w:cs="宋体"/>
          <w:color w:val="000000"/>
        </w:rPr>
        <w:t>陕或秦</w:t>
      </w:r>
      <w:r>
        <w:rPr>
          <w:color w:val="000000"/>
        </w:rPr>
        <w:tab/>
      </w:r>
      <w:r>
        <w:rPr>
          <w:color w:val="000000"/>
        </w:rPr>
        <w:t xml:space="preserve">C. </w:t>
      </w:r>
      <w:r>
        <w:rPr>
          <w:rFonts w:ascii="宋体" w:hAnsi="宋体" w:eastAsia="宋体" w:cs="宋体"/>
          <w:color w:val="000000"/>
        </w:rPr>
        <w:t>川或蜀</w:t>
      </w:r>
      <w:r>
        <w:rPr>
          <w:color w:val="000000"/>
        </w:rPr>
        <w:tab/>
      </w:r>
      <w:r>
        <w:rPr>
          <w:color w:val="000000"/>
        </w:rPr>
        <w:t xml:space="preserve">D. </w:t>
      </w:r>
      <w:r>
        <w:rPr>
          <w:rFonts w:ascii="宋体" w:hAnsi="宋体" w:eastAsia="宋体" w:cs="宋体"/>
          <w:color w:val="000000"/>
        </w:rPr>
        <w:t>云或滇</w:t>
      </w:r>
    </w:p>
    <w:p w14:paraId="480FEFFE">
      <w:pPr>
        <w:spacing w:line="360" w:lineRule="auto"/>
        <w:jc w:val="left"/>
        <w:textAlignment w:val="center"/>
        <w:rPr>
          <w:color w:val="000000"/>
        </w:rPr>
      </w:pPr>
      <w:r>
        <w:rPr>
          <w:color w:val="000000"/>
        </w:rPr>
        <w:t xml:space="preserve">25. </w:t>
      </w:r>
      <w:r>
        <w:rPr>
          <w:rFonts w:ascii="宋体" w:hAnsi="宋体" w:eastAsia="宋体" w:cs="宋体"/>
          <w:color w:val="000000"/>
        </w:rPr>
        <w:t>我国农业增长方式从广种薄收向优质高产转变，主要依靠（</w:t>
      </w:r>
      <w:r>
        <w:rPr>
          <w:rFonts w:ascii="Times New Roman" w:hAnsi="Times New Roman" w:eastAsia="Times New Roman" w:cs="Times New Roman"/>
          <w:color w:val="000000"/>
        </w:rPr>
        <w:t xml:space="preserve">   </w:t>
      </w:r>
      <w:r>
        <w:rPr>
          <w:rFonts w:ascii="宋体" w:hAnsi="宋体" w:eastAsia="宋体" w:cs="宋体"/>
          <w:color w:val="000000"/>
        </w:rPr>
        <w:t>）</w:t>
      </w:r>
    </w:p>
    <w:p w14:paraId="70EFCB3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科学技术</w:t>
      </w:r>
      <w:r>
        <w:rPr>
          <w:color w:val="000000"/>
        </w:rPr>
        <w:tab/>
      </w:r>
      <w:r>
        <w:rPr>
          <w:color w:val="000000"/>
        </w:rPr>
        <w:t xml:space="preserve">B. </w:t>
      </w:r>
      <w:r>
        <w:rPr>
          <w:rFonts w:ascii="宋体" w:hAnsi="宋体" w:eastAsia="宋体" w:cs="宋体"/>
          <w:color w:val="000000"/>
        </w:rPr>
        <w:t>交通</w:t>
      </w:r>
      <w:r>
        <w:rPr>
          <w:color w:val="000000"/>
        </w:rPr>
        <w:tab/>
      </w:r>
      <w:r>
        <w:rPr>
          <w:color w:val="000000"/>
        </w:rPr>
        <w:t xml:space="preserve">C. </w:t>
      </w:r>
      <w:r>
        <w:rPr>
          <w:rFonts w:ascii="宋体" w:hAnsi="宋体" w:eastAsia="宋体" w:cs="宋体"/>
          <w:color w:val="000000"/>
        </w:rPr>
        <w:t>管理</w:t>
      </w:r>
      <w:r>
        <w:rPr>
          <w:color w:val="000000"/>
        </w:rPr>
        <w:tab/>
      </w:r>
      <w:r>
        <w:rPr>
          <w:color w:val="000000"/>
        </w:rPr>
        <w:t xml:space="preserve">D. </w:t>
      </w:r>
      <w:r>
        <w:rPr>
          <w:rFonts w:ascii="宋体" w:hAnsi="宋体" w:eastAsia="宋体" w:cs="宋体"/>
          <w:color w:val="000000"/>
        </w:rPr>
        <w:t>市场</w:t>
      </w:r>
    </w:p>
    <w:p w14:paraId="14C8E7EC">
      <w:pPr>
        <w:spacing w:line="360" w:lineRule="auto"/>
        <w:jc w:val="left"/>
        <w:textAlignment w:val="center"/>
        <w:rPr>
          <w:color w:val="000000"/>
        </w:rPr>
      </w:pPr>
      <w:r>
        <w:rPr>
          <w:rFonts w:ascii="宋体" w:hAnsi="宋体" w:eastAsia="宋体" w:cs="宋体"/>
          <w:b/>
          <w:color w:val="000000"/>
          <w:sz w:val="24"/>
        </w:rPr>
        <w:t>二、综合题（本题6小题，共50分）</w:t>
      </w:r>
    </w:p>
    <w:p w14:paraId="6C6E326A">
      <w:pPr>
        <w:spacing w:line="360" w:lineRule="auto"/>
        <w:jc w:val="left"/>
        <w:textAlignment w:val="center"/>
        <w:rPr>
          <w:color w:val="000000"/>
        </w:rPr>
      </w:pPr>
      <w:r>
        <w:rPr>
          <w:color w:val="000000"/>
        </w:rPr>
        <w:t xml:space="preserve">26. </w:t>
      </w:r>
      <w:r>
        <w:rPr>
          <w:rFonts w:ascii="宋体" w:hAnsi="宋体" w:eastAsia="宋体" w:cs="宋体"/>
          <w:color w:val="000000"/>
        </w:rPr>
        <w:t>亚马孙河流域既有世界上流域面积最广阔的河流，又拥有地球上最广袤的热带雨林，在这里可以感受水与密林的交织，也可以领略密林的原始与野性。每年亚马孙河的干流和支流相继进入洪水期，时间最长可以持续</w:t>
      </w:r>
      <w:r>
        <w:rPr>
          <w:rFonts w:ascii="Times New Roman" w:hAnsi="Times New Roman" w:eastAsia="Times New Roman" w:cs="Times New Roman"/>
          <w:color w:val="000000"/>
        </w:rPr>
        <w:t>200</w:t>
      </w:r>
      <w:r>
        <w:rPr>
          <w:rFonts w:ascii="宋体" w:hAnsi="宋体" w:eastAsia="宋体" w:cs="宋体"/>
          <w:color w:val="000000"/>
        </w:rPr>
        <w:t>天左右。</w:t>
      </w:r>
    </w:p>
    <w:p w14:paraId="5AE6601C">
      <w:pPr>
        <w:spacing w:line="360" w:lineRule="auto"/>
        <w:jc w:val="left"/>
        <w:textAlignment w:val="center"/>
        <w:rPr>
          <w:color w:val="000000"/>
        </w:rPr>
      </w:pPr>
      <w:r>
        <w:rPr>
          <w:color w:val="000000"/>
        </w:rPr>
        <w:drawing>
          <wp:inline distT="0" distB="0" distL="114300" distR="114300">
            <wp:extent cx="2495550" cy="27432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495550" cy="2743200"/>
                    </a:xfrm>
                    <a:prstGeom prst="rect">
                      <a:avLst/>
                    </a:prstGeom>
                  </pic:spPr>
                </pic:pic>
              </a:graphicData>
            </a:graphic>
          </wp:inline>
        </w:drawing>
      </w:r>
    </w:p>
    <w:p w14:paraId="07114F30">
      <w:pPr>
        <w:spacing w:line="360" w:lineRule="auto"/>
        <w:jc w:val="left"/>
        <w:textAlignment w:val="center"/>
        <w:rPr>
          <w:color w:val="000000"/>
        </w:rPr>
      </w:pPr>
      <w:r>
        <w:rPr>
          <w:color w:val="000000"/>
        </w:rPr>
        <w:t>（1）</w:t>
      </w:r>
      <w:r>
        <w:rPr>
          <w:rFonts w:ascii="宋体" w:hAnsi="宋体" w:eastAsia="宋体" w:cs="宋体"/>
          <w:color w:val="000000"/>
        </w:rPr>
        <w:t>从径流量看，亚马孙河是当之无愧的世界第一大河，原因是亚马孙河流域面积广，支流</w:t>
      </w:r>
      <w:r>
        <w:rPr>
          <w:color w:val="000000"/>
        </w:rPr>
        <w:t>____</w:t>
      </w:r>
      <w:r>
        <w:rPr>
          <w:rFonts w:ascii="宋体" w:hAnsi="宋体" w:eastAsia="宋体" w:cs="宋体"/>
          <w:color w:val="000000"/>
        </w:rPr>
        <w:t>，降水</w:t>
      </w:r>
      <w:r>
        <w:rPr>
          <w:color w:val="000000"/>
        </w:rPr>
        <w:t>____</w:t>
      </w:r>
      <w:r>
        <w:rPr>
          <w:rFonts w:ascii="宋体" w:hAnsi="宋体" w:eastAsia="宋体" w:cs="宋体"/>
          <w:color w:val="000000"/>
        </w:rPr>
        <w:t>。</w:t>
      </w:r>
    </w:p>
    <w:p w14:paraId="1CEE7F48">
      <w:pPr>
        <w:spacing w:line="360" w:lineRule="auto"/>
        <w:jc w:val="left"/>
        <w:textAlignment w:val="center"/>
        <w:rPr>
          <w:color w:val="000000"/>
        </w:rPr>
      </w:pPr>
      <w:r>
        <w:rPr>
          <w:color w:val="000000"/>
        </w:rPr>
        <w:t>（2）</w:t>
      </w:r>
      <w:r>
        <w:rPr>
          <w:rFonts w:ascii="宋体" w:hAnsi="宋体" w:eastAsia="宋体" w:cs="宋体"/>
          <w:color w:val="000000"/>
        </w:rPr>
        <w:t>巴西的马瑙斯是亚马孙河流域最大的城市，该城市分布在河流沿岸的有利条件是</w:t>
      </w:r>
      <w:r>
        <w:rPr>
          <w:color w:val="000000"/>
        </w:rPr>
        <w:t>____</w:t>
      </w:r>
      <w:r>
        <w:rPr>
          <w:rFonts w:ascii="宋体" w:hAnsi="宋体" w:eastAsia="宋体" w:cs="宋体"/>
          <w:color w:val="000000"/>
        </w:rPr>
        <w:t>，弊端主要有</w:t>
      </w:r>
      <w:r>
        <w:rPr>
          <w:color w:val="000000"/>
        </w:rPr>
        <w:t>____</w:t>
      </w:r>
      <w:r>
        <w:rPr>
          <w:rFonts w:ascii="宋体" w:hAnsi="宋体" w:eastAsia="宋体" w:cs="宋体"/>
          <w:color w:val="000000"/>
        </w:rPr>
        <w:t>。</w:t>
      </w:r>
    </w:p>
    <w:p w14:paraId="3CBDDD84">
      <w:pPr>
        <w:spacing w:line="360" w:lineRule="auto"/>
        <w:jc w:val="left"/>
        <w:textAlignment w:val="center"/>
        <w:rPr>
          <w:color w:val="000000"/>
        </w:rPr>
      </w:pPr>
      <w:r>
        <w:rPr>
          <w:color w:val="000000"/>
        </w:rPr>
        <w:t>（3）</w:t>
      </w:r>
      <w:r>
        <w:rPr>
          <w:rFonts w:ascii="宋体" w:hAnsi="宋体" w:eastAsia="宋体" w:cs="宋体"/>
          <w:color w:val="000000"/>
        </w:rPr>
        <w:t>雨林地区气候终年</w:t>
      </w:r>
      <w:r>
        <w:rPr>
          <w:color w:val="000000"/>
        </w:rPr>
        <w:t>____</w:t>
      </w:r>
      <w:r>
        <w:rPr>
          <w:rFonts w:ascii="宋体" w:hAnsi="宋体" w:eastAsia="宋体" w:cs="宋体"/>
          <w:color w:val="000000"/>
        </w:rPr>
        <w:t>，但仍散布着一些村落，在河网密布的地方，依水而居的原住民使用的重要出行工具是</w:t>
      </w:r>
      <w:r>
        <w:rPr>
          <w:color w:val="000000"/>
        </w:rPr>
        <w:t>____</w:t>
      </w:r>
      <w:r>
        <w:rPr>
          <w:rFonts w:ascii="宋体" w:hAnsi="宋体" w:eastAsia="宋体" w:cs="宋体"/>
          <w:color w:val="000000"/>
        </w:rPr>
        <w:t>。</w:t>
      </w:r>
    </w:p>
    <w:p w14:paraId="75DE71B8">
      <w:pPr>
        <w:spacing w:line="360" w:lineRule="auto"/>
        <w:jc w:val="left"/>
        <w:textAlignment w:val="center"/>
        <w:rPr>
          <w:color w:val="000000"/>
        </w:rPr>
      </w:pPr>
      <w:r>
        <w:rPr>
          <w:color w:val="000000"/>
        </w:rPr>
        <w:t>（4）</w:t>
      </w:r>
      <w:r>
        <w:rPr>
          <w:rFonts w:ascii="宋体" w:hAnsi="宋体" w:eastAsia="宋体" w:cs="宋体"/>
          <w:color w:val="000000"/>
        </w:rPr>
        <w:t>人类越来越多地影响着亚马孙河流域这片原始地域，雨林“饱受人类的干扰”，遭到前所未有的破坏。人类对雨林不合理的开发利用主要表现在</w:t>
      </w:r>
      <w:r>
        <w:rPr>
          <w:color w:val="000000"/>
        </w:rPr>
        <w:t>____</w:t>
      </w:r>
      <w:r>
        <w:rPr>
          <w:rFonts w:ascii="宋体" w:hAnsi="宋体" w:eastAsia="宋体" w:cs="宋体"/>
          <w:color w:val="000000"/>
        </w:rPr>
        <w:t>。</w:t>
      </w:r>
    </w:p>
    <w:p w14:paraId="22F8F6EB">
      <w:pPr>
        <w:spacing w:line="360" w:lineRule="auto"/>
        <w:jc w:val="left"/>
        <w:textAlignment w:val="center"/>
        <w:rPr>
          <w:color w:val="000000"/>
        </w:rPr>
      </w:pPr>
      <w:r>
        <w:rPr>
          <w:color w:val="000000"/>
        </w:rPr>
        <w:t>（5）</w:t>
      </w:r>
      <w:r>
        <w:rPr>
          <w:rFonts w:ascii="宋体" w:hAnsi="宋体" w:eastAsia="宋体" w:cs="宋体"/>
          <w:color w:val="000000"/>
        </w:rPr>
        <w:t>请简述亚马孙热带雨林的生态价值。</w:t>
      </w:r>
    </w:p>
    <w:p w14:paraId="2212B378">
      <w:pPr>
        <w:spacing w:line="360" w:lineRule="auto"/>
        <w:jc w:val="left"/>
        <w:textAlignment w:val="center"/>
        <w:rPr>
          <w:color w:val="000000"/>
        </w:rPr>
      </w:pPr>
      <w:r>
        <w:rPr>
          <w:color w:val="000000"/>
        </w:rPr>
        <w:t xml:space="preserve">27. </w:t>
      </w:r>
      <w:r>
        <w:rPr>
          <w:rFonts w:ascii="宋体" w:hAnsi="宋体" w:eastAsia="宋体" w:cs="宋体"/>
          <w:color w:val="000000"/>
        </w:rPr>
        <w:t>斯堪的纳维亚半岛位于欧洲北部，岛上主要分布着挪威、瑞典两个国家。读斯堪的纳维亚半岛地形及气候类型分布图，完成问题。</w:t>
      </w:r>
    </w:p>
    <w:p w14:paraId="2CE6BA9B">
      <w:pPr>
        <w:spacing w:line="360" w:lineRule="auto"/>
        <w:jc w:val="left"/>
        <w:textAlignment w:val="center"/>
        <w:rPr>
          <w:color w:val="000000"/>
        </w:rPr>
      </w:pPr>
      <w:r>
        <w:rPr>
          <w:color w:val="000000"/>
        </w:rPr>
        <w:drawing>
          <wp:inline distT="0" distB="0" distL="114300" distR="114300">
            <wp:extent cx="2724150" cy="25241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724150" cy="2524125"/>
                    </a:xfrm>
                    <a:prstGeom prst="rect">
                      <a:avLst/>
                    </a:prstGeom>
                  </pic:spPr>
                </pic:pic>
              </a:graphicData>
            </a:graphic>
          </wp:inline>
        </w:drawing>
      </w:r>
    </w:p>
    <w:p w14:paraId="3C003F29">
      <w:pPr>
        <w:spacing w:line="360" w:lineRule="auto"/>
        <w:jc w:val="left"/>
        <w:textAlignment w:val="center"/>
        <w:rPr>
          <w:color w:val="000000"/>
        </w:rPr>
      </w:pPr>
      <w:r>
        <w:rPr>
          <w:color w:val="000000"/>
        </w:rPr>
        <w:t>（1）</w:t>
      </w:r>
      <w:r>
        <w:rPr>
          <w:rFonts w:ascii="宋体" w:hAnsi="宋体" w:eastAsia="宋体" w:cs="宋体"/>
          <w:color w:val="000000"/>
        </w:rPr>
        <w:t>斯堪的纳维亚半岛北部每年</w:t>
      </w:r>
      <w:r>
        <w:rPr>
          <w:rFonts w:ascii="Times New Roman" w:hAnsi="Times New Roman" w:eastAsia="Times New Roman" w:cs="Times New Roman"/>
          <w:color w:val="000000"/>
        </w:rPr>
        <w:t>5~9</w:t>
      </w:r>
      <w:r>
        <w:rPr>
          <w:rFonts w:ascii="宋体" w:hAnsi="宋体" w:eastAsia="宋体" w:cs="宋体"/>
          <w:color w:val="000000"/>
        </w:rPr>
        <w:t>月平均每天日照约</w:t>
      </w:r>
      <w:r>
        <w:rPr>
          <w:rFonts w:ascii="Times New Roman" w:hAnsi="Times New Roman" w:eastAsia="Times New Roman" w:cs="Times New Roman"/>
          <w:color w:val="000000"/>
        </w:rPr>
        <w:t>16</w:t>
      </w:r>
      <w:r>
        <w:rPr>
          <w:rFonts w:ascii="宋体" w:hAnsi="宋体" w:eastAsia="宋体" w:cs="宋体"/>
          <w:color w:val="000000"/>
        </w:rPr>
        <w:t>个小时，说明此时昼夜长短情况是</w:t>
      </w:r>
      <w:r>
        <w:rPr>
          <w:color w:val="000000"/>
        </w:rPr>
        <w:t>____</w:t>
      </w:r>
      <w:r>
        <w:rPr>
          <w:rFonts w:ascii="宋体" w:hAnsi="宋体" w:eastAsia="宋体" w:cs="宋体"/>
          <w:color w:val="000000"/>
        </w:rPr>
        <w:t>，这时期甚至会见到午夜不落的太阳，这一现象被称为</w:t>
      </w:r>
      <w:r>
        <w:rPr>
          <w:color w:val="000000"/>
        </w:rPr>
        <w:t>____</w:t>
      </w:r>
      <w:r>
        <w:rPr>
          <w:rFonts w:ascii="宋体" w:hAnsi="宋体" w:eastAsia="宋体" w:cs="宋体"/>
          <w:color w:val="000000"/>
        </w:rPr>
        <w:t>。</w:t>
      </w:r>
    </w:p>
    <w:p w14:paraId="662C376E">
      <w:pPr>
        <w:spacing w:line="360" w:lineRule="auto"/>
        <w:jc w:val="left"/>
        <w:textAlignment w:val="center"/>
        <w:rPr>
          <w:color w:val="000000"/>
        </w:rPr>
      </w:pPr>
      <w:r>
        <w:rPr>
          <w:color w:val="000000"/>
        </w:rPr>
        <w:t>（2）</w:t>
      </w:r>
      <w:r>
        <w:rPr>
          <w:rFonts w:ascii="宋体" w:hAnsi="宋体" w:eastAsia="宋体" w:cs="宋体"/>
          <w:color w:val="000000"/>
        </w:rPr>
        <w:t>如图所示，温带海洋性气候大致呈狭长分布，其主要影响因素是</w:t>
      </w:r>
      <w:r>
        <w:rPr>
          <w:color w:val="000000"/>
        </w:rPr>
        <w:t>____</w:t>
      </w:r>
      <w:r>
        <w:rPr>
          <w:rFonts w:ascii="宋体" w:hAnsi="宋体" w:eastAsia="宋体" w:cs="宋体"/>
          <w:color w:val="000000"/>
        </w:rPr>
        <w:t>。</w:t>
      </w:r>
    </w:p>
    <w:p w14:paraId="1E8D3009">
      <w:pPr>
        <w:spacing w:line="360" w:lineRule="auto"/>
        <w:jc w:val="left"/>
        <w:textAlignment w:val="center"/>
        <w:rPr>
          <w:color w:val="000000"/>
        </w:rPr>
      </w:pPr>
      <w:r>
        <w:rPr>
          <w:color w:val="000000"/>
        </w:rPr>
        <w:t>（3）</w:t>
      </w:r>
      <w:r>
        <w:rPr>
          <w:rFonts w:ascii="宋体" w:hAnsi="宋体" w:eastAsia="宋体" w:cs="宋体"/>
          <w:color w:val="000000"/>
        </w:rPr>
        <w:t>挪威位于斯堪的纳维亚半岛的</w:t>
      </w:r>
      <w:r>
        <w:rPr>
          <w:color w:val="000000"/>
        </w:rPr>
        <w:t>____</w:t>
      </w:r>
      <w:r>
        <w:rPr>
          <w:rFonts w:ascii="宋体" w:hAnsi="宋体" w:eastAsia="宋体" w:cs="宋体"/>
          <w:color w:val="000000"/>
        </w:rPr>
        <w:t>部，海岸多峭壁，且分布着众多曲折幽深的</w:t>
      </w:r>
      <w:r>
        <w:rPr>
          <w:color w:val="000000"/>
        </w:rPr>
        <w:t>____</w:t>
      </w:r>
      <w:r>
        <w:rPr>
          <w:rFonts w:ascii="宋体" w:hAnsi="宋体" w:eastAsia="宋体" w:cs="宋体"/>
          <w:color w:val="000000"/>
        </w:rPr>
        <w:t>，风光独特。</w:t>
      </w:r>
    </w:p>
    <w:p w14:paraId="3E9DBB81">
      <w:pPr>
        <w:spacing w:line="360" w:lineRule="auto"/>
        <w:jc w:val="left"/>
        <w:textAlignment w:val="center"/>
        <w:rPr>
          <w:color w:val="000000"/>
        </w:rPr>
      </w:pPr>
      <w:r>
        <w:rPr>
          <w:color w:val="000000"/>
        </w:rPr>
        <w:t>（4）</w:t>
      </w:r>
      <w:r>
        <w:rPr>
          <w:rFonts w:ascii="宋体" w:hAnsi="宋体" w:eastAsia="宋体" w:cs="宋体"/>
          <w:color w:val="000000"/>
        </w:rPr>
        <w:t>与挪威相比，瑞典的降水量应相对较</w:t>
      </w:r>
      <w:r>
        <w:rPr>
          <w:color w:val="000000"/>
        </w:rPr>
        <w:t>____</w:t>
      </w:r>
      <w:r>
        <w:rPr>
          <w:rFonts w:ascii="宋体" w:hAnsi="宋体" w:eastAsia="宋体" w:cs="宋体"/>
          <w:color w:val="000000"/>
        </w:rPr>
        <w:t>。图中所示，该国河流众多，河流流向大致为</w:t>
      </w:r>
      <w:r>
        <w:rPr>
          <w:color w:val="000000"/>
        </w:rPr>
        <w:t>____</w:t>
      </w:r>
      <w:r>
        <w:rPr>
          <w:rFonts w:ascii="宋体" w:hAnsi="宋体" w:eastAsia="宋体" w:cs="宋体"/>
          <w:color w:val="000000"/>
        </w:rPr>
        <w:t>。瑞典是世界上重要的林产品生产国与出口国，有“欧洲锯木场”之称，说明该国</w:t>
      </w:r>
      <w:r>
        <w:rPr>
          <w:color w:val="000000"/>
        </w:rPr>
        <w:t>____</w:t>
      </w:r>
      <w:r>
        <w:rPr>
          <w:rFonts w:ascii="宋体" w:hAnsi="宋体" w:eastAsia="宋体" w:cs="宋体"/>
          <w:color w:val="000000"/>
        </w:rPr>
        <w:t>资源丰富。</w:t>
      </w:r>
    </w:p>
    <w:p w14:paraId="464CCFA1">
      <w:pPr>
        <w:spacing w:line="360" w:lineRule="auto"/>
        <w:jc w:val="left"/>
        <w:textAlignment w:val="center"/>
        <w:rPr>
          <w:color w:val="000000"/>
        </w:rPr>
      </w:pPr>
      <w:r>
        <w:rPr>
          <w:color w:val="000000"/>
        </w:rPr>
        <w:t xml:space="preserve">28. </w:t>
      </w:r>
      <w:r>
        <w:rPr>
          <w:rFonts w:ascii="宋体" w:hAnsi="宋体" w:eastAsia="宋体" w:cs="宋体"/>
          <w:color w:val="000000"/>
        </w:rPr>
        <w:t>地图、图表是获取地理信息的重要渠道。让我们利用下列材料，走进南亚，认识一个不同的区域。</w:t>
      </w:r>
    </w:p>
    <w:p w14:paraId="56BA3C77">
      <w:pPr>
        <w:spacing w:line="360" w:lineRule="auto"/>
        <w:jc w:val="left"/>
        <w:textAlignment w:val="center"/>
        <w:rPr>
          <w:color w:val="000000"/>
        </w:rPr>
      </w:pPr>
      <w:r>
        <w:rPr>
          <w:color w:val="000000"/>
        </w:rPr>
        <w:drawing>
          <wp:inline distT="0" distB="0" distL="114300" distR="114300">
            <wp:extent cx="4324350" cy="18288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324350" cy="1828800"/>
                    </a:xfrm>
                    <a:prstGeom prst="rect">
                      <a:avLst/>
                    </a:prstGeom>
                  </pic:spPr>
                </pic:pic>
              </a:graphicData>
            </a:graphic>
          </wp:inline>
        </w:drawing>
      </w:r>
    </w:p>
    <w:p w14:paraId="0724A454">
      <w:pPr>
        <w:spacing w:line="360" w:lineRule="auto"/>
        <w:ind w:firstLine="420"/>
        <w:jc w:val="left"/>
        <w:textAlignment w:val="center"/>
        <w:rPr>
          <w:color w:val="000000"/>
        </w:rPr>
      </w:pPr>
      <w:r>
        <w:rPr>
          <w:rFonts w:ascii="楷体" w:hAnsi="楷体" w:eastAsia="楷体" w:cs="楷体"/>
          <w:color w:val="000000"/>
        </w:rPr>
        <w:t>材料二：印度人口增长统计图</w:t>
      </w:r>
    </w:p>
    <w:p w14:paraId="2C880117">
      <w:pPr>
        <w:spacing w:line="360" w:lineRule="auto"/>
        <w:jc w:val="left"/>
        <w:textAlignment w:val="center"/>
        <w:rPr>
          <w:color w:val="000000"/>
        </w:rPr>
      </w:pPr>
      <w:r>
        <w:rPr>
          <w:color w:val="000000"/>
        </w:rPr>
        <w:drawing>
          <wp:inline distT="0" distB="0" distL="114300" distR="114300">
            <wp:extent cx="2628900" cy="1543050"/>
            <wp:effectExtent l="0" t="0" r="0" b="0"/>
            <wp:docPr id="700218638" name="图片 7002186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218638" name="图片 700218638"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628900" cy="1543050"/>
                    </a:xfrm>
                    <a:prstGeom prst="rect">
                      <a:avLst/>
                    </a:prstGeom>
                  </pic:spPr>
                </pic:pic>
              </a:graphicData>
            </a:graphic>
          </wp:inline>
        </w:drawing>
      </w:r>
    </w:p>
    <w:p w14:paraId="4082E975">
      <w:pPr>
        <w:spacing w:line="360" w:lineRule="auto"/>
        <w:jc w:val="left"/>
        <w:textAlignment w:val="center"/>
        <w:rPr>
          <w:color w:val="000000"/>
        </w:rPr>
      </w:pPr>
      <w:r>
        <w:rPr>
          <w:color w:val="000000"/>
        </w:rPr>
        <w:t>（1）</w:t>
      </w:r>
      <w:r>
        <w:rPr>
          <w:rFonts w:ascii="宋体" w:hAnsi="宋体" w:eastAsia="宋体" w:cs="宋体"/>
          <w:color w:val="000000"/>
        </w:rPr>
        <w:t>据图，南亚大部分位于喜马拉雅山脉和</w:t>
      </w:r>
      <w:r>
        <w:rPr>
          <w:color w:val="000000"/>
        </w:rPr>
        <w:t>____</w:t>
      </w:r>
      <w:r>
        <w:rPr>
          <w:rFonts w:ascii="宋体" w:hAnsi="宋体" w:eastAsia="宋体" w:cs="宋体"/>
          <w:color w:val="000000"/>
        </w:rPr>
        <w:t>洋之间，面积最大的国家是</w:t>
      </w:r>
      <w:r>
        <w:rPr>
          <w:color w:val="000000"/>
        </w:rPr>
        <w:t>____</w:t>
      </w:r>
      <w:r>
        <w:rPr>
          <w:rFonts w:ascii="宋体" w:hAnsi="宋体" w:eastAsia="宋体" w:cs="宋体"/>
          <w:color w:val="000000"/>
        </w:rPr>
        <w:t>。</w:t>
      </w:r>
    </w:p>
    <w:p w14:paraId="1F559052">
      <w:pPr>
        <w:spacing w:line="360" w:lineRule="auto"/>
        <w:jc w:val="left"/>
        <w:textAlignment w:val="center"/>
        <w:rPr>
          <w:color w:val="000000"/>
        </w:rPr>
      </w:pPr>
      <w:r>
        <w:rPr>
          <w:color w:val="000000"/>
        </w:rPr>
        <w:t>（2）</w:t>
      </w:r>
      <w:r>
        <w:rPr>
          <w:rFonts w:ascii="宋体" w:hAnsi="宋体" w:eastAsia="宋体" w:cs="宋体"/>
          <w:color w:val="000000"/>
        </w:rPr>
        <w:t>南亚北部是喜马拉雅山脉等高大山地，中部为广阔的印度河平原和</w:t>
      </w:r>
      <w:r>
        <w:rPr>
          <w:color w:val="000000"/>
        </w:rPr>
        <w:t>____</w:t>
      </w:r>
      <w:r>
        <w:rPr>
          <w:rFonts w:ascii="宋体" w:hAnsi="宋体" w:eastAsia="宋体" w:cs="宋体"/>
          <w:color w:val="000000"/>
        </w:rPr>
        <w:t>平原，南部为低缓的</w:t>
      </w:r>
      <w:r>
        <w:rPr>
          <w:color w:val="000000"/>
        </w:rPr>
        <w:t>____</w:t>
      </w:r>
      <w:r>
        <w:rPr>
          <w:rFonts w:ascii="宋体" w:hAnsi="宋体" w:eastAsia="宋体" w:cs="宋体"/>
          <w:color w:val="000000"/>
        </w:rPr>
        <w:t>高原，南亚的地势特征是</w:t>
      </w:r>
      <w:r>
        <w:rPr>
          <w:color w:val="000000"/>
        </w:rPr>
        <w:t>____</w:t>
      </w:r>
      <w:r>
        <w:rPr>
          <w:rFonts w:ascii="宋体" w:hAnsi="宋体" w:eastAsia="宋体" w:cs="宋体"/>
          <w:color w:val="000000"/>
        </w:rPr>
        <w:t>。</w:t>
      </w:r>
    </w:p>
    <w:p w14:paraId="47302903">
      <w:pPr>
        <w:spacing w:line="360" w:lineRule="auto"/>
        <w:jc w:val="left"/>
        <w:textAlignment w:val="center"/>
        <w:rPr>
          <w:color w:val="000000"/>
        </w:rPr>
      </w:pPr>
      <w:r>
        <w:rPr>
          <w:color w:val="000000"/>
        </w:rPr>
        <w:t>（3）</w:t>
      </w:r>
      <w:r>
        <w:rPr>
          <w:rFonts w:ascii="宋体" w:hAnsi="宋体" w:eastAsia="宋体" w:cs="宋体"/>
          <w:color w:val="000000"/>
        </w:rPr>
        <w:t>南亚气候类型以</w:t>
      </w:r>
      <w:r>
        <w:rPr>
          <w:color w:val="000000"/>
        </w:rPr>
        <w:t>____</w:t>
      </w:r>
      <w:r>
        <w:rPr>
          <w:rFonts w:ascii="宋体" w:hAnsi="宋体" w:eastAsia="宋体" w:cs="宋体"/>
          <w:color w:val="000000"/>
        </w:rPr>
        <w:t>为主，以热带沙漠气候为主的国家是</w:t>
      </w:r>
      <w:r>
        <w:rPr>
          <w:color w:val="000000"/>
        </w:rPr>
        <w:t>____</w:t>
      </w:r>
      <w:r>
        <w:rPr>
          <w:rFonts w:ascii="宋体" w:hAnsi="宋体" w:eastAsia="宋体" w:cs="宋体"/>
          <w:color w:val="000000"/>
        </w:rPr>
        <w:t>。</w:t>
      </w:r>
    </w:p>
    <w:p w14:paraId="13B5B561">
      <w:pPr>
        <w:spacing w:line="360" w:lineRule="auto"/>
        <w:jc w:val="left"/>
        <w:textAlignment w:val="center"/>
        <w:rPr>
          <w:color w:val="000000"/>
        </w:rPr>
      </w:pPr>
      <w:r>
        <w:rPr>
          <w:color w:val="000000"/>
        </w:rPr>
        <w:t>（4）</w:t>
      </w:r>
      <w:r>
        <w:rPr>
          <w:rFonts w:ascii="宋体" w:hAnsi="宋体" w:eastAsia="宋体" w:cs="宋体"/>
          <w:color w:val="000000"/>
        </w:rPr>
        <w:t>读印度人口增长统计图，从人口数量、人口增长率两方面，描述印度人口变化的特点。</w:t>
      </w:r>
    </w:p>
    <w:p w14:paraId="40F24AAA">
      <w:pPr>
        <w:spacing w:line="360" w:lineRule="auto"/>
        <w:jc w:val="left"/>
        <w:textAlignment w:val="center"/>
        <w:rPr>
          <w:color w:val="000000"/>
        </w:rPr>
      </w:pPr>
      <w:r>
        <w:rPr>
          <w:color w:val="000000"/>
        </w:rPr>
        <w:t xml:space="preserve">29. </w:t>
      </w:r>
      <w:r>
        <w:rPr>
          <w:rFonts w:ascii="宋体" w:hAnsi="宋体" w:eastAsia="宋体" w:cs="宋体"/>
          <w:color w:val="000000"/>
        </w:rPr>
        <w:t>青藏地区是一片神奇的土地，既有苍凉、荒芜的生命禁区，也有繁荣、富庶、生机勃勃的河谷地区。读青藏地区地形图，完成问题。</w:t>
      </w:r>
    </w:p>
    <w:p w14:paraId="5569811A">
      <w:pPr>
        <w:spacing w:line="360" w:lineRule="auto"/>
        <w:jc w:val="left"/>
        <w:textAlignment w:val="center"/>
        <w:rPr>
          <w:color w:val="000000"/>
        </w:rPr>
      </w:pPr>
      <w:r>
        <w:rPr>
          <w:color w:val="000000"/>
        </w:rPr>
        <w:drawing>
          <wp:inline distT="0" distB="0" distL="114300" distR="114300">
            <wp:extent cx="3124200" cy="21717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124200" cy="2171700"/>
                    </a:xfrm>
                    <a:prstGeom prst="rect">
                      <a:avLst/>
                    </a:prstGeom>
                  </pic:spPr>
                </pic:pic>
              </a:graphicData>
            </a:graphic>
          </wp:inline>
        </w:drawing>
      </w:r>
    </w:p>
    <w:p w14:paraId="40B5F153">
      <w:pPr>
        <w:spacing w:line="360" w:lineRule="auto"/>
        <w:jc w:val="left"/>
        <w:textAlignment w:val="center"/>
        <w:rPr>
          <w:color w:val="000000"/>
        </w:rPr>
      </w:pPr>
      <w:r>
        <w:rPr>
          <w:color w:val="000000"/>
        </w:rPr>
        <w:t>（1）</w:t>
      </w:r>
      <w:r>
        <w:rPr>
          <w:rFonts w:ascii="宋体" w:hAnsi="宋体" w:eastAsia="宋体" w:cs="宋体"/>
          <w:color w:val="000000"/>
        </w:rPr>
        <w:t>三江源地区在普通人眼中宛若“生命禁区”。请简要分析其自然原因。</w:t>
      </w:r>
    </w:p>
    <w:p w14:paraId="3219BAFB">
      <w:pPr>
        <w:spacing w:line="360" w:lineRule="auto"/>
        <w:jc w:val="left"/>
        <w:textAlignment w:val="center"/>
        <w:rPr>
          <w:color w:val="000000"/>
        </w:rPr>
      </w:pPr>
      <w:r>
        <w:rPr>
          <w:color w:val="000000"/>
        </w:rPr>
        <w:t>（2）</w:t>
      </w:r>
      <w:r>
        <w:rPr>
          <w:rFonts w:ascii="宋体" w:hAnsi="宋体" w:eastAsia="宋体" w:cs="宋体"/>
          <w:color w:val="000000"/>
        </w:rPr>
        <w:t>三江源地区又被称为“生命之源”，孕育了长江、黄河和</w:t>
      </w:r>
      <w:r>
        <w:rPr>
          <w:color w:val="000000"/>
        </w:rPr>
        <w:t>____</w:t>
      </w:r>
      <w:r>
        <w:rPr>
          <w:rFonts w:ascii="宋体" w:hAnsi="宋体" w:eastAsia="宋体" w:cs="宋体"/>
          <w:color w:val="000000"/>
        </w:rPr>
        <w:t>等许多大江大河，江河最初的水源是</w:t>
      </w:r>
      <w:r>
        <w:rPr>
          <w:color w:val="000000"/>
        </w:rPr>
        <w:t>____</w:t>
      </w:r>
      <w:r>
        <w:rPr>
          <w:rFonts w:ascii="宋体" w:hAnsi="宋体" w:eastAsia="宋体" w:cs="宋体"/>
          <w:color w:val="000000"/>
        </w:rPr>
        <w:t>和</w:t>
      </w:r>
      <w:r>
        <w:rPr>
          <w:color w:val="000000"/>
        </w:rPr>
        <w:t>____</w:t>
      </w:r>
      <w:r>
        <w:rPr>
          <w:rFonts w:ascii="宋体" w:hAnsi="宋体" w:eastAsia="宋体" w:cs="宋体"/>
          <w:color w:val="000000"/>
        </w:rPr>
        <w:t>的融水。</w:t>
      </w:r>
    </w:p>
    <w:p w14:paraId="084EBE05">
      <w:pPr>
        <w:spacing w:line="360" w:lineRule="auto"/>
        <w:jc w:val="left"/>
        <w:textAlignment w:val="center"/>
        <w:rPr>
          <w:color w:val="000000"/>
        </w:rPr>
      </w:pPr>
      <w:r>
        <w:rPr>
          <w:color w:val="000000"/>
        </w:rPr>
        <w:t>（3）</w:t>
      </w:r>
      <w:r>
        <w:rPr>
          <w:rFonts w:ascii="宋体" w:hAnsi="宋体" w:eastAsia="宋体" w:cs="宋体"/>
          <w:color w:val="000000"/>
        </w:rPr>
        <w:t>雅鲁藏布江中游集中了西藏</w:t>
      </w:r>
      <w:r>
        <w:rPr>
          <w:rFonts w:ascii="Times New Roman" w:hAnsi="Times New Roman" w:eastAsia="Times New Roman" w:cs="Times New Roman"/>
          <w:color w:val="000000"/>
        </w:rPr>
        <w:t>80%</w:t>
      </w:r>
      <w:r>
        <w:rPr>
          <w:rFonts w:ascii="宋体" w:hAnsi="宋体" w:eastAsia="宋体" w:cs="宋体"/>
          <w:color w:val="000000"/>
        </w:rPr>
        <w:t>的人口，这是由于河谷地区地势相对较</w:t>
      </w:r>
      <w:r>
        <w:rPr>
          <w:color w:val="000000"/>
        </w:rPr>
        <w:t>____</w:t>
      </w:r>
      <w:r>
        <w:rPr>
          <w:rFonts w:ascii="宋体" w:hAnsi="宋体" w:eastAsia="宋体" w:cs="宋体"/>
          <w:color w:val="000000"/>
        </w:rPr>
        <w:t>，气温较</w:t>
      </w:r>
      <w:r>
        <w:rPr>
          <w:color w:val="000000"/>
        </w:rPr>
        <w:t>____</w:t>
      </w:r>
      <w:r>
        <w:rPr>
          <w:rFonts w:ascii="宋体" w:hAnsi="宋体" w:eastAsia="宋体" w:cs="宋体"/>
          <w:color w:val="000000"/>
        </w:rPr>
        <w:t>，土地肥沃，水源充足。</w:t>
      </w:r>
    </w:p>
    <w:p w14:paraId="54B46A64">
      <w:pPr>
        <w:spacing w:line="360" w:lineRule="auto"/>
        <w:jc w:val="left"/>
        <w:textAlignment w:val="center"/>
        <w:rPr>
          <w:color w:val="000000"/>
        </w:rPr>
      </w:pPr>
      <w:r>
        <w:rPr>
          <w:color w:val="000000"/>
        </w:rPr>
        <w:t>（4）</w:t>
      </w:r>
      <w:r>
        <w:rPr>
          <w:rFonts w:ascii="宋体" w:hAnsi="宋体" w:eastAsia="宋体" w:cs="宋体"/>
          <w:color w:val="000000"/>
        </w:rPr>
        <w:t>那曲市位于青藏高原中部，是我国海拔最高的地级市，平均海拔超过</w:t>
      </w:r>
      <w:r>
        <w:rPr>
          <w:rFonts w:ascii="Times New Roman" w:hAnsi="Times New Roman" w:eastAsia="Times New Roman" w:cs="Times New Roman"/>
          <w:color w:val="000000"/>
        </w:rPr>
        <w:t>4500</w:t>
      </w:r>
      <w:r>
        <w:rPr>
          <w:rFonts w:ascii="宋体" w:hAnsi="宋体" w:eastAsia="宋体" w:cs="宋体"/>
          <w:color w:val="000000"/>
        </w:rPr>
        <w:t>米，当地人说，“那曲一年有两季——冬季和大约在冬季”。这里的民居多有尖尖的屋顶，原因是</w:t>
      </w:r>
      <w:r>
        <w:rPr>
          <w:color w:val="000000"/>
        </w:rPr>
        <w:t>____</w:t>
      </w:r>
      <w:r>
        <w:rPr>
          <w:rFonts w:ascii="宋体" w:hAnsi="宋体" w:eastAsia="宋体" w:cs="宋体"/>
          <w:color w:val="000000"/>
        </w:rPr>
        <w:t>。</w:t>
      </w:r>
    </w:p>
    <w:p w14:paraId="26419DCC">
      <w:pPr>
        <w:spacing w:line="360" w:lineRule="auto"/>
        <w:jc w:val="left"/>
        <w:textAlignment w:val="center"/>
        <w:rPr>
          <w:color w:val="000000"/>
        </w:rPr>
      </w:pPr>
      <w:r>
        <w:rPr>
          <w:color w:val="000000"/>
        </w:rPr>
        <w:t xml:space="preserve">30. </w:t>
      </w:r>
      <w:r>
        <w:rPr>
          <w:rFonts w:ascii="宋体" w:hAnsi="宋体" w:eastAsia="宋体" w:cs="宋体"/>
          <w:color w:val="000000"/>
        </w:rPr>
        <w:t>带有中心和大们会想到一望无垠的草原，成群结队的牛羊，</w:t>
      </w:r>
      <w:r>
        <w:rPr>
          <w:color w:val="000000"/>
        </w:rPr>
        <w:t>浩瀚的大漠，奔流不息的</w:t>
      </w:r>
      <w:r>
        <w:rPr>
          <w:rFonts w:ascii="宋体" w:hAnsi="宋体" w:eastAsia="宋体" w:cs="宋体"/>
          <w:color w:val="000000"/>
        </w:rPr>
        <w:t>黄河，俨然一座天然的山水画廊。读内蒙古自治区主要土地利用类型分布图和内蒙古自治区年隆水量分布图，并结合材料，完成问题。</w:t>
      </w:r>
    </w:p>
    <w:p w14:paraId="5DC51E9A">
      <w:pPr>
        <w:spacing w:line="360" w:lineRule="auto"/>
        <w:jc w:val="left"/>
        <w:textAlignment w:val="center"/>
        <w:rPr>
          <w:color w:val="000000"/>
        </w:rPr>
      </w:pPr>
      <w:r>
        <w:rPr>
          <w:color w:val="000000"/>
        </w:rPr>
        <w:drawing>
          <wp:inline distT="0" distB="0" distL="114300" distR="114300">
            <wp:extent cx="3924300" cy="18859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3924300" cy="1885950"/>
                    </a:xfrm>
                    <a:prstGeom prst="rect">
                      <a:avLst/>
                    </a:prstGeom>
                  </pic:spPr>
                </pic:pic>
              </a:graphicData>
            </a:graphic>
          </wp:inline>
        </w:drawing>
      </w:r>
    </w:p>
    <w:p w14:paraId="03D41A5C">
      <w:pPr>
        <w:spacing w:line="360" w:lineRule="auto"/>
        <w:ind w:firstLine="420"/>
        <w:jc w:val="left"/>
        <w:textAlignment w:val="center"/>
        <w:rPr>
          <w:color w:val="000000"/>
        </w:rPr>
      </w:pPr>
      <w:r>
        <w:rPr>
          <w:rFonts w:ascii="楷体" w:hAnsi="楷体" w:eastAsia="楷体" w:cs="楷体"/>
          <w:color w:val="000000"/>
        </w:rPr>
        <w:t>材料一：内蒙古位于我国北方的温带地区，</w:t>
      </w:r>
      <w:r>
        <w:rPr>
          <w:rFonts w:ascii="Times New Roman" w:hAnsi="Times New Roman" w:eastAsia="Times New Roman" w:cs="Times New Roman"/>
          <w:color w:val="000000"/>
        </w:rPr>
        <w:t>2008</w:t>
      </w:r>
      <w:r>
        <w:rPr>
          <w:rFonts w:ascii="楷体" w:hAnsi="楷体" w:eastAsia="楷体" w:cs="楷体"/>
          <w:color w:val="000000"/>
        </w:rPr>
        <w:t>年内蒙古森林面积达</w:t>
      </w:r>
      <w:r>
        <w:rPr>
          <w:rFonts w:ascii="Times New Roman" w:hAnsi="Times New Roman" w:eastAsia="Times New Roman" w:cs="Times New Roman"/>
          <w:color w:val="000000"/>
        </w:rPr>
        <w:t>3</w:t>
      </w:r>
      <w:r>
        <w:rPr>
          <w:rFonts w:ascii="楷体" w:hAnsi="楷体" w:eastAsia="楷体" w:cs="楷体"/>
          <w:color w:val="000000"/>
        </w:rPr>
        <w:t>．</w:t>
      </w:r>
      <w:r>
        <w:rPr>
          <w:rFonts w:ascii="Times New Roman" w:hAnsi="Times New Roman" w:eastAsia="Times New Roman" w:cs="Times New Roman"/>
          <w:color w:val="000000"/>
        </w:rPr>
        <w:t>55</w:t>
      </w:r>
      <w:r>
        <w:rPr>
          <w:rFonts w:ascii="楷体" w:hAnsi="楷体" w:eastAsia="楷体" w:cs="楷体"/>
          <w:color w:val="000000"/>
        </w:rPr>
        <w:t>亿亩，居全国第一，林木蓄积</w:t>
      </w:r>
      <w:r>
        <w:rPr>
          <w:rFonts w:ascii="Times New Roman" w:hAnsi="Times New Roman" w:eastAsia="Times New Roman" w:cs="Times New Roman"/>
          <w:color w:val="000000"/>
        </w:rPr>
        <w:t>13.6</w:t>
      </w:r>
      <w:r>
        <w:rPr>
          <w:rFonts w:ascii="楷体" w:hAnsi="楷体" w:eastAsia="楷体" w:cs="楷体"/>
          <w:color w:val="000000"/>
        </w:rPr>
        <w:t>亿立方米，居全国第五位。</w:t>
      </w:r>
    </w:p>
    <w:p w14:paraId="4384D2EC">
      <w:pPr>
        <w:spacing w:line="360" w:lineRule="auto"/>
        <w:ind w:firstLine="420"/>
        <w:jc w:val="left"/>
        <w:textAlignment w:val="center"/>
        <w:rPr>
          <w:color w:val="000000"/>
        </w:rPr>
      </w:pPr>
      <w:r>
        <w:rPr>
          <w:rFonts w:ascii="楷体" w:hAnsi="楷体" w:eastAsia="楷体" w:cs="楷体"/>
          <w:color w:val="000000"/>
        </w:rPr>
        <w:t>材料二：塞罕坝地处内蒙古东南，约</w:t>
      </w:r>
      <w:r>
        <w:rPr>
          <w:rFonts w:ascii="Times New Roman" w:hAnsi="Times New Roman" w:eastAsia="Times New Roman" w:cs="Times New Roman"/>
          <w:color w:val="000000"/>
        </w:rPr>
        <w:t>300</w:t>
      </w:r>
      <w:r>
        <w:rPr>
          <w:rFonts w:ascii="楷体" w:hAnsi="楷体" w:eastAsia="楷体" w:cs="楷体"/>
          <w:color w:val="000000"/>
        </w:rPr>
        <w:t>年前，该地水草丰沛、森林茂密、禽兽繁集。</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50</w:t>
      </w:r>
      <w:r>
        <w:rPr>
          <w:rFonts w:ascii="楷体" w:hAnsi="楷体" w:eastAsia="楷体" w:cs="楷体"/>
          <w:color w:val="000000"/>
        </w:rPr>
        <w:t>年代，该地则呈现出“黄沙遮天日，飞鸟无栖树”的荒凉景象。此后，经几代人的艰苦努力，实现了从荒原沙地到青山绿水的荒漠化逆转。</w:t>
      </w:r>
    </w:p>
    <w:p w14:paraId="50E32555">
      <w:pPr>
        <w:spacing w:line="360" w:lineRule="auto"/>
        <w:jc w:val="left"/>
        <w:textAlignment w:val="center"/>
        <w:rPr>
          <w:color w:val="000000"/>
        </w:rPr>
      </w:pPr>
      <w:r>
        <w:rPr>
          <w:color w:val="000000"/>
        </w:rPr>
        <w:t>（1）</w:t>
      </w:r>
      <w:r>
        <w:rPr>
          <w:rFonts w:ascii="宋体" w:hAnsi="宋体" w:eastAsia="宋体" w:cs="宋体"/>
          <w:color w:val="000000"/>
        </w:rPr>
        <w:t>内蒙古广袤的森林主要分布在东部的</w:t>
      </w:r>
      <w:r>
        <w:rPr>
          <w:color w:val="000000"/>
        </w:rPr>
        <w:t>____</w:t>
      </w:r>
      <w:r>
        <w:rPr>
          <w:rFonts w:ascii="宋体" w:hAnsi="宋体" w:eastAsia="宋体" w:cs="宋体"/>
          <w:color w:val="000000"/>
        </w:rPr>
        <w:t>（地形区）。</w:t>
      </w:r>
    </w:p>
    <w:p w14:paraId="7630FF75">
      <w:pPr>
        <w:spacing w:line="360" w:lineRule="auto"/>
        <w:jc w:val="left"/>
        <w:textAlignment w:val="center"/>
        <w:rPr>
          <w:color w:val="000000"/>
        </w:rPr>
      </w:pPr>
      <w:r>
        <w:rPr>
          <w:color w:val="000000"/>
        </w:rPr>
        <w:t>（2）</w:t>
      </w:r>
      <w:r>
        <w:rPr>
          <w:rFonts w:ascii="宋体" w:hAnsi="宋体" w:eastAsia="宋体" w:cs="宋体"/>
          <w:color w:val="000000"/>
        </w:rPr>
        <w:t>内蒙古东西狭长，从东到西可以感受到森林、草原、荒漠景观的依次变化。推测造成这种景观变化的原因。</w:t>
      </w:r>
    </w:p>
    <w:p w14:paraId="3504B2D7">
      <w:pPr>
        <w:spacing w:line="360" w:lineRule="auto"/>
        <w:jc w:val="left"/>
        <w:textAlignment w:val="center"/>
        <w:rPr>
          <w:color w:val="000000"/>
        </w:rPr>
      </w:pPr>
      <w:r>
        <w:rPr>
          <w:color w:val="000000"/>
        </w:rPr>
        <w:t>（3）</w:t>
      </w:r>
      <w:r>
        <w:rPr>
          <w:rFonts w:ascii="宋体" w:hAnsi="宋体" w:eastAsia="宋体" w:cs="宋体"/>
          <w:color w:val="000000"/>
        </w:rPr>
        <w:t>阅读材料二，塞罕坝实现了由荒原沙地到青山绿水的生态改变，为此，人们采取了哪些主要措施</w:t>
      </w:r>
      <w:r>
        <w:rPr>
          <w:rFonts w:ascii="Times New Roman" w:hAnsi="Times New Roman" w:eastAsia="Times New Roman" w:cs="Times New Roman"/>
          <w:color w:val="000000"/>
        </w:rPr>
        <w:t>?</w:t>
      </w:r>
    </w:p>
    <w:p w14:paraId="56282489">
      <w:pPr>
        <w:spacing w:line="360" w:lineRule="auto"/>
        <w:jc w:val="left"/>
        <w:textAlignment w:val="center"/>
        <w:rPr>
          <w:color w:val="000000"/>
        </w:rPr>
      </w:pPr>
      <w:r>
        <w:rPr>
          <w:color w:val="000000"/>
        </w:rPr>
        <w:t>（4）</w:t>
      </w:r>
      <w:r>
        <w:rPr>
          <w:rFonts w:ascii="宋体" w:hAnsi="宋体" w:eastAsia="宋体" w:cs="宋体"/>
          <w:color w:val="000000"/>
        </w:rPr>
        <w:t>图中甲地地势平坦，土壤肥沃，尽管年降水量小于</w:t>
      </w:r>
      <w:r>
        <w:rPr>
          <w:color w:val="000000"/>
        </w:rPr>
        <w:t>____</w:t>
      </w:r>
      <w:r>
        <w:rPr>
          <w:rFonts w:ascii="宋体" w:hAnsi="宋体" w:eastAsia="宋体" w:cs="宋体"/>
          <w:color w:val="000000"/>
        </w:rPr>
        <w:t>毫米，但人们引</w:t>
      </w:r>
      <w:r>
        <w:rPr>
          <w:color w:val="000000"/>
        </w:rPr>
        <w:t>____</w:t>
      </w:r>
      <w:r>
        <w:rPr>
          <w:rFonts w:ascii="宋体" w:hAnsi="宋体" w:eastAsia="宋体" w:cs="宋体"/>
          <w:color w:val="000000"/>
        </w:rPr>
        <w:t>水灌溉发展农业，使其成为我国重要的</w:t>
      </w:r>
      <w:r>
        <w:rPr>
          <w:color w:val="000000"/>
        </w:rPr>
        <w:t>____</w:t>
      </w:r>
      <w:r>
        <w:rPr>
          <w:rFonts w:ascii="宋体" w:hAnsi="宋体" w:eastAsia="宋体" w:cs="宋体"/>
          <w:color w:val="000000"/>
        </w:rPr>
        <w:t>（粮食作物）生产区。</w:t>
      </w:r>
    </w:p>
    <w:p w14:paraId="6D74806D">
      <w:pPr>
        <w:spacing w:line="360" w:lineRule="auto"/>
        <w:jc w:val="left"/>
        <w:textAlignment w:val="center"/>
        <w:rPr>
          <w:color w:val="000000"/>
        </w:rPr>
      </w:pPr>
      <w:r>
        <w:rPr>
          <w:color w:val="000000"/>
        </w:rPr>
        <w:t xml:space="preserve">31. </w:t>
      </w:r>
      <w:r>
        <w:rPr>
          <w:rFonts w:ascii="宋体" w:hAnsi="宋体" w:eastAsia="宋体" w:cs="宋体"/>
          <w:color w:val="000000"/>
        </w:rPr>
        <w:t>京津冀地区和长江三角洲地区是我国经济发展极具创新力的地区。两地区的发展既有相似处，也有不同点。读图，完成问题。</w:t>
      </w:r>
    </w:p>
    <w:p w14:paraId="51E84FD9">
      <w:pPr>
        <w:spacing w:line="360" w:lineRule="auto"/>
        <w:jc w:val="left"/>
        <w:textAlignment w:val="center"/>
        <w:rPr>
          <w:color w:val="000000"/>
        </w:rPr>
      </w:pPr>
      <w:r>
        <w:rPr>
          <w:color w:val="000000"/>
        </w:rPr>
        <w:drawing>
          <wp:inline distT="0" distB="0" distL="114300" distR="114300">
            <wp:extent cx="3295650" cy="20859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295650" cy="2085975"/>
                    </a:xfrm>
                    <a:prstGeom prst="rect">
                      <a:avLst/>
                    </a:prstGeom>
                  </pic:spPr>
                </pic:pic>
              </a:graphicData>
            </a:graphic>
          </wp:inline>
        </w:drawing>
      </w:r>
    </w:p>
    <w:p w14:paraId="6A7FCC76">
      <w:pPr>
        <w:spacing w:line="360" w:lineRule="auto"/>
        <w:jc w:val="left"/>
        <w:textAlignment w:val="center"/>
        <w:rPr>
          <w:color w:val="000000"/>
        </w:rPr>
      </w:pPr>
      <w:r>
        <w:rPr>
          <w:color w:val="000000"/>
        </w:rPr>
        <w:t>（1）</w:t>
      </w:r>
      <w:r>
        <w:rPr>
          <w:rFonts w:ascii="宋体" w:hAnsi="宋体" w:eastAsia="宋体" w:cs="宋体"/>
          <w:color w:val="000000"/>
        </w:rPr>
        <w:t>从农业看，两地粮食产区地形以</w:t>
      </w:r>
      <w:r>
        <w:rPr>
          <w:color w:val="000000"/>
        </w:rPr>
        <w:t>____</w:t>
      </w:r>
      <w:r>
        <w:rPr>
          <w:rFonts w:ascii="宋体" w:hAnsi="宋体" w:eastAsia="宋体" w:cs="宋体"/>
          <w:color w:val="000000"/>
        </w:rPr>
        <w:t>为主，气候均为</w:t>
      </w:r>
      <w:r>
        <w:rPr>
          <w:color w:val="000000"/>
        </w:rPr>
        <w:t>____</w:t>
      </w:r>
      <w:r>
        <w:rPr>
          <w:rFonts w:ascii="宋体" w:hAnsi="宋体" w:eastAsia="宋体" w:cs="宋体"/>
          <w:color w:val="000000"/>
        </w:rPr>
        <w:t>气候，利于种植业发展。但两地农业生产条件不尽相同，京津冀地区春季降水少，农作物需水量大，易发生</w:t>
      </w:r>
      <w:r>
        <w:rPr>
          <w:color w:val="000000"/>
        </w:rPr>
        <w:t>____</w:t>
      </w:r>
      <w:r>
        <w:rPr>
          <w:rFonts w:ascii="宋体" w:hAnsi="宋体" w:eastAsia="宋体" w:cs="宋体"/>
          <w:color w:val="000000"/>
        </w:rPr>
        <w:t>；而长江三角洲地区水热条件优越，自古以来就是我国著名的</w:t>
      </w:r>
      <w:r>
        <w:rPr>
          <w:rFonts w:ascii="Times New Roman" w:hAnsi="Times New Roman" w:eastAsia="Times New Roman" w:cs="Times New Roman"/>
          <w:color w:val="000000"/>
        </w:rPr>
        <w:t>“</w:t>
      </w:r>
      <w:r>
        <w:rPr>
          <w:color w:val="000000"/>
        </w:rPr>
        <w:t>____</w:t>
      </w:r>
      <w:r>
        <w:rPr>
          <w:rFonts w:ascii="Times New Roman" w:hAnsi="Times New Roman" w:eastAsia="Times New Roman" w:cs="Times New Roman"/>
          <w:color w:val="000000"/>
        </w:rPr>
        <w:t>”</w:t>
      </w:r>
      <w:r>
        <w:rPr>
          <w:rFonts w:ascii="宋体" w:hAnsi="宋体" w:eastAsia="宋体" w:cs="宋体"/>
          <w:color w:val="000000"/>
        </w:rPr>
        <w:t>。</w:t>
      </w:r>
    </w:p>
    <w:p w14:paraId="5112F4DC">
      <w:pPr>
        <w:spacing w:line="360" w:lineRule="auto"/>
        <w:jc w:val="left"/>
        <w:textAlignment w:val="center"/>
        <w:rPr>
          <w:color w:val="000000"/>
        </w:rPr>
      </w:pPr>
      <w:r>
        <w:rPr>
          <w:color w:val="000000"/>
        </w:rPr>
        <w:t>（2）</w:t>
      </w:r>
      <w:r>
        <w:rPr>
          <w:rFonts w:ascii="宋体" w:hAnsi="宋体" w:eastAsia="宋体" w:cs="宋体"/>
          <w:color w:val="000000"/>
        </w:rPr>
        <w:t>从交通运输看，两地都为沿海地区，不仅可以通过</w:t>
      </w:r>
      <w:r>
        <w:rPr>
          <w:color w:val="000000"/>
        </w:rPr>
        <w:t>____</w:t>
      </w:r>
      <w:r>
        <w:rPr>
          <w:rFonts w:ascii="宋体" w:hAnsi="宋体" w:eastAsia="宋体" w:cs="宋体"/>
          <w:color w:val="000000"/>
        </w:rPr>
        <w:t>运输，加强彼此的海上联系，还可以通过</w:t>
      </w:r>
      <w:r>
        <w:rPr>
          <w:color w:val="000000"/>
        </w:rPr>
        <w:t>____</w:t>
      </w:r>
      <w:r>
        <w:rPr>
          <w:rFonts w:ascii="宋体" w:hAnsi="宋体" w:eastAsia="宋体" w:cs="宋体"/>
          <w:color w:val="000000"/>
        </w:rPr>
        <w:t>铁路线加强陆上联系。在各自区域内，部分城市实现了“同城效应”，这主要借助于发达的</w:t>
      </w:r>
      <w:r>
        <w:rPr>
          <w:color w:val="000000"/>
        </w:rPr>
        <w:t>____</w:t>
      </w:r>
      <w:r>
        <w:rPr>
          <w:rFonts w:ascii="宋体" w:hAnsi="宋体" w:eastAsia="宋体" w:cs="宋体"/>
          <w:color w:val="000000"/>
        </w:rPr>
        <w:t>。</w:t>
      </w:r>
    </w:p>
    <w:p w14:paraId="542AB521">
      <w:pPr>
        <w:spacing w:line="360" w:lineRule="auto"/>
        <w:ind w:firstLine="420"/>
        <w:jc w:val="left"/>
        <w:textAlignment w:val="center"/>
        <w:rPr>
          <w:color w:val="000000"/>
        </w:rPr>
      </w:pPr>
      <w:r>
        <w:rPr>
          <w:rFonts w:ascii="楷体" w:hAnsi="楷体" w:eastAsia="楷体" w:cs="楷体"/>
          <w:color w:val="000000"/>
        </w:rPr>
        <w:t>值到科研院所</w:t>
      </w:r>
    </w:p>
    <w:p w14:paraId="0ABFB582">
      <w:pPr>
        <w:spacing w:line="360" w:lineRule="auto"/>
        <w:jc w:val="left"/>
        <w:textAlignment w:val="center"/>
        <w:rPr>
          <w:color w:val="000000"/>
        </w:rPr>
      </w:pPr>
      <w:r>
        <w:rPr>
          <w:color w:val="000000"/>
        </w:rPr>
        <w:t>（3）</w:t>
      </w:r>
      <w:r>
        <w:rPr>
          <w:rFonts w:ascii="宋体" w:hAnsi="宋体" w:eastAsia="宋体" w:cs="宋体"/>
          <w:color w:val="000000"/>
        </w:rPr>
        <w:t>两地经济发展极具创新力的关键因素是依靠当地众多的高等学府和科研所，成为我国重要的</w:t>
      </w:r>
      <w:r>
        <w:rPr>
          <w:color w:val="000000"/>
        </w:rPr>
        <w:t>____</w:t>
      </w:r>
      <w:r>
        <w:rPr>
          <w:rFonts w:ascii="宋体" w:hAnsi="宋体" w:eastAsia="宋体" w:cs="宋体"/>
          <w:color w:val="000000"/>
        </w:rPr>
        <w:t>产业聚集地区。</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82A3F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35DD0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0A0BD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EA313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51A57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1F72E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4042D2E"/>
    <w:rsid w:val="38274566"/>
    <w:rsid w:val="393846D0"/>
    <w:rsid w:val="653F07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3536</Words>
  <Characters>3886</Characters>
  <Lines>0</Lines>
  <Paragraphs>0</Paragraphs>
  <TotalTime>5</TotalTime>
  <ScaleCrop>false</ScaleCrop>
  <LinksUpToDate>false</LinksUpToDate>
  <CharactersWithSpaces>4160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2024-07-03T14:41:00Z</dcterms:created>
  <dc:creator>学科网试题生产平台</dc:creator>
  <dc:description>3531349675458560</dc:description>
  <cp:lastModifiedBy>上帝掷骰子吗</cp:lastModifiedBy>
  <dcterms:modified xsi:type="dcterms:W3CDTF">2026-02-09T06:10:44Z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29478F29FD624110BF610B9189E43A7F_12</vt:lpwstr>
  </property>
  <property fmtid="{D5CDD505-2E9C-101B-9397-08002B2CF9AE}" pid="8" name="KSOTemplateDocerSaveRecord">
    <vt:lpwstr>eyJoZGlkIjoiMjljNjk0N2RhMTc0NzI3ZTQwZWEyZWMyMzA2NzliMDQiLCJ1c2VySWQiOiI3ODUwOTA2ODcifQ==</vt:lpwstr>
  </property>
</Properties>
</file>