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168FCD4">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10502900</wp:posOffset>
            </wp:positionH>
            <wp:positionV relativeFrom="topMargin">
              <wp:posOffset>12433300</wp:posOffset>
            </wp:positionV>
            <wp:extent cx="355600" cy="393700"/>
            <wp:effectExtent l="0" t="0" r="6350" b="6350"/>
            <wp:wrapNone/>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10"/>
                    <a:stretch>
                      <a:fillRect/>
                    </a:stretch>
                  </pic:blipFill>
                  <pic:spPr>
                    <a:xfrm>
                      <a:off x="0" y="0"/>
                      <a:ext cx="355600" cy="393700"/>
                    </a:xfrm>
                    <a:prstGeom prst="rect">
                      <a:avLst/>
                    </a:prstGeom>
                  </pic:spPr>
                </pic:pic>
              </a:graphicData>
            </a:graphic>
          </wp:anchor>
        </w:drawing>
      </w:r>
      <w:r>
        <w:rPr>
          <w:rFonts w:ascii="宋体" w:hAnsi="宋体" w:eastAsia="宋体" w:cs="宋体"/>
          <w:b/>
          <w:color w:val="auto"/>
          <w:sz w:val="32"/>
        </w:rPr>
        <w:t>吉林省2024年初中学业水平考试</w:t>
      </w:r>
    </w:p>
    <w:p w14:paraId="507D91B8">
      <w:pPr>
        <w:spacing w:line="285" w:lineRule="auto"/>
        <w:jc w:val="center"/>
      </w:pPr>
      <w:r>
        <w:rPr>
          <w:rFonts w:ascii="宋体" w:hAnsi="宋体" w:eastAsia="宋体" w:cs="宋体"/>
          <w:b/>
          <w:color w:val="auto"/>
          <w:sz w:val="32"/>
        </w:rPr>
        <w:t>地理试题</w:t>
      </w:r>
    </w:p>
    <w:p w14:paraId="190C6148">
      <w:pPr>
        <w:spacing w:line="285" w:lineRule="auto"/>
        <w:jc w:val="left"/>
      </w:pPr>
      <w:r>
        <w:rPr>
          <w:rFonts w:ascii="宋体" w:hAnsi="宋体" w:eastAsia="宋体" w:cs="宋体"/>
          <w:b/>
          <w:color w:val="auto"/>
          <w:sz w:val="24"/>
        </w:rPr>
        <w:t>地理试卷共6页，包括两道大题，共24道小题。全卷满分50分，考试时间为50分钟。考试结束后，请将本试卷和答题卡一并交回。</w:t>
      </w:r>
    </w:p>
    <w:p w14:paraId="0E364BC4">
      <w:pPr>
        <w:spacing w:line="285" w:lineRule="auto"/>
        <w:jc w:val="left"/>
      </w:pPr>
      <w:r>
        <w:rPr>
          <w:rFonts w:ascii="宋体" w:hAnsi="宋体" w:eastAsia="宋体" w:cs="宋体"/>
          <w:b/>
          <w:color w:val="auto"/>
          <w:sz w:val="24"/>
        </w:rPr>
        <w:t>注意事项：</w:t>
      </w:r>
    </w:p>
    <w:p w14:paraId="0CBA6346">
      <w:pPr>
        <w:spacing w:line="285" w:lineRule="auto"/>
        <w:jc w:val="left"/>
      </w:pPr>
      <w:r>
        <w:rPr>
          <w:rFonts w:ascii="宋体" w:hAnsi="宋体" w:eastAsia="宋体" w:cs="宋体"/>
          <w:b/>
          <w:color w:val="auto"/>
          <w:sz w:val="24"/>
        </w:rPr>
        <w:t>1.本试卷供八年级考生使用。</w:t>
      </w:r>
    </w:p>
    <w:p w14:paraId="52BF689A">
      <w:pPr>
        <w:spacing w:line="285" w:lineRule="auto"/>
        <w:jc w:val="left"/>
      </w:pPr>
      <w:r>
        <w:rPr>
          <w:rFonts w:ascii="宋体" w:hAnsi="宋体" w:eastAsia="宋体" w:cs="宋体"/>
          <w:b/>
          <w:color w:val="auto"/>
          <w:sz w:val="24"/>
        </w:rPr>
        <w:t>2.答题时，考生务必按照考试要求在答题卡上的指定区域内作答，在草稿纸、试卷上答题无效。</w:t>
      </w:r>
    </w:p>
    <w:p w14:paraId="3C040BFE">
      <w:pPr>
        <w:spacing w:line="285" w:lineRule="auto"/>
        <w:jc w:val="left"/>
      </w:pPr>
      <w:r>
        <w:rPr>
          <w:rFonts w:ascii="宋体" w:hAnsi="宋体" w:eastAsia="宋体" w:cs="宋体"/>
          <w:b/>
          <w:color w:val="auto"/>
          <w:sz w:val="24"/>
        </w:rPr>
        <w:t>一、选择题（下列各题的四个选项中，只有一项是最符合题意的。每小题1分，共20分）</w:t>
      </w:r>
    </w:p>
    <w:p w14:paraId="497A3069">
      <w:pPr>
        <w:spacing w:line="360" w:lineRule="auto"/>
        <w:ind w:firstLine="420"/>
        <w:jc w:val="left"/>
      </w:pPr>
      <w:r>
        <w:rPr>
          <w:rFonts w:ascii="楷体" w:hAnsi="楷体" w:eastAsia="楷体" w:cs="楷体"/>
          <w:color w:val="auto"/>
        </w:rPr>
        <w:t>2024年5月3日，嫦娥六号探测器由长征五号遥八运载火箭在中国文昌航天发射场成功发射，由此开启了世界首次月背“挖宝”之旅。读图，完成下面小题。</w:t>
      </w:r>
    </w:p>
    <w:p w14:paraId="218E13F8">
      <w:pPr>
        <w:spacing w:line="360" w:lineRule="auto"/>
        <w:jc w:val="left"/>
      </w:pPr>
      <w:r>
        <w:drawing>
          <wp:inline distT="0" distB="0" distL="114300" distR="114300">
            <wp:extent cx="2362200" cy="15049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362200" cy="1504950"/>
                    </a:xfrm>
                    <a:prstGeom prst="rect">
                      <a:avLst/>
                    </a:prstGeom>
                  </pic:spPr>
                </pic:pic>
              </a:graphicData>
            </a:graphic>
          </wp:inline>
        </w:drawing>
      </w:r>
    </w:p>
    <w:p w14:paraId="634D6F91">
      <w:pPr>
        <w:spacing w:line="360" w:lineRule="auto"/>
        <w:jc w:val="left"/>
        <w:textAlignment w:val="center"/>
        <w:rPr>
          <w:color w:val="auto"/>
        </w:rPr>
      </w:pPr>
      <w:r>
        <w:t xml:space="preserve">1. </w:t>
      </w:r>
      <w:r>
        <w:rPr>
          <w:rFonts w:ascii="宋体" w:hAnsi="宋体" w:eastAsia="宋体" w:cs="宋体"/>
          <w:color w:val="auto"/>
        </w:rPr>
        <w:t>下列地理位置最接近文昌市的是（   ）</w:t>
      </w:r>
    </w:p>
    <w:p w14:paraId="236562D6">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（20°N，110°E）</w:t>
      </w:r>
      <w:r>
        <w:tab/>
      </w:r>
      <w:r>
        <w:t xml:space="preserve">B. </w:t>
      </w:r>
      <w:r>
        <w:rPr>
          <w:rFonts w:ascii="宋体" w:hAnsi="宋体" w:eastAsia="宋体" w:cs="宋体"/>
          <w:color w:val="auto"/>
        </w:rPr>
        <w:t>（20°S，120°E）</w:t>
      </w:r>
      <w:r>
        <w:tab/>
      </w:r>
      <w:r>
        <w:t xml:space="preserve">C. </w:t>
      </w:r>
      <w:r>
        <w:rPr>
          <w:rFonts w:ascii="宋体" w:hAnsi="宋体" w:eastAsia="宋体" w:cs="宋体"/>
          <w:color w:val="auto"/>
        </w:rPr>
        <w:t>（10°N，120°W）</w:t>
      </w:r>
      <w:r>
        <w:tab/>
      </w:r>
      <w:r>
        <w:t xml:space="preserve">D. </w:t>
      </w:r>
      <w:r>
        <w:rPr>
          <w:rFonts w:ascii="宋体" w:hAnsi="宋体" w:eastAsia="宋体" w:cs="宋体"/>
          <w:color w:val="auto"/>
        </w:rPr>
        <w:t>（10°S，110°W）</w:t>
      </w:r>
    </w:p>
    <w:p w14:paraId="4D828E04">
      <w:pPr>
        <w:spacing w:line="360" w:lineRule="auto"/>
        <w:jc w:val="left"/>
        <w:textAlignment w:val="center"/>
        <w:rPr>
          <w:color w:val="auto"/>
        </w:rPr>
      </w:pPr>
      <w:r>
        <w:t xml:space="preserve">2. </w:t>
      </w:r>
      <w:r>
        <w:rPr>
          <w:rFonts w:ascii="宋体" w:hAnsi="宋体" w:eastAsia="宋体" w:cs="宋体"/>
          <w:color w:val="auto"/>
        </w:rPr>
        <w:t>中国正向着航天强国目标稳步迈进，航空航天工业属于（   ）</w:t>
      </w:r>
    </w:p>
    <w:p w14:paraId="7A302F66">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传统工业</w:t>
      </w:r>
      <w:r>
        <w:tab/>
      </w:r>
      <w:r>
        <w:t xml:space="preserve">B. </w:t>
      </w:r>
      <w:r>
        <w:rPr>
          <w:rFonts w:ascii="宋体" w:hAnsi="宋体" w:eastAsia="宋体" w:cs="宋体"/>
          <w:color w:val="auto"/>
        </w:rPr>
        <w:t>高新技术产业</w:t>
      </w:r>
      <w:r>
        <w:tab/>
      </w:r>
      <w:r>
        <w:t xml:space="preserve">C. </w:t>
      </w:r>
      <w:r>
        <w:rPr>
          <w:rFonts w:ascii="宋体" w:hAnsi="宋体" w:eastAsia="宋体" w:cs="宋体"/>
          <w:color w:val="auto"/>
        </w:rPr>
        <w:t>消费品制造业</w:t>
      </w:r>
      <w:r>
        <w:tab/>
      </w:r>
      <w:r>
        <w:t xml:space="preserve">D. </w:t>
      </w:r>
      <w:r>
        <w:rPr>
          <w:rFonts w:ascii="宋体" w:hAnsi="宋体" w:eastAsia="宋体" w:cs="宋体"/>
          <w:color w:val="auto"/>
        </w:rPr>
        <w:t>服务业</w:t>
      </w:r>
    </w:p>
    <w:p w14:paraId="48A6085C">
      <w:pPr>
        <w:spacing w:line="360" w:lineRule="auto"/>
        <w:ind w:firstLine="420"/>
        <w:jc w:val="left"/>
        <w:textAlignment w:val="center"/>
        <w:rPr>
          <w:color w:val="000000"/>
        </w:rPr>
      </w:pPr>
      <w:r>
        <w:rPr>
          <w:rFonts w:ascii="楷体" w:hAnsi="楷体" w:eastAsia="楷体" w:cs="楷体"/>
          <w:color w:val="000000"/>
        </w:rPr>
        <w:t>家住杭州的小梅同学，在二分二至日的正午做了影子长短变化的实验，并记录下来。读图，完成下面小题。</w:t>
      </w:r>
    </w:p>
    <w:p w14:paraId="1BB666D1">
      <w:pPr>
        <w:spacing w:line="360" w:lineRule="auto"/>
        <w:jc w:val="left"/>
        <w:textAlignment w:val="center"/>
        <w:rPr>
          <w:color w:val="000000"/>
        </w:rPr>
      </w:pPr>
      <w:r>
        <w:rPr>
          <w:color w:val="000000"/>
        </w:rPr>
        <w:drawing>
          <wp:inline distT="0" distB="0" distL="114300" distR="114300">
            <wp:extent cx="5238750" cy="1166495"/>
            <wp:effectExtent l="0" t="0" r="0" b="1460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1166603"/>
                    </a:xfrm>
                    <a:prstGeom prst="rect">
                      <a:avLst/>
                    </a:prstGeom>
                  </pic:spPr>
                </pic:pic>
              </a:graphicData>
            </a:graphic>
          </wp:inline>
        </w:drawing>
      </w:r>
    </w:p>
    <w:p w14:paraId="01C7BFDC">
      <w:pPr>
        <w:spacing w:line="360" w:lineRule="auto"/>
        <w:jc w:val="left"/>
        <w:textAlignment w:val="center"/>
        <w:rPr>
          <w:color w:val="000000"/>
        </w:rPr>
      </w:pPr>
      <w:r>
        <w:rPr>
          <w:color w:val="000000"/>
        </w:rPr>
        <w:t xml:space="preserve">3. </w:t>
      </w:r>
      <w:r>
        <w:rPr>
          <w:rFonts w:ascii="宋体" w:hAnsi="宋体" w:eastAsia="宋体" w:cs="宋体"/>
          <w:color w:val="000000"/>
        </w:rPr>
        <w:t>上述实验中，关于正午影子长短的结论，正确的是（   ）</w:t>
      </w:r>
    </w:p>
    <w:p w14:paraId="1406C96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春分最短</w:t>
      </w:r>
      <w:r>
        <w:rPr>
          <w:color w:val="000000"/>
        </w:rPr>
        <w:tab/>
      </w:r>
      <w:r>
        <w:rPr>
          <w:color w:val="000000"/>
        </w:rPr>
        <w:t xml:space="preserve">B. </w:t>
      </w:r>
      <w:r>
        <w:rPr>
          <w:rFonts w:ascii="宋体" w:hAnsi="宋体" w:eastAsia="宋体" w:cs="宋体"/>
          <w:color w:val="000000"/>
        </w:rPr>
        <w:t>夏至最长</w:t>
      </w:r>
      <w:r>
        <w:rPr>
          <w:color w:val="000000"/>
        </w:rPr>
        <w:tab/>
      </w:r>
      <w:r>
        <w:rPr>
          <w:color w:val="000000"/>
        </w:rPr>
        <w:t xml:space="preserve">C. </w:t>
      </w:r>
      <w:r>
        <w:rPr>
          <w:rFonts w:ascii="宋体" w:hAnsi="宋体" w:eastAsia="宋体" w:cs="宋体"/>
          <w:color w:val="000000"/>
        </w:rPr>
        <w:t>秋分最短</w:t>
      </w:r>
      <w:r>
        <w:rPr>
          <w:color w:val="000000"/>
        </w:rPr>
        <w:tab/>
      </w:r>
      <w:r>
        <w:rPr>
          <w:color w:val="000000"/>
        </w:rPr>
        <w:t xml:space="preserve">D. </w:t>
      </w:r>
      <w:r>
        <w:rPr>
          <w:rFonts w:ascii="宋体" w:hAnsi="宋体" w:eastAsia="宋体" w:cs="宋体"/>
          <w:color w:val="000000"/>
        </w:rPr>
        <w:t>冬至最长</w:t>
      </w:r>
    </w:p>
    <w:p w14:paraId="2B1EE9A6">
      <w:pPr>
        <w:spacing w:line="360" w:lineRule="auto"/>
        <w:jc w:val="left"/>
        <w:textAlignment w:val="center"/>
        <w:rPr>
          <w:color w:val="000000"/>
        </w:rPr>
      </w:pPr>
      <w:r>
        <w:rPr>
          <w:color w:val="000000"/>
        </w:rPr>
        <w:t xml:space="preserve">4. </w:t>
      </w:r>
      <w:r>
        <w:rPr>
          <w:rFonts w:ascii="宋体" w:hAnsi="宋体" w:eastAsia="宋体" w:cs="宋体"/>
          <w:color w:val="000000"/>
        </w:rPr>
        <w:t>一年中，正午影子长短变化的原因是（   ）</w:t>
      </w:r>
    </w:p>
    <w:p w14:paraId="78487EC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地球公转</w:t>
      </w:r>
      <w:r>
        <w:rPr>
          <w:color w:val="000000"/>
        </w:rPr>
        <w:tab/>
      </w:r>
      <w:r>
        <w:rPr>
          <w:color w:val="000000"/>
        </w:rPr>
        <w:t xml:space="preserve">B. </w:t>
      </w:r>
      <w:r>
        <w:rPr>
          <w:rFonts w:ascii="宋体" w:hAnsi="宋体" w:eastAsia="宋体" w:cs="宋体"/>
          <w:color w:val="000000"/>
        </w:rPr>
        <w:t>气候差异</w:t>
      </w:r>
      <w:r>
        <w:rPr>
          <w:color w:val="000000"/>
        </w:rPr>
        <w:tab/>
      </w:r>
      <w:r>
        <w:rPr>
          <w:color w:val="000000"/>
        </w:rPr>
        <w:t xml:space="preserve">C. </w:t>
      </w:r>
      <w:r>
        <w:rPr>
          <w:rFonts w:ascii="宋体" w:hAnsi="宋体" w:eastAsia="宋体" w:cs="宋体"/>
          <w:color w:val="000000"/>
        </w:rPr>
        <w:t>海陆变迁</w:t>
      </w:r>
      <w:r>
        <w:rPr>
          <w:color w:val="000000"/>
        </w:rPr>
        <w:tab/>
      </w:r>
      <w:r>
        <w:rPr>
          <w:color w:val="000000"/>
        </w:rPr>
        <w:t xml:space="preserve">D. </w:t>
      </w:r>
      <w:r>
        <w:rPr>
          <w:rFonts w:ascii="宋体" w:hAnsi="宋体" w:eastAsia="宋体" w:cs="宋体"/>
          <w:color w:val="000000"/>
        </w:rPr>
        <w:t>月食现象</w:t>
      </w:r>
    </w:p>
    <w:p w14:paraId="0764BA0F">
      <w:pPr>
        <w:spacing w:line="360" w:lineRule="auto"/>
        <w:ind w:firstLine="420"/>
        <w:jc w:val="left"/>
        <w:textAlignment w:val="center"/>
        <w:rPr>
          <w:color w:val="000000"/>
        </w:rPr>
      </w:pPr>
      <w:r>
        <w:rPr>
          <w:rFonts w:ascii="楷体" w:hAnsi="楷体" w:eastAsia="楷体" w:cs="楷体"/>
          <w:color w:val="000000"/>
        </w:rPr>
        <w:t>地球表面71%的面积被海洋覆盖，而根据联合国《2024年世界水资源开发报告》显示，截至2022年，世界上大约一半的人口面临严重的缺水问题。据此，完成下面小题。</w:t>
      </w:r>
    </w:p>
    <w:p w14:paraId="28A7BFD0">
      <w:pPr>
        <w:spacing w:line="360" w:lineRule="auto"/>
        <w:jc w:val="left"/>
        <w:textAlignment w:val="center"/>
        <w:rPr>
          <w:color w:val="000000"/>
        </w:rPr>
      </w:pPr>
      <w:r>
        <w:rPr>
          <w:color w:val="000000"/>
        </w:rPr>
        <w:t xml:space="preserve">5. </w:t>
      </w:r>
      <w:r>
        <w:rPr>
          <w:rFonts w:ascii="宋体" w:hAnsi="宋体" w:eastAsia="宋体" w:cs="宋体"/>
          <w:color w:val="000000"/>
        </w:rPr>
        <w:t>全球海陆面积比最接近（   ）</w:t>
      </w:r>
    </w:p>
    <w:p w14:paraId="66CE92B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七分是海洋，三分是陆地</w:t>
      </w:r>
      <w:r>
        <w:rPr>
          <w:color w:val="000000"/>
        </w:rPr>
        <w:tab/>
      </w:r>
      <w:r>
        <w:rPr>
          <w:color w:val="000000"/>
        </w:rPr>
        <w:t xml:space="preserve">B. </w:t>
      </w:r>
      <w:r>
        <w:rPr>
          <w:rFonts w:ascii="宋体" w:hAnsi="宋体" w:eastAsia="宋体" w:cs="宋体"/>
          <w:color w:val="000000"/>
        </w:rPr>
        <w:t>六分是海洋，四分是陆地</w:t>
      </w:r>
    </w:p>
    <w:p w14:paraId="6BEB6DC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五分是海洋，五分是陆地</w:t>
      </w:r>
      <w:r>
        <w:rPr>
          <w:color w:val="000000"/>
        </w:rPr>
        <w:tab/>
      </w:r>
      <w:r>
        <w:rPr>
          <w:color w:val="000000"/>
        </w:rPr>
        <w:t xml:space="preserve">D. </w:t>
      </w:r>
      <w:r>
        <w:rPr>
          <w:rFonts w:ascii="宋体" w:hAnsi="宋体" w:eastAsia="宋体" w:cs="宋体"/>
          <w:color w:val="000000"/>
        </w:rPr>
        <w:t>九分是海洋，一分是陆地</w:t>
      </w:r>
    </w:p>
    <w:p w14:paraId="52CA4A6C">
      <w:pPr>
        <w:spacing w:line="360" w:lineRule="auto"/>
        <w:jc w:val="left"/>
        <w:textAlignment w:val="center"/>
        <w:rPr>
          <w:color w:val="000000"/>
        </w:rPr>
      </w:pPr>
      <w:r>
        <w:rPr>
          <w:color w:val="000000"/>
        </w:rPr>
        <w:t xml:space="preserve">6. </w:t>
      </w:r>
      <w:r>
        <w:rPr>
          <w:rFonts w:ascii="宋体" w:hAnsi="宋体" w:eastAsia="宋体" w:cs="宋体"/>
          <w:color w:val="000000"/>
        </w:rPr>
        <w:t>下列属于节约用水的做法是（   ）</w:t>
      </w:r>
    </w:p>
    <w:p w14:paraId="356EDCB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过量使用洗涤剂和清洁剂</w:t>
      </w:r>
      <w:r>
        <w:rPr>
          <w:color w:val="000000"/>
        </w:rPr>
        <w:tab/>
      </w:r>
      <w:r>
        <w:rPr>
          <w:color w:val="000000"/>
        </w:rPr>
        <w:t xml:space="preserve">B. </w:t>
      </w:r>
      <w:r>
        <w:rPr>
          <w:rFonts w:ascii="宋体" w:hAnsi="宋体" w:eastAsia="宋体" w:cs="宋体"/>
          <w:color w:val="000000"/>
        </w:rPr>
        <w:t>各地都采用大水漫灌的灌溉方式</w:t>
      </w:r>
    </w:p>
    <w:p w14:paraId="5F47E72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生活用水一水多用</w:t>
      </w:r>
      <w:r>
        <w:rPr>
          <w:color w:val="000000"/>
        </w:rPr>
        <w:tab/>
      </w:r>
      <w:r>
        <w:rPr>
          <w:color w:val="000000"/>
        </w:rPr>
        <w:t xml:space="preserve">D. </w:t>
      </w:r>
      <w:r>
        <w:rPr>
          <w:rFonts w:ascii="宋体" w:hAnsi="宋体" w:eastAsia="宋体" w:cs="宋体"/>
          <w:color w:val="000000"/>
        </w:rPr>
        <w:t>用长流水解冻食品</w:t>
      </w:r>
    </w:p>
    <w:p w14:paraId="665F1405">
      <w:pPr>
        <w:spacing w:line="360" w:lineRule="auto"/>
        <w:ind w:firstLine="420"/>
        <w:jc w:val="left"/>
        <w:textAlignment w:val="center"/>
        <w:rPr>
          <w:color w:val="000000"/>
        </w:rPr>
      </w:pPr>
      <w:r>
        <w:rPr>
          <w:rFonts w:ascii="楷体" w:hAnsi="楷体" w:eastAsia="楷体" w:cs="楷体"/>
          <w:color w:val="000000"/>
        </w:rPr>
        <w:t>尼日尔和贝宁是非洲的两个发展中国家。中国修建的尼贝管道（起于尼日尔阿加德姆油区，止于贝宁赛美港），是推动中非能源合作的重要工程。读图，完成下面小题。</w:t>
      </w:r>
    </w:p>
    <w:p w14:paraId="6F83FEAD">
      <w:pPr>
        <w:spacing w:line="360" w:lineRule="auto"/>
        <w:jc w:val="left"/>
        <w:textAlignment w:val="center"/>
        <w:rPr>
          <w:color w:val="000000"/>
        </w:rPr>
      </w:pPr>
      <w:r>
        <w:rPr>
          <w:color w:val="000000"/>
        </w:rPr>
        <w:drawing>
          <wp:inline distT="0" distB="0" distL="114300" distR="114300">
            <wp:extent cx="3209925" cy="19907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209925" cy="1990725"/>
                    </a:xfrm>
                    <a:prstGeom prst="rect">
                      <a:avLst/>
                    </a:prstGeom>
                  </pic:spPr>
                </pic:pic>
              </a:graphicData>
            </a:graphic>
          </wp:inline>
        </w:drawing>
      </w:r>
    </w:p>
    <w:p w14:paraId="2C5CDA42">
      <w:pPr>
        <w:spacing w:line="360" w:lineRule="auto"/>
        <w:jc w:val="left"/>
        <w:textAlignment w:val="center"/>
        <w:rPr>
          <w:color w:val="000000"/>
        </w:rPr>
      </w:pPr>
      <w:r>
        <w:rPr>
          <w:color w:val="000000"/>
        </w:rPr>
        <w:t xml:space="preserve">7. </w:t>
      </w:r>
      <w:r>
        <w:rPr>
          <w:rFonts w:ascii="宋体" w:hAnsi="宋体" w:eastAsia="宋体" w:cs="宋体"/>
          <w:color w:val="000000"/>
        </w:rPr>
        <w:t>施工人员在该管道修建过程中可能看到（   ）</w:t>
      </w:r>
    </w:p>
    <w:p w14:paraId="34A9C8E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当地居民多为混血种人</w:t>
      </w:r>
      <w:r>
        <w:rPr>
          <w:color w:val="000000"/>
        </w:rPr>
        <w:tab/>
      </w:r>
      <w:r>
        <w:rPr>
          <w:color w:val="000000"/>
        </w:rPr>
        <w:t xml:space="preserve">B. </w:t>
      </w:r>
      <w:r>
        <w:rPr>
          <w:rFonts w:ascii="宋体" w:hAnsi="宋体" w:eastAsia="宋体" w:cs="宋体"/>
          <w:color w:val="000000"/>
        </w:rPr>
        <w:t>连绵起伏的冰川雪山</w:t>
      </w:r>
      <w:r>
        <w:rPr>
          <w:color w:val="000000"/>
        </w:rPr>
        <w:tab/>
      </w:r>
      <w:r>
        <w:rPr>
          <w:color w:val="000000"/>
        </w:rPr>
        <w:t xml:space="preserve">C. </w:t>
      </w:r>
      <w:r>
        <w:rPr>
          <w:rFonts w:ascii="宋体" w:hAnsi="宋体" w:eastAsia="宋体" w:cs="宋体"/>
          <w:color w:val="000000"/>
        </w:rPr>
        <w:t>生长旺盛的热带雨林</w:t>
      </w:r>
      <w:r>
        <w:rPr>
          <w:color w:val="000000"/>
        </w:rPr>
        <w:tab/>
      </w:r>
      <w:r>
        <w:rPr>
          <w:color w:val="000000"/>
        </w:rPr>
        <w:t xml:space="preserve">D. </w:t>
      </w:r>
      <w:r>
        <w:rPr>
          <w:rFonts w:ascii="宋体" w:hAnsi="宋体" w:eastAsia="宋体" w:cs="宋体"/>
          <w:color w:val="000000"/>
        </w:rPr>
        <w:t>成群的考拉在沙漠里跳跃</w:t>
      </w:r>
    </w:p>
    <w:p w14:paraId="7602BB08">
      <w:pPr>
        <w:spacing w:line="360" w:lineRule="auto"/>
        <w:jc w:val="left"/>
        <w:textAlignment w:val="center"/>
        <w:rPr>
          <w:color w:val="000000"/>
        </w:rPr>
      </w:pPr>
      <w:r>
        <w:rPr>
          <w:color w:val="000000"/>
        </w:rPr>
        <w:t xml:space="preserve">8. </w:t>
      </w:r>
      <w:r>
        <w:rPr>
          <w:rFonts w:ascii="宋体" w:hAnsi="宋体" w:eastAsia="宋体" w:cs="宋体"/>
          <w:color w:val="000000"/>
        </w:rPr>
        <w:t>中国和尼日尔、贝宁之间的合作属于（   ）</w:t>
      </w:r>
    </w:p>
    <w:p w14:paraId="428FA30A">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南北对话</w:t>
      </w:r>
      <w:r>
        <w:rPr>
          <w:color w:val="000000"/>
        </w:rPr>
        <w:tab/>
      </w:r>
      <w:r>
        <w:rPr>
          <w:color w:val="000000"/>
        </w:rPr>
        <w:t xml:space="preserve">B. </w:t>
      </w:r>
      <w:r>
        <w:rPr>
          <w:rFonts w:ascii="宋体" w:hAnsi="宋体" w:eastAsia="宋体" w:cs="宋体"/>
          <w:color w:val="000000"/>
        </w:rPr>
        <w:t>南南合作</w:t>
      </w:r>
      <w:r>
        <w:rPr>
          <w:color w:val="000000"/>
        </w:rPr>
        <w:tab/>
      </w:r>
      <w:r>
        <w:rPr>
          <w:color w:val="000000"/>
        </w:rPr>
        <w:t xml:space="preserve">C. </w:t>
      </w:r>
      <w:r>
        <w:rPr>
          <w:rFonts w:ascii="宋体" w:hAnsi="宋体" w:eastAsia="宋体" w:cs="宋体"/>
          <w:color w:val="000000"/>
        </w:rPr>
        <w:t>南北合作</w:t>
      </w:r>
      <w:r>
        <w:rPr>
          <w:color w:val="000000"/>
        </w:rPr>
        <w:tab/>
      </w:r>
      <w:r>
        <w:rPr>
          <w:color w:val="000000"/>
        </w:rPr>
        <w:t xml:space="preserve">D. </w:t>
      </w:r>
      <w:r>
        <w:rPr>
          <w:rFonts w:ascii="宋体" w:hAnsi="宋体" w:eastAsia="宋体" w:cs="宋体"/>
          <w:color w:val="000000"/>
        </w:rPr>
        <w:t>申根协定</w:t>
      </w:r>
    </w:p>
    <w:p w14:paraId="40ABB6D3">
      <w:pPr>
        <w:spacing w:line="360" w:lineRule="auto"/>
        <w:ind w:firstLine="420"/>
        <w:jc w:val="left"/>
        <w:textAlignment w:val="center"/>
        <w:rPr>
          <w:color w:val="000000"/>
        </w:rPr>
      </w:pPr>
      <w:r>
        <w:rPr>
          <w:rFonts w:ascii="楷体" w:hAnsi="楷体" w:eastAsia="楷体" w:cs="楷体"/>
          <w:color w:val="000000"/>
        </w:rPr>
        <w:t>2024年2月7日，中国南极科学考察站秦岭站建成并投入使用。中国极地考察40年来，我国广大极地工作者持续探索自然奥秘、勇攀科学高峰，取得骄人成绩。读图，完成下面小题。</w:t>
      </w:r>
    </w:p>
    <w:p w14:paraId="49FFB756">
      <w:pPr>
        <w:spacing w:line="360" w:lineRule="auto"/>
        <w:jc w:val="left"/>
        <w:textAlignment w:val="center"/>
        <w:rPr>
          <w:color w:val="000000"/>
        </w:rPr>
      </w:pPr>
      <w:r>
        <w:rPr>
          <w:color w:val="000000"/>
        </w:rPr>
        <w:drawing>
          <wp:inline distT="0" distB="0" distL="114300" distR="114300">
            <wp:extent cx="3076575" cy="27813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076575" cy="2781300"/>
                    </a:xfrm>
                    <a:prstGeom prst="rect">
                      <a:avLst/>
                    </a:prstGeom>
                  </pic:spPr>
                </pic:pic>
              </a:graphicData>
            </a:graphic>
          </wp:inline>
        </w:drawing>
      </w:r>
    </w:p>
    <w:p w14:paraId="5DB826C2">
      <w:pPr>
        <w:spacing w:line="360" w:lineRule="auto"/>
        <w:jc w:val="left"/>
        <w:textAlignment w:val="center"/>
        <w:rPr>
          <w:color w:val="000000"/>
        </w:rPr>
      </w:pPr>
      <w:r>
        <w:rPr>
          <w:color w:val="000000"/>
        </w:rPr>
        <w:t xml:space="preserve">9. </w:t>
      </w:r>
      <w:r>
        <w:rPr>
          <w:rFonts w:ascii="宋体" w:hAnsi="宋体" w:eastAsia="宋体" w:cs="宋体"/>
          <w:color w:val="000000"/>
        </w:rPr>
        <w:t>关于我国南极科学考察站，叙述正确的是（   ）</w:t>
      </w:r>
    </w:p>
    <w:p w14:paraId="72DF84C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长城站远离海洋</w:t>
      </w:r>
      <w:r>
        <w:rPr>
          <w:color w:val="000000"/>
        </w:rPr>
        <w:tab/>
      </w:r>
      <w:r>
        <w:rPr>
          <w:color w:val="000000"/>
        </w:rPr>
        <w:t xml:space="preserve">B. </w:t>
      </w:r>
      <w:r>
        <w:rPr>
          <w:rFonts w:ascii="宋体" w:hAnsi="宋体" w:eastAsia="宋体" w:cs="宋体"/>
          <w:color w:val="000000"/>
        </w:rPr>
        <w:t>昆仑站温暖多雨</w:t>
      </w:r>
      <w:r>
        <w:rPr>
          <w:color w:val="000000"/>
        </w:rPr>
        <w:tab/>
      </w:r>
      <w:r>
        <w:rPr>
          <w:color w:val="000000"/>
        </w:rPr>
        <w:t xml:space="preserve">C. </w:t>
      </w:r>
      <w:r>
        <w:rPr>
          <w:rFonts w:ascii="宋体" w:hAnsi="宋体" w:eastAsia="宋体" w:cs="宋体"/>
          <w:color w:val="000000"/>
        </w:rPr>
        <w:t>中山站位于太平洋中</w:t>
      </w:r>
      <w:r>
        <w:rPr>
          <w:color w:val="000000"/>
        </w:rPr>
        <w:tab/>
      </w:r>
      <w:r>
        <w:rPr>
          <w:color w:val="000000"/>
        </w:rPr>
        <w:t xml:space="preserve">D. </w:t>
      </w:r>
      <w:r>
        <w:rPr>
          <w:rFonts w:ascii="宋体" w:hAnsi="宋体" w:eastAsia="宋体" w:cs="宋体"/>
          <w:color w:val="000000"/>
        </w:rPr>
        <w:t>秦岭站有极昼极夜现象</w:t>
      </w:r>
    </w:p>
    <w:p w14:paraId="6BE170BA">
      <w:pPr>
        <w:spacing w:line="360" w:lineRule="auto"/>
        <w:jc w:val="left"/>
        <w:textAlignment w:val="center"/>
        <w:rPr>
          <w:color w:val="000000"/>
        </w:rPr>
      </w:pPr>
      <w:r>
        <w:rPr>
          <w:color w:val="000000"/>
        </w:rPr>
        <w:t xml:space="preserve">10. </w:t>
      </w:r>
      <w:r>
        <w:rPr>
          <w:rFonts w:ascii="宋体" w:hAnsi="宋体" w:eastAsia="宋体" w:cs="宋体"/>
          <w:color w:val="000000"/>
        </w:rPr>
        <w:t>符合极地环境保护的做法是（   ）</w:t>
      </w:r>
    </w:p>
    <w:p w14:paraId="596FC0B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垃圾随意丢弃</w:t>
      </w:r>
      <w:r>
        <w:rPr>
          <w:color w:val="000000"/>
        </w:rPr>
        <w:tab/>
      </w:r>
      <w:r>
        <w:rPr>
          <w:color w:val="000000"/>
        </w:rPr>
        <w:t xml:space="preserve">B. </w:t>
      </w:r>
      <w:r>
        <w:rPr>
          <w:rFonts w:ascii="宋体" w:hAnsi="宋体" w:eastAsia="宋体" w:cs="宋体"/>
          <w:color w:val="000000"/>
        </w:rPr>
        <w:t>向海洋排放污水</w:t>
      </w:r>
      <w:r>
        <w:rPr>
          <w:color w:val="000000"/>
        </w:rPr>
        <w:tab/>
      </w:r>
      <w:r>
        <w:rPr>
          <w:color w:val="000000"/>
        </w:rPr>
        <w:t xml:space="preserve">C. </w:t>
      </w:r>
      <w:r>
        <w:rPr>
          <w:rFonts w:ascii="宋体" w:hAnsi="宋体" w:eastAsia="宋体" w:cs="宋体"/>
          <w:color w:val="000000"/>
        </w:rPr>
        <w:t>使用清洁能源</w:t>
      </w:r>
      <w:r>
        <w:rPr>
          <w:color w:val="000000"/>
        </w:rPr>
        <w:tab/>
      </w:r>
      <w:r>
        <w:rPr>
          <w:color w:val="000000"/>
        </w:rPr>
        <w:t xml:space="preserve">D. </w:t>
      </w:r>
      <w:r>
        <w:rPr>
          <w:rFonts w:ascii="宋体" w:hAnsi="宋体" w:eastAsia="宋体" w:cs="宋体"/>
          <w:color w:val="000000"/>
        </w:rPr>
        <w:t>乱捕滥杀极地动物</w:t>
      </w:r>
    </w:p>
    <w:p w14:paraId="1C553CDD">
      <w:pPr>
        <w:spacing w:line="360" w:lineRule="auto"/>
        <w:jc w:val="left"/>
        <w:textAlignment w:val="center"/>
        <w:rPr>
          <w:color w:val="000000"/>
        </w:rPr>
      </w:pPr>
      <w:r>
        <w:rPr>
          <w:color w:val="000000"/>
        </w:rPr>
        <w:t xml:space="preserve">11. </w:t>
      </w:r>
      <w:r>
        <w:rPr>
          <w:rFonts w:ascii="宋体" w:hAnsi="宋体" w:eastAsia="宋体" w:cs="宋体"/>
          <w:color w:val="000000"/>
        </w:rPr>
        <w:t>“文化粮仓”北京艺术中心、“运河之舟”北京大运河博物馆、“森林书苑”北京城市图书馆，三个场馆于2023年底在北京开馆。这主要体现了北京的城市职能是（   ）</w:t>
      </w:r>
    </w:p>
    <w:p w14:paraId="6E2FA75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国际交往中心</w:t>
      </w:r>
      <w:r>
        <w:rPr>
          <w:color w:val="000000"/>
        </w:rPr>
        <w:tab/>
      </w:r>
      <w:r>
        <w:rPr>
          <w:color w:val="000000"/>
        </w:rPr>
        <w:t xml:space="preserve">B. </w:t>
      </w:r>
      <w:r>
        <w:rPr>
          <w:rFonts w:ascii="宋体" w:hAnsi="宋体" w:eastAsia="宋体" w:cs="宋体"/>
          <w:color w:val="000000"/>
        </w:rPr>
        <w:t>全国的科技创新中心</w:t>
      </w:r>
      <w:r>
        <w:rPr>
          <w:color w:val="000000"/>
        </w:rPr>
        <w:tab/>
      </w:r>
      <w:r>
        <w:rPr>
          <w:color w:val="000000"/>
        </w:rPr>
        <w:t xml:space="preserve">C. </w:t>
      </w:r>
      <w:r>
        <w:rPr>
          <w:rFonts w:ascii="宋体" w:hAnsi="宋体" w:eastAsia="宋体" w:cs="宋体"/>
          <w:color w:val="000000"/>
        </w:rPr>
        <w:t>全国的政治中心</w:t>
      </w:r>
      <w:r>
        <w:rPr>
          <w:color w:val="000000"/>
        </w:rPr>
        <w:tab/>
      </w:r>
      <w:r>
        <w:rPr>
          <w:color w:val="000000"/>
        </w:rPr>
        <w:t xml:space="preserve">D. </w:t>
      </w:r>
      <w:r>
        <w:rPr>
          <w:rFonts w:ascii="宋体" w:hAnsi="宋体" w:eastAsia="宋体" w:cs="宋体"/>
          <w:color w:val="000000"/>
        </w:rPr>
        <w:t>全国的文化中心</w:t>
      </w:r>
    </w:p>
    <w:p w14:paraId="4B732019">
      <w:pPr>
        <w:spacing w:line="360" w:lineRule="auto"/>
        <w:ind w:firstLine="420"/>
        <w:jc w:val="left"/>
        <w:textAlignment w:val="center"/>
        <w:rPr>
          <w:color w:val="000000"/>
        </w:rPr>
      </w:pPr>
      <w:r>
        <w:rPr>
          <w:rFonts w:ascii="楷体" w:hAnsi="楷体" w:eastAsia="楷体" w:cs="楷体"/>
          <w:color w:val="000000"/>
        </w:rPr>
        <w:t>2010年和2020年我国分别进行了第六次和第七次全国人口普查。读图，完成下面小题。</w:t>
      </w:r>
    </w:p>
    <w:p w14:paraId="12EBA29D">
      <w:pPr>
        <w:spacing w:line="360" w:lineRule="auto"/>
        <w:jc w:val="left"/>
        <w:textAlignment w:val="center"/>
        <w:rPr>
          <w:color w:val="000000"/>
        </w:rPr>
      </w:pPr>
      <w:r>
        <w:rPr>
          <w:color w:val="000000"/>
        </w:rPr>
        <w:drawing>
          <wp:inline distT="0" distB="0" distL="114300" distR="114300">
            <wp:extent cx="5238750" cy="1847215"/>
            <wp:effectExtent l="0" t="0" r="0" b="63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238750" cy="1847666"/>
                    </a:xfrm>
                    <a:prstGeom prst="rect">
                      <a:avLst/>
                    </a:prstGeom>
                  </pic:spPr>
                </pic:pic>
              </a:graphicData>
            </a:graphic>
          </wp:inline>
        </w:drawing>
      </w:r>
    </w:p>
    <w:p w14:paraId="0D1D9A6D">
      <w:pPr>
        <w:spacing w:line="360" w:lineRule="auto"/>
        <w:jc w:val="left"/>
        <w:textAlignment w:val="center"/>
        <w:rPr>
          <w:color w:val="000000"/>
        </w:rPr>
      </w:pPr>
      <w:r>
        <w:rPr>
          <w:color w:val="000000"/>
        </w:rPr>
        <w:t xml:space="preserve">12. </w:t>
      </w:r>
      <w:r>
        <w:rPr>
          <w:rFonts w:ascii="宋体" w:hAnsi="宋体" w:eastAsia="宋体" w:cs="宋体"/>
          <w:color w:val="000000"/>
        </w:rPr>
        <w:t>两次人口普查数据显示，我国60岁及以上人口比例（   ）</w:t>
      </w:r>
    </w:p>
    <w:p w14:paraId="55AAFB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不变</w:t>
      </w:r>
      <w:r>
        <w:rPr>
          <w:color w:val="000000"/>
        </w:rPr>
        <w:tab/>
      </w:r>
      <w:r>
        <w:rPr>
          <w:color w:val="000000"/>
        </w:rPr>
        <w:t xml:space="preserve">B. </w:t>
      </w:r>
      <w:r>
        <w:rPr>
          <w:rFonts w:ascii="宋体" w:hAnsi="宋体" w:eastAsia="宋体" w:cs="宋体"/>
          <w:color w:val="000000"/>
        </w:rPr>
        <w:t>下降</w:t>
      </w:r>
      <w:r>
        <w:rPr>
          <w:color w:val="000000"/>
        </w:rPr>
        <w:tab/>
      </w:r>
      <w:r>
        <w:rPr>
          <w:color w:val="000000"/>
        </w:rPr>
        <w:t xml:space="preserve">C. </w:t>
      </w:r>
      <w:r>
        <w:rPr>
          <w:rFonts w:ascii="宋体" w:hAnsi="宋体" w:eastAsia="宋体" w:cs="宋体"/>
          <w:color w:val="000000"/>
        </w:rPr>
        <w:t>上升</w:t>
      </w:r>
      <w:r>
        <w:rPr>
          <w:color w:val="000000"/>
        </w:rPr>
        <w:tab/>
      </w:r>
      <w:r>
        <w:rPr>
          <w:color w:val="000000"/>
        </w:rPr>
        <w:t xml:space="preserve">D. </w:t>
      </w:r>
      <w:r>
        <w:rPr>
          <w:rFonts w:ascii="宋体" w:hAnsi="宋体" w:eastAsia="宋体" w:cs="宋体"/>
          <w:color w:val="000000"/>
        </w:rPr>
        <w:t>最大</w:t>
      </w:r>
    </w:p>
    <w:p w14:paraId="30B0298B">
      <w:pPr>
        <w:spacing w:line="360" w:lineRule="auto"/>
        <w:jc w:val="left"/>
        <w:textAlignment w:val="center"/>
        <w:rPr>
          <w:color w:val="000000"/>
        </w:rPr>
      </w:pPr>
      <w:r>
        <w:rPr>
          <w:color w:val="000000"/>
        </w:rPr>
        <w:t xml:space="preserve">13. </w:t>
      </w:r>
      <w:r>
        <w:rPr>
          <w:rFonts w:ascii="宋体" w:hAnsi="宋体" w:eastAsia="宋体" w:cs="宋体"/>
          <w:color w:val="000000"/>
        </w:rPr>
        <w:t>针对人口年龄结构变化特点，2021年我国开始实施一对夫妻可以生育三个子女的政策，这将有利于（   ）</w:t>
      </w:r>
    </w:p>
    <w:p w14:paraId="23C4849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缓解人口老龄化现象</w:t>
      </w:r>
      <w:r>
        <w:rPr>
          <w:color w:val="000000"/>
        </w:rPr>
        <w:tab/>
      </w:r>
      <w:r>
        <w:rPr>
          <w:color w:val="000000"/>
        </w:rPr>
        <w:t xml:space="preserve">B. </w:t>
      </w:r>
      <w:r>
        <w:rPr>
          <w:rFonts w:ascii="宋体" w:hAnsi="宋体" w:eastAsia="宋体" w:cs="宋体"/>
          <w:color w:val="000000"/>
        </w:rPr>
        <w:t>人口均匀分布</w:t>
      </w:r>
      <w:r>
        <w:rPr>
          <w:color w:val="000000"/>
        </w:rPr>
        <w:tab/>
      </w:r>
      <w:r>
        <w:rPr>
          <w:color w:val="000000"/>
        </w:rPr>
        <w:t xml:space="preserve">C. </w:t>
      </w:r>
      <w:r>
        <w:rPr>
          <w:rFonts w:ascii="宋体" w:hAnsi="宋体" w:eastAsia="宋体" w:cs="宋体"/>
          <w:color w:val="000000"/>
        </w:rPr>
        <w:t>调节男女比例</w:t>
      </w:r>
      <w:r>
        <w:rPr>
          <w:color w:val="000000"/>
        </w:rPr>
        <w:tab/>
      </w:r>
      <w:r>
        <w:rPr>
          <w:color w:val="000000"/>
        </w:rPr>
        <w:t xml:space="preserve">D. </w:t>
      </w:r>
      <w:r>
        <w:rPr>
          <w:rFonts w:ascii="宋体" w:hAnsi="宋体" w:eastAsia="宋体" w:cs="宋体"/>
          <w:color w:val="000000"/>
        </w:rPr>
        <w:t>降低人口出生率</w:t>
      </w:r>
    </w:p>
    <w:p w14:paraId="272DDE99">
      <w:pPr>
        <w:spacing w:line="360" w:lineRule="auto"/>
        <w:ind w:firstLine="420"/>
        <w:jc w:val="left"/>
        <w:textAlignment w:val="center"/>
        <w:rPr>
          <w:color w:val="000000"/>
        </w:rPr>
      </w:pPr>
      <w:r>
        <w:rPr>
          <w:rFonts w:ascii="楷体" w:hAnsi="楷体" w:eastAsia="楷体" w:cs="楷体"/>
          <w:color w:val="000000"/>
        </w:rPr>
        <w:t>位于黄河支流岸边的甘肃省定西市，曾经是黄土高原水土流失最严重的地区之一。如今，这里已成为水土流失综合治理示范区。读图，完成下面小题。</w:t>
      </w:r>
    </w:p>
    <w:p w14:paraId="32B42F32">
      <w:pPr>
        <w:spacing w:line="360" w:lineRule="auto"/>
        <w:jc w:val="left"/>
        <w:textAlignment w:val="center"/>
        <w:rPr>
          <w:color w:val="000000"/>
        </w:rPr>
      </w:pPr>
      <w:r>
        <w:rPr>
          <w:color w:val="000000"/>
        </w:rPr>
        <w:drawing>
          <wp:inline distT="0" distB="0" distL="114300" distR="114300">
            <wp:extent cx="5238750" cy="123698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1237100"/>
                    </a:xfrm>
                    <a:prstGeom prst="rect">
                      <a:avLst/>
                    </a:prstGeom>
                  </pic:spPr>
                </pic:pic>
              </a:graphicData>
            </a:graphic>
          </wp:inline>
        </w:drawing>
      </w:r>
    </w:p>
    <w:p w14:paraId="1C5F24C6">
      <w:pPr>
        <w:spacing w:line="360" w:lineRule="auto"/>
        <w:jc w:val="left"/>
        <w:textAlignment w:val="center"/>
        <w:rPr>
          <w:color w:val="000000"/>
        </w:rPr>
      </w:pPr>
      <w:r>
        <w:rPr>
          <w:color w:val="000000"/>
        </w:rPr>
        <w:t xml:space="preserve">14. </w:t>
      </w:r>
      <w:r>
        <w:rPr>
          <w:rFonts w:ascii="宋体" w:hAnsi="宋体" w:eastAsia="宋体" w:cs="宋体"/>
          <w:color w:val="000000"/>
        </w:rPr>
        <w:t>黄土高原水土流失严重的原因有（   ）</w:t>
      </w:r>
    </w:p>
    <w:p w14:paraId="4C6AD68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植被覆盖率高</w:t>
      </w:r>
      <w:r>
        <w:rPr>
          <w:color w:val="000000"/>
        </w:rPr>
        <w:tab/>
      </w:r>
      <w:r>
        <w:rPr>
          <w:color w:val="000000"/>
        </w:rPr>
        <w:t xml:space="preserve">B. </w:t>
      </w:r>
      <w:r>
        <w:rPr>
          <w:rFonts w:ascii="宋体" w:hAnsi="宋体" w:eastAsia="宋体" w:cs="宋体"/>
          <w:color w:val="000000"/>
        </w:rPr>
        <w:t>黄河结冰期长</w:t>
      </w:r>
      <w:r>
        <w:rPr>
          <w:color w:val="000000"/>
        </w:rPr>
        <w:tab/>
      </w:r>
      <w:r>
        <w:rPr>
          <w:color w:val="000000"/>
        </w:rPr>
        <w:t xml:space="preserve">C. </w:t>
      </w:r>
      <w:r>
        <w:rPr>
          <w:rFonts w:ascii="宋体" w:hAnsi="宋体" w:eastAsia="宋体" w:cs="宋体"/>
          <w:color w:val="000000"/>
        </w:rPr>
        <w:t>黄土土质疏松</w:t>
      </w:r>
      <w:r>
        <w:rPr>
          <w:color w:val="000000"/>
        </w:rPr>
        <w:tab/>
      </w:r>
      <w:r>
        <w:rPr>
          <w:color w:val="000000"/>
        </w:rPr>
        <w:t xml:space="preserve">D. </w:t>
      </w:r>
      <w:r>
        <w:rPr>
          <w:rFonts w:ascii="宋体" w:hAnsi="宋体" w:eastAsia="宋体" w:cs="宋体"/>
          <w:color w:val="000000"/>
        </w:rPr>
        <w:t>夏季无降水</w:t>
      </w:r>
    </w:p>
    <w:p w14:paraId="7FE21546">
      <w:pPr>
        <w:spacing w:line="360" w:lineRule="auto"/>
        <w:jc w:val="left"/>
        <w:textAlignment w:val="center"/>
        <w:rPr>
          <w:color w:val="000000"/>
        </w:rPr>
      </w:pPr>
      <w:r>
        <w:rPr>
          <w:color w:val="000000"/>
        </w:rPr>
        <w:t xml:space="preserve">15. </w:t>
      </w:r>
      <w:r>
        <w:rPr>
          <w:rFonts w:ascii="宋体" w:hAnsi="宋体" w:eastAsia="宋体" w:cs="宋体"/>
          <w:color w:val="000000"/>
        </w:rPr>
        <w:t>如今，错落有致的梯田是定西市最动人的风景。图中适于“兴建梯田系带子”的是（   ）</w:t>
      </w:r>
    </w:p>
    <w:p w14:paraId="53FFE51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甲区域</w:t>
      </w:r>
      <w:r>
        <w:rPr>
          <w:color w:val="000000"/>
        </w:rPr>
        <w:tab/>
      </w:r>
      <w:r>
        <w:rPr>
          <w:color w:val="000000"/>
        </w:rPr>
        <w:t xml:space="preserve">B. </w:t>
      </w:r>
      <w:r>
        <w:rPr>
          <w:rFonts w:ascii="宋体" w:hAnsi="宋体" w:eastAsia="宋体" w:cs="宋体"/>
          <w:color w:val="000000"/>
        </w:rPr>
        <w:t>乙区域</w:t>
      </w:r>
      <w:r>
        <w:rPr>
          <w:color w:val="000000"/>
        </w:rPr>
        <w:tab/>
      </w:r>
      <w:r>
        <w:rPr>
          <w:color w:val="000000"/>
        </w:rPr>
        <w:t xml:space="preserve">C. </w:t>
      </w:r>
      <w:r>
        <w:rPr>
          <w:rFonts w:ascii="宋体" w:hAnsi="宋体" w:eastAsia="宋体" w:cs="宋体"/>
          <w:color w:val="000000"/>
        </w:rPr>
        <w:t>丙区域</w:t>
      </w:r>
      <w:r>
        <w:rPr>
          <w:color w:val="000000"/>
        </w:rPr>
        <w:tab/>
      </w:r>
      <w:r>
        <w:rPr>
          <w:color w:val="000000"/>
        </w:rPr>
        <w:t xml:space="preserve">D. </w:t>
      </w:r>
      <w:r>
        <w:rPr>
          <w:rFonts w:ascii="宋体" w:hAnsi="宋体" w:eastAsia="宋体" w:cs="宋体"/>
          <w:color w:val="000000"/>
        </w:rPr>
        <w:t>丁区域</w:t>
      </w:r>
    </w:p>
    <w:p w14:paraId="46D5222E">
      <w:pPr>
        <w:spacing w:line="360" w:lineRule="auto"/>
        <w:ind w:firstLine="420"/>
        <w:jc w:val="left"/>
        <w:textAlignment w:val="center"/>
        <w:rPr>
          <w:color w:val="000000"/>
        </w:rPr>
      </w:pPr>
      <w:r>
        <w:rPr>
          <w:rFonts w:ascii="楷体" w:hAnsi="楷体" w:eastAsia="楷体" w:cs="楷体"/>
          <w:color w:val="000000"/>
        </w:rPr>
        <w:t>长江三角洲地区是中国的汽车产业高地之一，也是发展新能源汽车产业具有优势的区域之一。读图，完成下面小题。</w:t>
      </w:r>
    </w:p>
    <w:p w14:paraId="233FC01F">
      <w:pPr>
        <w:spacing w:line="360" w:lineRule="auto"/>
        <w:jc w:val="left"/>
        <w:textAlignment w:val="center"/>
        <w:rPr>
          <w:color w:val="000000"/>
        </w:rPr>
      </w:pPr>
      <w:r>
        <w:rPr>
          <w:color w:val="000000"/>
        </w:rPr>
        <w:drawing>
          <wp:inline distT="0" distB="0" distL="114300" distR="114300">
            <wp:extent cx="3257550" cy="32004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257550" cy="3200400"/>
                    </a:xfrm>
                    <a:prstGeom prst="rect">
                      <a:avLst/>
                    </a:prstGeom>
                  </pic:spPr>
                </pic:pic>
              </a:graphicData>
            </a:graphic>
          </wp:inline>
        </w:drawing>
      </w:r>
    </w:p>
    <w:p w14:paraId="408F98AC">
      <w:pPr>
        <w:spacing w:line="360" w:lineRule="auto"/>
        <w:jc w:val="left"/>
        <w:textAlignment w:val="center"/>
        <w:rPr>
          <w:color w:val="000000"/>
        </w:rPr>
      </w:pPr>
      <w:r>
        <w:rPr>
          <w:color w:val="000000"/>
        </w:rPr>
        <w:t xml:space="preserve">16. </w:t>
      </w:r>
      <w:r>
        <w:rPr>
          <w:rFonts w:ascii="宋体" w:hAnsi="宋体" w:eastAsia="宋体" w:cs="宋体"/>
          <w:color w:val="000000"/>
        </w:rPr>
        <w:t>该地区发展新能源汽车产业的优势条件有（   ）</w:t>
      </w:r>
    </w:p>
    <w:p w14:paraId="7B6AEB9F">
      <w:pPr>
        <w:spacing w:line="360" w:lineRule="auto"/>
        <w:jc w:val="left"/>
        <w:textAlignment w:val="center"/>
        <w:rPr>
          <w:color w:val="000000"/>
        </w:rPr>
      </w:pPr>
      <w:r>
        <w:rPr>
          <w:rFonts w:ascii="宋体" w:hAnsi="宋体" w:eastAsia="宋体" w:cs="宋体"/>
          <w:color w:val="000000"/>
        </w:rPr>
        <w:t>①工业发达，市场广阔②江海交汇，交通便利③城市稀少，地广人稀④科技发达，资金充足</w:t>
      </w:r>
    </w:p>
    <w:p w14:paraId="079F70E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①②④</w:t>
      </w:r>
    </w:p>
    <w:p w14:paraId="540D2316">
      <w:pPr>
        <w:spacing w:line="360" w:lineRule="auto"/>
        <w:jc w:val="left"/>
        <w:textAlignment w:val="center"/>
        <w:rPr>
          <w:color w:val="000000"/>
        </w:rPr>
      </w:pPr>
      <w:r>
        <w:rPr>
          <w:color w:val="000000"/>
        </w:rPr>
        <w:t xml:space="preserve">17. </w:t>
      </w:r>
      <w:r>
        <w:rPr>
          <w:rFonts w:ascii="宋体" w:hAnsi="宋体" w:eastAsia="宋体" w:cs="宋体"/>
          <w:color w:val="000000"/>
        </w:rPr>
        <w:t>长江三角洲地区在加快现代化工业建设的同时，也保留了周庄、乌镇等古朴、生态的水乡小镇。该地区生态小镇的特色是（   ）</w:t>
      </w:r>
    </w:p>
    <w:p w14:paraId="161586F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毡房座座，牧歌悠扬</w:t>
      </w:r>
      <w:r>
        <w:rPr>
          <w:color w:val="000000"/>
        </w:rPr>
        <w:tab/>
      </w:r>
      <w:r>
        <w:rPr>
          <w:color w:val="000000"/>
        </w:rPr>
        <w:t xml:space="preserve">B. </w:t>
      </w:r>
      <w:r>
        <w:rPr>
          <w:rFonts w:ascii="宋体" w:hAnsi="宋体" w:eastAsia="宋体" w:cs="宋体"/>
          <w:color w:val="000000"/>
        </w:rPr>
        <w:t>小桥流水，古韵悠悠</w:t>
      </w:r>
    </w:p>
    <w:p w14:paraId="3B8219E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黄土窑洞，秦腔高亢</w:t>
      </w:r>
      <w:r>
        <w:rPr>
          <w:color w:val="000000"/>
        </w:rPr>
        <w:tab/>
      </w:r>
      <w:r>
        <w:rPr>
          <w:color w:val="000000"/>
        </w:rPr>
        <w:t xml:space="preserve">D. </w:t>
      </w:r>
      <w:r>
        <w:rPr>
          <w:rFonts w:ascii="宋体" w:hAnsi="宋体" w:eastAsia="宋体" w:cs="宋体"/>
          <w:color w:val="000000"/>
        </w:rPr>
        <w:t>林海雪乡，白山黑水</w:t>
      </w:r>
    </w:p>
    <w:p w14:paraId="66A2940C">
      <w:pPr>
        <w:spacing w:line="360" w:lineRule="auto"/>
        <w:jc w:val="left"/>
        <w:textAlignment w:val="center"/>
        <w:rPr>
          <w:color w:val="000000"/>
        </w:rPr>
      </w:pPr>
      <w:r>
        <w:rPr>
          <w:color w:val="000000"/>
        </w:rPr>
        <w:t xml:space="preserve">18. </w:t>
      </w:r>
      <w:r>
        <w:rPr>
          <w:rFonts w:ascii="宋体" w:hAnsi="宋体" w:eastAsia="宋体" w:cs="宋体"/>
          <w:color w:val="000000"/>
        </w:rPr>
        <w:t>我国把“十分珍惜、合理利用土地和切实保护耕地”作为一项基本国策，并采取了各种措施加以落实。以下措施正确的是（   ）</w:t>
      </w:r>
    </w:p>
    <w:p w14:paraId="784B07A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在农耕区过度放牧</w:t>
      </w:r>
      <w:r>
        <w:rPr>
          <w:color w:val="000000"/>
        </w:rPr>
        <w:tab/>
      </w:r>
      <w:r>
        <w:rPr>
          <w:color w:val="000000"/>
        </w:rPr>
        <w:t xml:space="preserve">B. </w:t>
      </w:r>
      <w:r>
        <w:rPr>
          <w:rFonts w:ascii="宋体" w:hAnsi="宋体" w:eastAsia="宋体" w:cs="宋体"/>
          <w:color w:val="000000"/>
        </w:rPr>
        <w:t>制定法律、法规，加强土地管理</w:t>
      </w:r>
    </w:p>
    <w:p w14:paraId="28DF1A53">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城市用地占用大量耕地</w:t>
      </w:r>
      <w:r>
        <w:rPr>
          <w:color w:val="000000"/>
        </w:rPr>
        <w:tab/>
      </w:r>
      <w:r>
        <w:rPr>
          <w:color w:val="000000"/>
        </w:rPr>
        <w:t xml:space="preserve">D. </w:t>
      </w:r>
      <w:r>
        <w:rPr>
          <w:rFonts w:ascii="宋体" w:hAnsi="宋体" w:eastAsia="宋体" w:cs="宋体"/>
          <w:color w:val="000000"/>
        </w:rPr>
        <w:t>多使用农药、化肥提高粮食产量</w:t>
      </w:r>
    </w:p>
    <w:p w14:paraId="3FA1E0FB">
      <w:pPr>
        <w:spacing w:line="360" w:lineRule="auto"/>
        <w:ind w:firstLine="420"/>
        <w:jc w:val="left"/>
        <w:textAlignment w:val="center"/>
        <w:rPr>
          <w:color w:val="000000"/>
        </w:rPr>
      </w:pPr>
      <w:r>
        <w:rPr>
          <w:rFonts w:ascii="楷体" w:hAnsi="楷体" w:eastAsia="楷体" w:cs="楷体"/>
          <w:color w:val="000000"/>
        </w:rPr>
        <w:t>林芝位于西藏自治区，这里平均海拔3000米，最低海拔900米。林芝有全国面积最大的野生桃花园，这里的桃花花期长，利于传粉。2024年3月31日，林芝桃花旅游文化节开幕。据此，完成下面小题。</w:t>
      </w:r>
    </w:p>
    <w:p w14:paraId="6CF1D8BC">
      <w:pPr>
        <w:spacing w:line="360" w:lineRule="auto"/>
        <w:jc w:val="left"/>
        <w:textAlignment w:val="center"/>
        <w:rPr>
          <w:color w:val="000000"/>
        </w:rPr>
      </w:pPr>
      <w:r>
        <w:rPr>
          <w:color w:val="000000"/>
        </w:rPr>
        <w:t xml:space="preserve">19. </w:t>
      </w:r>
      <w:r>
        <w:rPr>
          <w:rFonts w:ascii="宋体" w:hAnsi="宋体" w:eastAsia="宋体" w:cs="宋体"/>
          <w:color w:val="000000"/>
        </w:rPr>
        <w:t>游客在林芝可能品尝到的藏族传统美食有（   ）</w:t>
      </w:r>
    </w:p>
    <w:p w14:paraId="6E2405C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牦牛肉干和糌粑</w:t>
      </w:r>
      <w:r>
        <w:rPr>
          <w:color w:val="000000"/>
        </w:rPr>
        <w:tab/>
      </w:r>
      <w:r>
        <w:rPr>
          <w:color w:val="000000"/>
        </w:rPr>
        <w:t xml:space="preserve">B. </w:t>
      </w:r>
      <w:r>
        <w:rPr>
          <w:rFonts w:ascii="宋体" w:hAnsi="宋体" w:eastAsia="宋体" w:cs="宋体"/>
          <w:color w:val="000000"/>
        </w:rPr>
        <w:t>菠萝饭和蛋挞</w:t>
      </w:r>
      <w:r>
        <w:rPr>
          <w:color w:val="000000"/>
        </w:rPr>
        <w:tab/>
      </w:r>
      <w:r>
        <w:rPr>
          <w:color w:val="000000"/>
        </w:rPr>
        <w:t xml:space="preserve">C. </w:t>
      </w:r>
      <w:r>
        <w:rPr>
          <w:rFonts w:ascii="宋体" w:hAnsi="宋体" w:eastAsia="宋体" w:cs="宋体"/>
          <w:color w:val="000000"/>
        </w:rPr>
        <w:t>麻辣烫和米线</w:t>
      </w:r>
      <w:r>
        <w:rPr>
          <w:color w:val="000000"/>
        </w:rPr>
        <w:tab/>
      </w:r>
      <w:r>
        <w:rPr>
          <w:color w:val="000000"/>
        </w:rPr>
        <w:t xml:space="preserve">D. </w:t>
      </w:r>
      <w:r>
        <w:rPr>
          <w:rFonts w:ascii="宋体" w:hAnsi="宋体" w:eastAsia="宋体" w:cs="宋体"/>
          <w:color w:val="000000"/>
        </w:rPr>
        <w:t>打糕和冷面</w:t>
      </w:r>
    </w:p>
    <w:p w14:paraId="57CF09DC">
      <w:pPr>
        <w:spacing w:line="360" w:lineRule="auto"/>
        <w:jc w:val="left"/>
        <w:textAlignment w:val="center"/>
        <w:rPr>
          <w:color w:val="000000"/>
        </w:rPr>
      </w:pPr>
      <w:r>
        <w:rPr>
          <w:color w:val="000000"/>
        </w:rPr>
        <w:t>20</w:t>
      </w:r>
      <w:r>
        <w:rPr>
          <w:color w:val="000000"/>
          <w:position w:val="-22"/>
        </w:rPr>
        <w:drawing>
          <wp:inline distT="0" distB="0" distL="114300" distR="114300">
            <wp:extent cx="31750" cy="889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林芝桃花观赏期长达2个月，请你分析其原因（   ）</w:t>
      </w:r>
    </w:p>
    <w:p w14:paraId="1FFD9E8E">
      <w:pPr>
        <w:spacing w:line="360" w:lineRule="auto"/>
        <w:jc w:val="left"/>
        <w:textAlignment w:val="center"/>
        <w:rPr>
          <w:color w:val="000000"/>
        </w:rPr>
      </w:pPr>
      <w:r>
        <w:rPr>
          <w:rFonts w:ascii="宋体" w:hAnsi="宋体" w:eastAsia="宋体" w:cs="宋体"/>
          <w:color w:val="000000"/>
        </w:rPr>
        <w:t>①炎热干燥的环境发育黑土地，桃花灿烂②受北冰洋暖湿气流影响，桃花美丽</w:t>
      </w:r>
    </w:p>
    <w:p w14:paraId="74D826AA">
      <w:pPr>
        <w:spacing w:line="360" w:lineRule="auto"/>
        <w:jc w:val="left"/>
        <w:textAlignment w:val="center"/>
        <w:rPr>
          <w:color w:val="000000"/>
        </w:rPr>
      </w:pPr>
      <w:r>
        <w:rPr>
          <w:rFonts w:ascii="宋体" w:hAnsi="宋体" w:eastAsia="宋体" w:cs="宋体"/>
          <w:color w:val="000000"/>
        </w:rPr>
        <w:t>③花期长的桃花因适应该地环境而生存下来④海拔差异大，不同高度地区花期不同</w:t>
      </w:r>
    </w:p>
    <w:p w14:paraId="6DED3BD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①④</w:t>
      </w:r>
      <w:r>
        <w:rPr>
          <w:color w:val="000000"/>
        </w:rPr>
        <w:tab/>
      </w:r>
      <w:r>
        <w:rPr>
          <w:color w:val="000000"/>
        </w:rPr>
        <w:t xml:space="preserve">D. </w:t>
      </w:r>
      <w:r>
        <w:rPr>
          <w:rFonts w:ascii="宋体" w:hAnsi="宋体" w:eastAsia="宋体" w:cs="宋体"/>
          <w:color w:val="000000"/>
        </w:rPr>
        <w:t>③④</w:t>
      </w:r>
    </w:p>
    <w:p w14:paraId="48A19048">
      <w:pPr>
        <w:spacing w:line="285" w:lineRule="auto"/>
        <w:jc w:val="left"/>
        <w:textAlignment w:val="center"/>
        <w:rPr>
          <w:color w:val="000000"/>
        </w:rPr>
      </w:pPr>
      <w:r>
        <w:rPr>
          <w:rFonts w:ascii="宋体" w:hAnsi="宋体" w:eastAsia="宋体" w:cs="宋体"/>
          <w:b/>
          <w:color w:val="000000"/>
          <w:sz w:val="24"/>
        </w:rPr>
        <w:t>二、非选择题（每空1分，共30分）</w:t>
      </w:r>
    </w:p>
    <w:p w14:paraId="4A4A1BA7">
      <w:pPr>
        <w:spacing w:line="360" w:lineRule="auto"/>
        <w:jc w:val="left"/>
        <w:textAlignment w:val="center"/>
        <w:rPr>
          <w:color w:val="000000"/>
        </w:rPr>
      </w:pPr>
      <w:r>
        <w:rPr>
          <w:color w:val="000000"/>
        </w:rPr>
        <w:t xml:space="preserve">21. </w:t>
      </w:r>
      <w:r>
        <w:rPr>
          <w:rFonts w:ascii="宋体" w:hAnsi="宋体" w:eastAsia="宋体" w:cs="宋体"/>
          <w:color w:val="000000"/>
        </w:rPr>
        <w:t>某学校地理社团在端午佳节举办了主题为“‘粽’情山水，端午游园”的实践活动。下图为园内某山等高线示意图。请你结合图文材料，将同学们的活动分享补充完整。</w:t>
      </w:r>
    </w:p>
    <w:p w14:paraId="77FF92B6">
      <w:pPr>
        <w:spacing w:line="360" w:lineRule="auto"/>
        <w:jc w:val="left"/>
        <w:textAlignment w:val="center"/>
        <w:rPr>
          <w:color w:val="000000"/>
        </w:rPr>
      </w:pPr>
      <w:r>
        <w:rPr>
          <w:color w:val="000000"/>
        </w:rPr>
        <w:drawing>
          <wp:inline distT="0" distB="0" distL="114300" distR="114300">
            <wp:extent cx="5238750" cy="198818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0" cy="1988470"/>
                    </a:xfrm>
                    <a:prstGeom prst="rect">
                      <a:avLst/>
                    </a:prstGeom>
                  </pic:spPr>
                </pic:pic>
              </a:graphicData>
            </a:graphic>
          </wp:inline>
        </w:drawing>
      </w:r>
    </w:p>
    <w:p w14:paraId="5BEFD1AC">
      <w:pPr>
        <w:spacing w:line="360" w:lineRule="auto"/>
        <w:ind w:firstLine="420"/>
        <w:jc w:val="left"/>
        <w:textAlignment w:val="center"/>
        <w:rPr>
          <w:color w:val="000000"/>
        </w:rPr>
      </w:pPr>
      <w:r>
        <w:rPr>
          <w:rFonts w:ascii="楷体" w:hAnsi="楷体" w:eastAsia="楷体" w:cs="楷体"/>
          <w:color w:val="000000"/>
        </w:rPr>
        <w:t>“‘粽’情山水，端午游园”活动分享</w:t>
      </w:r>
      <w:r>
        <w:rPr>
          <w:rFonts w:ascii="Times New Roman" w:hAnsi="Times New Roman" w:eastAsia="Times New Roman" w:cs="Times New Roman"/>
          <w:color w:val="000000"/>
        </w:rPr>
        <w:t>:</w:t>
      </w:r>
    </w:p>
    <w:p w14:paraId="1A530E40">
      <w:pPr>
        <w:spacing w:line="360" w:lineRule="auto"/>
        <w:ind w:firstLine="420"/>
        <w:jc w:val="left"/>
        <w:textAlignment w:val="center"/>
        <w:rPr>
          <w:color w:val="000000"/>
        </w:rPr>
      </w:pPr>
      <w:r>
        <w:rPr>
          <w:rFonts w:ascii="楷体" w:hAnsi="楷体" w:eastAsia="楷体" w:cs="楷体"/>
          <w:color w:val="000000"/>
        </w:rPr>
        <w:t>小丽：</w:t>
      </w:r>
    </w:p>
    <w:p w14:paraId="4188D377">
      <w:pPr>
        <w:spacing w:line="360" w:lineRule="auto"/>
        <w:jc w:val="left"/>
        <w:textAlignment w:val="center"/>
        <w:rPr>
          <w:color w:val="000000"/>
        </w:rPr>
      </w:pPr>
      <w:r>
        <w:rPr>
          <w:color w:val="000000"/>
        </w:rPr>
        <w:t>（1）</w:t>
      </w:r>
      <w:r>
        <w:rPr>
          <w:rFonts w:ascii="宋体" w:hAnsi="宋体" w:eastAsia="宋体" w:cs="宋体"/>
          <w:color w:val="000000"/>
        </w:rPr>
        <w:t>我们选择6月</w:t>
      </w:r>
      <w:r>
        <w:rPr>
          <w:color w:val="000000"/>
        </w:rPr>
        <w:t>____</w:t>
      </w:r>
      <w:r>
        <w:rPr>
          <w:rFonts w:ascii="宋体" w:hAnsi="宋体" w:eastAsia="宋体" w:cs="宋体"/>
          <w:color w:val="000000"/>
        </w:rPr>
        <w:t>日游园，天气晴，适宜出游。当日气温日较差是</w:t>
      </w:r>
      <w:r>
        <w:rPr>
          <w:color w:val="000000"/>
        </w:rPr>
        <w:t>____</w:t>
      </w:r>
      <w:r>
        <w:rPr>
          <w:rFonts w:ascii="宋体" w:hAnsi="宋体" w:eastAsia="宋体" w:cs="宋体"/>
          <w:color w:val="000000"/>
        </w:rPr>
        <w:t>℃。</w:t>
      </w:r>
    </w:p>
    <w:p w14:paraId="20746D79">
      <w:pPr>
        <w:spacing w:line="360" w:lineRule="auto"/>
        <w:jc w:val="left"/>
        <w:textAlignment w:val="center"/>
        <w:rPr>
          <w:color w:val="000000"/>
        </w:rPr>
      </w:pPr>
      <w:r>
        <w:rPr>
          <w:color w:val="000000"/>
        </w:rPr>
        <w:t>（2）</w:t>
      </w:r>
      <w:r>
        <w:rPr>
          <w:rFonts w:ascii="宋体" w:hAnsi="宋体" w:eastAsia="宋体" w:cs="宋体"/>
          <w:color w:val="000000"/>
        </w:rPr>
        <w:t>按照端午习俗，我们不仅吃了</w:t>
      </w:r>
      <w:r>
        <w:rPr>
          <w:color w:val="000000"/>
        </w:rPr>
        <w:t>____</w:t>
      </w:r>
      <w:r>
        <w:rPr>
          <w:rFonts w:ascii="宋体" w:hAnsi="宋体" w:eastAsia="宋体" w:cs="宋体"/>
          <w:color w:val="000000"/>
        </w:rPr>
        <w:t>，登山采了艾草，还观看了赛龙舟</w:t>
      </w:r>
      <w:r>
        <w:rPr>
          <w:rFonts w:ascii="宋体" w:hAnsi="宋体" w:eastAsia="宋体" w:cs="宋体"/>
          <w:color w:val="000000"/>
          <w:position w:val="-12"/>
        </w:rPr>
        <w:drawing>
          <wp:inline distT="0" distB="0" distL="114300" distR="114300">
            <wp:extent cx="127000" cy="762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20"/>
                    <a:stretch>
                      <a:fillRect/>
                    </a:stretch>
                  </pic:blipFill>
                  <pic:spPr>
                    <a:xfrm>
                      <a:off x="0" y="0"/>
                      <a:ext cx="127000" cy="76200"/>
                    </a:xfrm>
                    <a:prstGeom prst="rect">
                      <a:avLst/>
                    </a:prstGeom>
                  </pic:spPr>
                </pic:pic>
              </a:graphicData>
            </a:graphic>
          </wp:inline>
        </w:drawing>
      </w:r>
    </w:p>
    <w:p w14:paraId="76B130F6">
      <w:pPr>
        <w:spacing w:line="360" w:lineRule="auto"/>
        <w:ind w:firstLine="420"/>
        <w:jc w:val="left"/>
        <w:textAlignment w:val="center"/>
        <w:rPr>
          <w:color w:val="000000"/>
        </w:rPr>
      </w:pPr>
      <w:r>
        <w:rPr>
          <w:rFonts w:ascii="楷体" w:hAnsi="楷体" w:eastAsia="楷体" w:cs="楷体"/>
          <w:color w:val="000000"/>
        </w:rPr>
        <w:t>小刚：</w:t>
      </w:r>
    </w:p>
    <w:p w14:paraId="3EBD09A0">
      <w:pPr>
        <w:spacing w:line="360" w:lineRule="auto"/>
        <w:jc w:val="left"/>
        <w:textAlignment w:val="center"/>
        <w:rPr>
          <w:color w:val="000000"/>
        </w:rPr>
      </w:pPr>
      <w:r>
        <w:rPr>
          <w:color w:val="000000"/>
        </w:rPr>
        <w:t>（3）</w:t>
      </w:r>
      <w:r>
        <w:rPr>
          <w:rFonts w:ascii="宋体" w:hAnsi="宋体" w:eastAsia="宋体" w:cs="宋体"/>
          <w:color w:val="000000"/>
        </w:rPr>
        <w:t>当地的等高线示意图显示，这里有两座山峰，乙山峰海拔高度是</w:t>
      </w:r>
      <w:r>
        <w:rPr>
          <w:color w:val="000000"/>
        </w:rPr>
        <w:t>____</w:t>
      </w:r>
      <w:r>
        <w:rPr>
          <w:rFonts w:ascii="宋体" w:hAnsi="宋体" w:eastAsia="宋体" w:cs="宋体"/>
          <w:color w:val="000000"/>
        </w:rPr>
        <w:t>米，比甲山峰高。为了安全，我们选择了攀登甲山峰。</w:t>
      </w:r>
    </w:p>
    <w:p w14:paraId="331E30BA">
      <w:pPr>
        <w:spacing w:line="360" w:lineRule="auto"/>
        <w:ind w:firstLine="420"/>
        <w:jc w:val="left"/>
        <w:textAlignment w:val="center"/>
        <w:rPr>
          <w:color w:val="000000"/>
        </w:rPr>
      </w:pPr>
      <w:r>
        <w:rPr>
          <w:rFonts w:ascii="楷体" w:hAnsi="楷体" w:eastAsia="楷体" w:cs="楷体"/>
          <w:color w:val="000000"/>
        </w:rPr>
        <w:t>小红：</w:t>
      </w:r>
    </w:p>
    <w:p w14:paraId="69DC1ED2">
      <w:pPr>
        <w:spacing w:line="360" w:lineRule="auto"/>
        <w:jc w:val="left"/>
        <w:textAlignment w:val="center"/>
        <w:rPr>
          <w:color w:val="000000"/>
        </w:rPr>
      </w:pPr>
      <w:r>
        <w:rPr>
          <w:color w:val="000000"/>
        </w:rPr>
        <w:t>（4）</w:t>
      </w:r>
      <w:r>
        <w:rPr>
          <w:rFonts w:ascii="宋体" w:hAnsi="宋体" w:eastAsia="宋体" w:cs="宋体"/>
          <w:color w:val="000000"/>
        </w:rPr>
        <w:t>三条登山线路中，我们选择①线，原因是此线路等高线稀疏，坡度较</w:t>
      </w:r>
      <w:r>
        <w:rPr>
          <w:color w:val="000000"/>
        </w:rPr>
        <w:t>____</w:t>
      </w:r>
      <w:r>
        <w:rPr>
          <w:rFonts w:ascii="宋体" w:hAnsi="宋体" w:eastAsia="宋体" w:cs="宋体"/>
          <w:color w:val="000000"/>
        </w:rPr>
        <w:t>，比较省力。</w:t>
      </w:r>
    </w:p>
    <w:p w14:paraId="67ADCA2E">
      <w:pPr>
        <w:spacing w:line="360" w:lineRule="auto"/>
        <w:jc w:val="left"/>
        <w:textAlignment w:val="center"/>
        <w:rPr>
          <w:color w:val="000000"/>
        </w:rPr>
      </w:pPr>
      <w:r>
        <w:rPr>
          <w:color w:val="000000"/>
        </w:rPr>
        <w:t>（5）</w:t>
      </w:r>
      <w:r>
        <w:rPr>
          <w:rFonts w:ascii="宋体" w:hAnsi="宋体" w:eastAsia="宋体" w:cs="宋体"/>
          <w:color w:val="000000"/>
        </w:rPr>
        <w:t>③线路经过的山体部位名称是</w:t>
      </w:r>
      <w:r>
        <w:rPr>
          <w:color w:val="000000"/>
        </w:rPr>
        <w:t>____</w:t>
      </w:r>
      <w:r>
        <w:rPr>
          <w:rFonts w:ascii="宋体" w:hAnsi="宋体" w:eastAsia="宋体" w:cs="宋体"/>
          <w:color w:val="000000"/>
        </w:rPr>
        <w:t>，此处河流的流向大致是</w:t>
      </w:r>
      <w:r>
        <w:rPr>
          <w:color w:val="000000"/>
        </w:rPr>
        <w:t>____</w:t>
      </w:r>
      <w:r>
        <w:rPr>
          <w:rFonts w:ascii="宋体" w:hAnsi="宋体" w:eastAsia="宋体" w:cs="宋体"/>
          <w:color w:val="000000"/>
        </w:rPr>
        <w:t>，我们沿③线路下山，圆满完成了活动。</w:t>
      </w:r>
    </w:p>
    <w:p w14:paraId="48E92EDA">
      <w:pPr>
        <w:spacing w:line="360" w:lineRule="auto"/>
        <w:jc w:val="left"/>
        <w:textAlignment w:val="center"/>
        <w:rPr>
          <w:color w:val="000000"/>
        </w:rPr>
      </w:pPr>
      <w:r>
        <w:rPr>
          <w:color w:val="000000"/>
        </w:rPr>
        <w:t xml:space="preserve">22. </w:t>
      </w:r>
      <w:r>
        <w:rPr>
          <w:rFonts w:ascii="宋体" w:hAnsi="宋体" w:eastAsia="宋体" w:cs="宋体"/>
          <w:color w:val="000000"/>
        </w:rPr>
        <w:t>阅读图文材料，回答下列问题。</w:t>
      </w:r>
    </w:p>
    <w:p w14:paraId="1A7B77C7">
      <w:pPr>
        <w:spacing w:line="360" w:lineRule="auto"/>
        <w:ind w:firstLine="420"/>
        <w:jc w:val="left"/>
        <w:textAlignment w:val="center"/>
        <w:rPr>
          <w:color w:val="000000"/>
        </w:rPr>
      </w:pPr>
      <w:r>
        <w:rPr>
          <w:rFonts w:ascii="楷体" w:hAnsi="楷体" w:eastAsia="楷体" w:cs="楷体"/>
          <w:color w:val="000000"/>
        </w:rPr>
        <w:t>材料一美国和巴西是世界上的农产品生产大国。巴西有“咖啡王国”之称，15℃～25℃是咖啡树生长最适宜的温度。</w:t>
      </w:r>
    </w:p>
    <w:p w14:paraId="19B2761A">
      <w:pPr>
        <w:spacing w:line="360" w:lineRule="auto"/>
        <w:ind w:firstLine="420"/>
        <w:jc w:val="left"/>
        <w:textAlignment w:val="center"/>
        <w:rPr>
          <w:color w:val="000000"/>
        </w:rPr>
      </w:pPr>
      <w:r>
        <w:rPr>
          <w:rFonts w:ascii="楷体" w:hAnsi="楷体" w:eastAsia="楷体" w:cs="楷体"/>
          <w:color w:val="000000"/>
        </w:rPr>
        <w:t>材料二图1为美国本土部分农业带分布示意图，图2为巴西咖啡树种植区分布示意图。</w:t>
      </w:r>
    </w:p>
    <w:p w14:paraId="6B01AD5D">
      <w:pPr>
        <w:spacing w:line="360" w:lineRule="auto"/>
        <w:jc w:val="left"/>
        <w:textAlignment w:val="center"/>
        <w:rPr>
          <w:color w:val="000000"/>
        </w:rPr>
      </w:pPr>
      <w:r>
        <w:rPr>
          <w:color w:val="000000"/>
        </w:rPr>
        <w:drawing>
          <wp:inline distT="0" distB="0" distL="114300" distR="114300">
            <wp:extent cx="5238750" cy="24098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2410223"/>
                    </a:xfrm>
                    <a:prstGeom prst="rect">
                      <a:avLst/>
                    </a:prstGeom>
                  </pic:spPr>
                </pic:pic>
              </a:graphicData>
            </a:graphic>
          </wp:inline>
        </w:drawing>
      </w:r>
    </w:p>
    <w:p w14:paraId="6373F342">
      <w:pPr>
        <w:spacing w:line="360" w:lineRule="auto"/>
        <w:jc w:val="left"/>
        <w:textAlignment w:val="center"/>
        <w:rPr>
          <w:color w:val="000000"/>
        </w:rPr>
      </w:pPr>
      <w:r>
        <w:rPr>
          <w:color w:val="000000"/>
        </w:rPr>
        <w:t>（1）</w:t>
      </w:r>
      <w:r>
        <w:rPr>
          <w:rFonts w:ascii="宋体" w:hAnsi="宋体" w:eastAsia="宋体" w:cs="宋体"/>
          <w:color w:val="000000"/>
        </w:rPr>
        <w:t>美国本土位于七大洲中的</w:t>
      </w:r>
      <w:r>
        <w:rPr>
          <w:color w:val="000000"/>
        </w:rPr>
        <w:t>____</w:t>
      </w:r>
      <w:r>
        <w:rPr>
          <w:rFonts w:ascii="宋体" w:hAnsi="宋体" w:eastAsia="宋体" w:cs="宋体"/>
          <w:color w:val="000000"/>
        </w:rPr>
        <w:t>洲，巴西位于南美洲。</w:t>
      </w:r>
    </w:p>
    <w:p w14:paraId="6503D0FE">
      <w:pPr>
        <w:spacing w:line="360" w:lineRule="auto"/>
        <w:jc w:val="left"/>
        <w:textAlignment w:val="center"/>
        <w:rPr>
          <w:color w:val="000000"/>
        </w:rPr>
      </w:pPr>
      <w:r>
        <w:rPr>
          <w:color w:val="000000"/>
        </w:rPr>
        <w:t>（2）</w:t>
      </w:r>
      <w:r>
        <w:rPr>
          <w:rFonts w:ascii="宋体" w:hAnsi="宋体" w:eastAsia="宋体" w:cs="宋体"/>
          <w:color w:val="000000"/>
        </w:rPr>
        <w:t>美国东北部的农业带是</w:t>
      </w:r>
      <w:r>
        <w:rPr>
          <w:color w:val="000000"/>
        </w:rPr>
        <w:t>____</w:t>
      </w:r>
      <w:r>
        <w:rPr>
          <w:rFonts w:ascii="宋体" w:hAnsi="宋体" w:eastAsia="宋体" w:cs="宋体"/>
          <w:color w:val="000000"/>
        </w:rPr>
        <w:t>带，这里城市和人口分布密集，对牛奶、咖啡等饮品需求量大，但是美国本土位于五带中的</w:t>
      </w:r>
      <w:r>
        <w:rPr>
          <w:color w:val="000000"/>
        </w:rPr>
        <w:t>____</w:t>
      </w:r>
      <w:r>
        <w:rPr>
          <w:rFonts w:ascii="宋体" w:hAnsi="宋体" w:eastAsia="宋体" w:cs="宋体"/>
          <w:color w:val="000000"/>
        </w:rPr>
        <w:t>带，不适宜咖啡树种植，需要从巴西等国家进口咖啡豆。</w:t>
      </w:r>
    </w:p>
    <w:p w14:paraId="2544C6BE">
      <w:pPr>
        <w:spacing w:line="360" w:lineRule="auto"/>
        <w:jc w:val="left"/>
        <w:textAlignment w:val="center"/>
        <w:rPr>
          <w:color w:val="000000"/>
        </w:rPr>
      </w:pPr>
      <w:r>
        <w:rPr>
          <w:color w:val="000000"/>
        </w:rPr>
        <w:t>（3）</w:t>
      </w:r>
      <w:r>
        <w:rPr>
          <w:rFonts w:ascii="宋体" w:hAnsi="宋体" w:eastAsia="宋体" w:cs="宋体"/>
          <w:color w:val="000000"/>
        </w:rPr>
        <w:t>赤道穿过巴西</w:t>
      </w:r>
      <w:r>
        <w:rPr>
          <w:color w:val="000000"/>
        </w:rPr>
        <w:t>____</w:t>
      </w:r>
      <w:r>
        <w:rPr>
          <w:rFonts w:ascii="宋体" w:hAnsi="宋体" w:eastAsia="宋体" w:cs="宋体"/>
          <w:color w:val="000000"/>
        </w:rPr>
        <w:t>部，该国大部分地区地处五带中的热带，热量</w:t>
      </w:r>
      <w:r>
        <w:rPr>
          <w:color w:val="000000"/>
        </w:rPr>
        <w:t>____</w:t>
      </w:r>
      <w:r>
        <w:rPr>
          <w:rFonts w:ascii="宋体" w:hAnsi="宋体" w:eastAsia="宋体" w:cs="宋体"/>
          <w:color w:val="000000"/>
        </w:rPr>
        <w:t>，适宜咖啡树生长。巴西种植咖啡树选择的地形区是</w:t>
      </w:r>
      <w:r>
        <w:rPr>
          <w:color w:val="000000"/>
        </w:rPr>
        <w:t>____</w:t>
      </w:r>
      <w:r>
        <w:rPr>
          <w:rFonts w:ascii="宋体" w:hAnsi="宋体" w:eastAsia="宋体" w:cs="宋体"/>
          <w:color w:val="000000"/>
        </w:rPr>
        <w:t>。</w:t>
      </w:r>
    </w:p>
    <w:p w14:paraId="32EE8729">
      <w:pPr>
        <w:spacing w:line="360" w:lineRule="auto"/>
        <w:jc w:val="left"/>
        <w:textAlignment w:val="center"/>
        <w:rPr>
          <w:color w:val="000000"/>
        </w:rPr>
      </w:pPr>
      <w:r>
        <w:rPr>
          <w:color w:val="000000"/>
        </w:rPr>
        <w:t>（4）</w:t>
      </w:r>
      <w:r>
        <w:rPr>
          <w:rFonts w:ascii="宋体" w:hAnsi="宋体" w:eastAsia="宋体" w:cs="宋体"/>
          <w:color w:val="000000"/>
        </w:rPr>
        <w:t>巴西的首都是</w:t>
      </w:r>
      <w:r>
        <w:rPr>
          <w:color w:val="000000"/>
        </w:rPr>
        <w:t>____</w:t>
      </w:r>
      <w:r>
        <w:rPr>
          <w:rFonts w:ascii="宋体" w:hAnsi="宋体" w:eastAsia="宋体" w:cs="宋体"/>
          <w:color w:val="000000"/>
        </w:rPr>
        <w:t>，地处内陆，而港口分布在东部</w:t>
      </w:r>
      <w:r>
        <w:rPr>
          <w:color w:val="000000"/>
        </w:rPr>
        <w:t>____</w:t>
      </w:r>
      <w:r>
        <w:rPr>
          <w:rFonts w:ascii="宋体" w:hAnsi="宋体" w:eastAsia="宋体" w:cs="宋体"/>
          <w:color w:val="000000"/>
        </w:rPr>
        <w:t>洋沿岸，便于咖啡豆出口，从而给巴西带来大量外汇。</w:t>
      </w:r>
    </w:p>
    <w:p w14:paraId="688AAA1C">
      <w:pPr>
        <w:spacing w:line="360" w:lineRule="auto"/>
        <w:jc w:val="left"/>
        <w:textAlignment w:val="center"/>
        <w:rPr>
          <w:color w:val="000000"/>
        </w:rPr>
      </w:pPr>
      <w:r>
        <w:rPr>
          <w:color w:val="000000"/>
        </w:rPr>
        <w:t xml:space="preserve">23. </w:t>
      </w:r>
      <w:r>
        <w:rPr>
          <w:rFonts w:ascii="宋体" w:hAnsi="宋体" w:eastAsia="宋体" w:cs="宋体"/>
          <w:color w:val="000000"/>
        </w:rPr>
        <w:t>阅读图文材料，回答下列问题。</w:t>
      </w:r>
    </w:p>
    <w:p w14:paraId="113C3F0B">
      <w:pPr>
        <w:spacing w:line="360" w:lineRule="auto"/>
        <w:ind w:firstLine="420"/>
        <w:jc w:val="left"/>
        <w:textAlignment w:val="center"/>
        <w:rPr>
          <w:color w:val="000000"/>
        </w:rPr>
      </w:pPr>
      <w:r>
        <w:rPr>
          <w:rFonts w:ascii="楷体" w:hAnsi="楷体" w:eastAsia="楷体" w:cs="楷体"/>
          <w:color w:val="000000"/>
        </w:rPr>
        <w:t>中欧班列是往来于中国与欧洲及“一带一路”相关国家间的铁路货运列车。“渝新欧”是中欧班列的主要运输线路之一。下图为“渝新欧”班列主要线路示意图。</w:t>
      </w:r>
    </w:p>
    <w:p w14:paraId="10080C85">
      <w:pPr>
        <w:spacing w:line="360" w:lineRule="auto"/>
        <w:jc w:val="left"/>
        <w:textAlignment w:val="center"/>
        <w:rPr>
          <w:color w:val="000000"/>
        </w:rPr>
      </w:pPr>
      <w:r>
        <w:rPr>
          <w:color w:val="000000"/>
        </w:rPr>
        <w:drawing>
          <wp:inline distT="0" distB="0" distL="114300" distR="114300">
            <wp:extent cx="4819650" cy="25717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819650" cy="2571750"/>
                    </a:xfrm>
                    <a:prstGeom prst="rect">
                      <a:avLst/>
                    </a:prstGeom>
                  </pic:spPr>
                </pic:pic>
              </a:graphicData>
            </a:graphic>
          </wp:inline>
        </w:drawing>
      </w:r>
    </w:p>
    <w:p w14:paraId="0D322AD2">
      <w:pPr>
        <w:spacing w:line="360" w:lineRule="auto"/>
        <w:jc w:val="left"/>
        <w:textAlignment w:val="center"/>
        <w:rPr>
          <w:color w:val="000000"/>
        </w:rPr>
      </w:pPr>
      <w:r>
        <w:rPr>
          <w:color w:val="000000"/>
        </w:rPr>
        <w:t>（1）</w:t>
      </w:r>
      <w:r>
        <w:rPr>
          <w:rFonts w:ascii="宋体" w:hAnsi="宋体" w:eastAsia="宋体" w:cs="宋体"/>
          <w:color w:val="000000"/>
        </w:rPr>
        <w:t>“渝新欧”中的“渝”是指我国的直辖市——</w:t>
      </w:r>
      <w:r>
        <w:rPr>
          <w:color w:val="000000"/>
        </w:rPr>
        <w:t>____</w:t>
      </w:r>
      <w:r>
        <w:rPr>
          <w:rFonts w:ascii="宋体" w:hAnsi="宋体" w:eastAsia="宋体" w:cs="宋体"/>
          <w:color w:val="000000"/>
        </w:rPr>
        <w:t>市。“渝新欧”连接有“黄金水道”之称的河流——</w:t>
      </w:r>
      <w:r>
        <w:rPr>
          <w:color w:val="000000"/>
        </w:rPr>
        <w:t>____</w:t>
      </w:r>
      <w:r>
        <w:rPr>
          <w:rFonts w:ascii="宋体" w:hAnsi="宋体" w:eastAsia="宋体" w:cs="宋体"/>
          <w:color w:val="000000"/>
        </w:rPr>
        <w:t>。</w:t>
      </w:r>
    </w:p>
    <w:p w14:paraId="3C02294C">
      <w:pPr>
        <w:spacing w:line="360" w:lineRule="auto"/>
        <w:jc w:val="left"/>
        <w:textAlignment w:val="center"/>
        <w:rPr>
          <w:color w:val="000000"/>
        </w:rPr>
      </w:pPr>
      <w:r>
        <w:rPr>
          <w:color w:val="000000"/>
        </w:rPr>
        <w:t>（2）</w:t>
      </w:r>
      <w:r>
        <w:rPr>
          <w:rFonts w:ascii="宋体" w:hAnsi="宋体" w:eastAsia="宋体" w:cs="宋体"/>
          <w:color w:val="000000"/>
        </w:rPr>
        <w:t>“渝新欧”班列西行经过我国西北地区时，班列司机发现，沿途地表景观从草原、荒漠草原过渡为</w:t>
      </w:r>
      <w:r>
        <w:rPr>
          <w:color w:val="000000"/>
        </w:rPr>
        <w:t>____</w:t>
      </w:r>
      <w:r>
        <w:rPr>
          <w:rFonts w:ascii="宋体" w:hAnsi="宋体" w:eastAsia="宋体" w:cs="宋体"/>
          <w:color w:val="000000"/>
        </w:rPr>
        <w:t>，原因</w:t>
      </w:r>
      <w:r>
        <w:rPr>
          <w:rFonts w:ascii="宋体" w:hAnsi="宋体" w:eastAsia="宋体" w:cs="宋体"/>
          <w:color w:val="000000"/>
          <w:position w:val="0"/>
        </w:rPr>
        <w:drawing>
          <wp:inline distT="0" distB="0" distL="114300" distR="114300">
            <wp:extent cx="132080" cy="16764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23"/>
                    <a:stretch>
                      <a:fillRect/>
                    </a:stretch>
                  </pic:blipFill>
                  <pic:spPr>
                    <a:xfrm>
                      <a:off x="0" y="0"/>
                      <a:ext cx="132080" cy="167640"/>
                    </a:xfrm>
                    <a:prstGeom prst="rect">
                      <a:avLst/>
                    </a:prstGeom>
                  </pic:spPr>
                </pic:pic>
              </a:graphicData>
            </a:graphic>
          </wp:inline>
        </w:drawing>
      </w:r>
      <w:r>
        <w:rPr>
          <w:rFonts w:ascii="宋体" w:hAnsi="宋体" w:eastAsia="宋体" w:cs="宋体"/>
          <w:color w:val="000000"/>
        </w:rPr>
        <w:t>这里距海较</w:t>
      </w:r>
      <w:r>
        <w:rPr>
          <w:color w:val="000000"/>
        </w:rPr>
        <w:t>____</w:t>
      </w:r>
      <w:r>
        <w:rPr>
          <w:rFonts w:ascii="宋体" w:hAnsi="宋体" w:eastAsia="宋体" w:cs="宋体"/>
          <w:color w:val="000000"/>
        </w:rPr>
        <w:t>，且被山岭阻隔，降水稀少，气候干旱。班列行至阿拉山口附近，晚上10点仍不见日落，说明我国东西经度跨度</w:t>
      </w:r>
      <w:r>
        <w:rPr>
          <w:color w:val="000000"/>
        </w:rPr>
        <w:t>____</w:t>
      </w:r>
      <w:r>
        <w:rPr>
          <w:rFonts w:ascii="宋体" w:hAnsi="宋体" w:eastAsia="宋体" w:cs="宋体"/>
          <w:color w:val="000000"/>
        </w:rPr>
        <w:t>，时间差异大。</w:t>
      </w:r>
    </w:p>
    <w:p w14:paraId="40F3EFF5">
      <w:pPr>
        <w:spacing w:line="360" w:lineRule="auto"/>
        <w:jc w:val="left"/>
        <w:textAlignment w:val="center"/>
        <w:rPr>
          <w:color w:val="000000"/>
        </w:rPr>
      </w:pPr>
      <w:r>
        <w:rPr>
          <w:color w:val="000000"/>
        </w:rPr>
        <w:t>（3）</w:t>
      </w:r>
      <w:r>
        <w:rPr>
          <w:rFonts w:ascii="宋体" w:hAnsi="宋体" w:eastAsia="宋体" w:cs="宋体"/>
          <w:color w:val="000000"/>
        </w:rPr>
        <w:t>“渝新欧”班列由我国阿拉山口出境，途经哈萨克斯坦、俄罗斯、白俄罗斯、波兰、德国等国家，其中哈萨克斯坦和</w:t>
      </w:r>
      <w:r>
        <w:rPr>
          <w:color w:val="000000"/>
        </w:rPr>
        <w:t>____</w:t>
      </w:r>
      <w:r>
        <w:rPr>
          <w:rFonts w:ascii="宋体" w:hAnsi="宋体" w:eastAsia="宋体" w:cs="宋体"/>
          <w:color w:val="000000"/>
        </w:rPr>
        <w:t>两国地跨亚、欧两大洲。</w:t>
      </w:r>
    </w:p>
    <w:p w14:paraId="1849638E">
      <w:pPr>
        <w:spacing w:line="360" w:lineRule="auto"/>
        <w:jc w:val="left"/>
        <w:textAlignment w:val="center"/>
        <w:rPr>
          <w:color w:val="000000"/>
        </w:rPr>
      </w:pPr>
      <w:r>
        <w:rPr>
          <w:color w:val="000000"/>
        </w:rPr>
        <w:t>（4）</w:t>
      </w:r>
      <w:r>
        <w:rPr>
          <w:rFonts w:ascii="宋体" w:hAnsi="宋体" w:eastAsia="宋体" w:cs="宋体"/>
          <w:color w:val="000000"/>
        </w:rPr>
        <w:t>“渝新欧”全线长11000多千米，运行全程仅需2周，较海运时间缩短近30天。与海运相比，铁路运输的优势是</w:t>
      </w:r>
      <w:r>
        <w:rPr>
          <w:color w:val="000000"/>
        </w:rPr>
        <w:t>____</w:t>
      </w:r>
      <w:r>
        <w:rPr>
          <w:rFonts w:ascii="宋体" w:hAnsi="宋体" w:eastAsia="宋体" w:cs="宋体"/>
          <w:color w:val="000000"/>
        </w:rPr>
        <w:t>。</w:t>
      </w:r>
    </w:p>
    <w:p w14:paraId="7D314F0A">
      <w:pPr>
        <w:spacing w:line="360" w:lineRule="auto"/>
        <w:jc w:val="left"/>
        <w:textAlignment w:val="center"/>
        <w:rPr>
          <w:color w:val="000000"/>
        </w:rPr>
      </w:pPr>
      <w:r>
        <w:rPr>
          <w:color w:val="000000"/>
        </w:rPr>
        <w:t xml:space="preserve">24. </w:t>
      </w:r>
      <w:r>
        <w:rPr>
          <w:rFonts w:ascii="宋体" w:hAnsi="宋体" w:eastAsia="宋体" w:cs="宋体"/>
          <w:color w:val="000000"/>
        </w:rPr>
        <w:t>阅读图文材料，回答下列问题。</w:t>
      </w:r>
    </w:p>
    <w:p w14:paraId="49244E5B">
      <w:pPr>
        <w:spacing w:line="360" w:lineRule="auto"/>
        <w:ind w:firstLine="420"/>
        <w:jc w:val="left"/>
        <w:textAlignment w:val="center"/>
        <w:rPr>
          <w:color w:val="000000"/>
        </w:rPr>
      </w:pPr>
      <w:r>
        <w:rPr>
          <w:rFonts w:ascii="楷体" w:hAnsi="楷体" w:eastAsia="楷体" w:cs="楷体"/>
          <w:color w:val="000000"/>
        </w:rPr>
        <w:t>【最美雪花飘落吉林】</w:t>
      </w:r>
    </w:p>
    <w:p w14:paraId="444E1C43">
      <w:pPr>
        <w:spacing w:line="360" w:lineRule="auto"/>
        <w:ind w:firstLine="420"/>
        <w:jc w:val="left"/>
        <w:textAlignment w:val="center"/>
        <w:rPr>
          <w:color w:val="000000"/>
        </w:rPr>
      </w:pPr>
      <w:r>
        <w:rPr>
          <w:rFonts w:ascii="楷体" w:hAnsi="楷体" w:eastAsia="楷体" w:cs="楷体"/>
          <w:color w:val="000000"/>
        </w:rPr>
        <w:t>材料一图1为中国部分地区1月份平均气温处于-14℃至-18℃等温线之间的区域分布示意图。</w:t>
      </w:r>
    </w:p>
    <w:p w14:paraId="19626F48">
      <w:pPr>
        <w:spacing w:line="360" w:lineRule="auto"/>
        <w:jc w:val="left"/>
        <w:textAlignment w:val="center"/>
        <w:rPr>
          <w:color w:val="000000"/>
        </w:rPr>
      </w:pPr>
      <w:r>
        <w:rPr>
          <w:color w:val="000000"/>
        </w:rPr>
        <w:drawing>
          <wp:inline distT="0" distB="0" distL="114300" distR="114300">
            <wp:extent cx="4505325" cy="22479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4505325" cy="2247900"/>
                    </a:xfrm>
                    <a:prstGeom prst="rect">
                      <a:avLst/>
                    </a:prstGeom>
                  </pic:spPr>
                </pic:pic>
              </a:graphicData>
            </a:graphic>
          </wp:inline>
        </w:drawing>
      </w:r>
    </w:p>
    <w:p w14:paraId="02307E5A">
      <w:pPr>
        <w:spacing w:line="360" w:lineRule="auto"/>
        <w:ind w:firstLine="420"/>
        <w:jc w:val="left"/>
        <w:textAlignment w:val="center"/>
        <w:rPr>
          <w:color w:val="000000"/>
        </w:rPr>
      </w:pPr>
      <w:r>
        <w:rPr>
          <w:rFonts w:ascii="楷体" w:hAnsi="楷体" w:eastAsia="楷体" w:cs="楷体"/>
          <w:color w:val="000000"/>
        </w:rPr>
        <w:t>材料二雪花形态和温度关系表</w:t>
      </w:r>
    </w:p>
    <w:tbl>
      <w:tblPr>
        <w:tblStyle w:val="4"/>
        <w:tblW w:w="72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70"/>
        <w:gridCol w:w="1125"/>
        <w:gridCol w:w="1260"/>
        <w:gridCol w:w="1890"/>
        <w:gridCol w:w="1470"/>
      </w:tblGrid>
      <w:tr w14:paraId="0AA3D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3A79AF">
            <w:pPr>
              <w:spacing w:line="360" w:lineRule="auto"/>
              <w:jc w:val="center"/>
              <w:textAlignment w:val="center"/>
              <w:rPr>
                <w:color w:val="000000"/>
              </w:rPr>
            </w:pPr>
            <w:r>
              <w:rPr>
                <w:rFonts w:ascii="楷体" w:hAnsi="楷体" w:eastAsia="楷体" w:cs="楷体"/>
                <w:color w:val="000000"/>
              </w:rPr>
              <w:t>温度</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35C20C">
            <w:pPr>
              <w:spacing w:line="360" w:lineRule="auto"/>
              <w:jc w:val="center"/>
              <w:textAlignment w:val="center"/>
              <w:rPr>
                <w:color w:val="000000"/>
              </w:rPr>
            </w:pPr>
            <w:r>
              <w:rPr>
                <w:rFonts w:ascii="Times New Roman" w:hAnsi="Times New Roman" w:eastAsia="Times New Roman" w:cs="Times New Roman"/>
                <w:color w:val="000000"/>
              </w:rPr>
              <w:t>0</w:t>
            </w:r>
            <w:r>
              <w:rPr>
                <w:rFonts w:ascii="楷体" w:hAnsi="楷体" w:eastAsia="楷体" w:cs="楷体"/>
                <w:color w:val="000000"/>
              </w:rPr>
              <w:t>℃～</w:t>
            </w:r>
            <w:r>
              <w:rPr>
                <w:rFonts w:ascii="Times New Roman" w:hAnsi="Times New Roman" w:eastAsia="Times New Roman" w:cs="Times New Roman"/>
                <w:color w:val="000000"/>
              </w:rPr>
              <w:t>-3</w:t>
            </w:r>
            <w:r>
              <w:rPr>
                <w:rFonts w:ascii="楷体" w:hAnsi="楷体" w:eastAsia="楷体" w:cs="楷体"/>
                <w:color w:val="000000"/>
              </w:rPr>
              <w:t>℃</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A15E5F">
            <w:pPr>
              <w:spacing w:line="360" w:lineRule="auto"/>
              <w:jc w:val="center"/>
              <w:textAlignment w:val="center"/>
              <w:rPr>
                <w:color w:val="000000"/>
              </w:rPr>
            </w:pPr>
            <w:r>
              <w:rPr>
                <w:rFonts w:ascii="Times New Roman" w:hAnsi="Times New Roman" w:eastAsia="Times New Roman" w:cs="Times New Roman"/>
                <w:color w:val="000000"/>
              </w:rPr>
              <w:t>-5</w:t>
            </w:r>
            <w:r>
              <w:rPr>
                <w:rFonts w:ascii="楷体" w:hAnsi="楷体" w:eastAsia="楷体" w:cs="楷体"/>
                <w:color w:val="000000"/>
              </w:rPr>
              <w:t>℃～</w:t>
            </w:r>
            <w:r>
              <w:rPr>
                <w:rFonts w:ascii="Times New Roman" w:hAnsi="Times New Roman" w:eastAsia="Times New Roman" w:cs="Times New Roman"/>
                <w:color w:val="000000"/>
              </w:rPr>
              <w:t>-10C</w:t>
            </w:r>
          </w:p>
        </w:tc>
        <w:tc>
          <w:tcPr>
            <w:tcW w:w="18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319138">
            <w:pPr>
              <w:spacing w:line="360" w:lineRule="auto"/>
              <w:jc w:val="center"/>
              <w:textAlignment w:val="center"/>
              <w:rPr>
                <w:color w:val="000000"/>
              </w:rPr>
            </w:pPr>
            <w:r>
              <w:rPr>
                <w:rFonts w:ascii="Times New Roman" w:hAnsi="Times New Roman" w:eastAsia="Times New Roman" w:cs="Times New Roman"/>
                <w:color w:val="000000"/>
              </w:rPr>
              <w:t>-10</w:t>
            </w:r>
            <w:r>
              <w:rPr>
                <w:rFonts w:ascii="楷体" w:hAnsi="楷体" w:eastAsia="楷体" w:cs="楷体"/>
                <w:color w:val="000000"/>
              </w:rPr>
              <w:t>℃～</w:t>
            </w:r>
            <w:r>
              <w:rPr>
                <w:rFonts w:ascii="Times New Roman" w:hAnsi="Times New Roman" w:eastAsia="Times New Roman" w:cs="Times New Roman"/>
                <w:color w:val="000000"/>
              </w:rPr>
              <w:t>-20</w:t>
            </w:r>
            <w:r>
              <w:rPr>
                <w:rFonts w:ascii="楷体" w:hAnsi="楷体" w:eastAsia="楷体" w:cs="楷体"/>
                <w:color w:val="000000"/>
              </w:rPr>
              <w:t>℃</w:t>
            </w:r>
          </w:p>
        </w:tc>
        <w:tc>
          <w:tcPr>
            <w:tcW w:w="1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BF7DC5">
            <w:pPr>
              <w:spacing w:line="360" w:lineRule="auto"/>
              <w:jc w:val="center"/>
              <w:textAlignment w:val="center"/>
              <w:rPr>
                <w:color w:val="000000"/>
              </w:rPr>
            </w:pPr>
            <w:r>
              <w:rPr>
                <w:rFonts w:ascii="Times New Roman" w:hAnsi="Times New Roman" w:eastAsia="Times New Roman" w:cs="Times New Roman"/>
                <w:color w:val="000000"/>
              </w:rPr>
              <w:t>-20</w:t>
            </w:r>
            <w:r>
              <w:rPr>
                <w:rFonts w:ascii="楷体" w:hAnsi="楷体" w:eastAsia="楷体" w:cs="楷体"/>
                <w:color w:val="000000"/>
              </w:rPr>
              <w:t>℃以下</w:t>
            </w:r>
          </w:p>
        </w:tc>
      </w:tr>
      <w:tr w14:paraId="3E866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629BCB">
            <w:pPr>
              <w:spacing w:line="360" w:lineRule="auto"/>
              <w:jc w:val="center"/>
              <w:textAlignment w:val="center"/>
              <w:rPr>
                <w:color w:val="000000"/>
              </w:rPr>
            </w:pPr>
            <w:r>
              <w:rPr>
                <w:rFonts w:ascii="楷体" w:hAnsi="楷体" w:eastAsia="楷体" w:cs="楷体"/>
                <w:color w:val="000000"/>
              </w:rPr>
              <w:t>雪花主要形态</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ADDA87">
            <w:pPr>
              <w:spacing w:line="360" w:lineRule="auto"/>
              <w:jc w:val="center"/>
              <w:textAlignment w:val="center"/>
              <w:rPr>
                <w:color w:val="000000"/>
              </w:rPr>
            </w:pPr>
            <w:r>
              <w:rPr>
                <w:color w:val="000000"/>
              </w:rPr>
              <w:drawing>
                <wp:inline distT="0" distB="0" distL="114300" distR="114300">
                  <wp:extent cx="438150" cy="3429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438150" cy="342900"/>
                          </a:xfrm>
                          <a:prstGeom prst="rect">
                            <a:avLst/>
                          </a:prstGeom>
                        </pic:spPr>
                      </pic:pic>
                    </a:graphicData>
                  </a:graphic>
                </wp:inline>
              </w:drawing>
            </w:r>
          </w:p>
          <w:p w14:paraId="5B2FFFC5">
            <w:pPr>
              <w:spacing w:line="360" w:lineRule="auto"/>
              <w:jc w:val="center"/>
              <w:textAlignment w:val="center"/>
              <w:rPr>
                <w:color w:val="000000"/>
              </w:rPr>
            </w:pPr>
            <w:r>
              <w:rPr>
                <w:rFonts w:ascii="楷体" w:hAnsi="楷体" w:eastAsia="楷体" w:cs="楷体"/>
                <w:color w:val="000000"/>
              </w:rPr>
              <w:t>片状</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BB798C">
            <w:pPr>
              <w:spacing w:line="360" w:lineRule="auto"/>
              <w:jc w:val="center"/>
              <w:textAlignment w:val="center"/>
              <w:rPr>
                <w:color w:val="000000"/>
              </w:rPr>
            </w:pPr>
            <w:r>
              <w:rPr>
                <w:color w:val="000000"/>
              </w:rPr>
              <w:drawing>
                <wp:inline distT="0" distB="0" distL="114300" distR="114300">
                  <wp:extent cx="428625" cy="5143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428625" cy="514350"/>
                          </a:xfrm>
                          <a:prstGeom prst="rect">
                            <a:avLst/>
                          </a:prstGeom>
                        </pic:spPr>
                      </pic:pic>
                    </a:graphicData>
                  </a:graphic>
                </wp:inline>
              </w:drawing>
            </w:r>
          </w:p>
          <w:p w14:paraId="07058026">
            <w:pPr>
              <w:spacing w:line="360" w:lineRule="auto"/>
              <w:jc w:val="center"/>
              <w:textAlignment w:val="center"/>
              <w:rPr>
                <w:color w:val="000000"/>
              </w:rPr>
            </w:pPr>
            <w:r>
              <w:rPr>
                <w:rFonts w:ascii="楷体" w:hAnsi="楷体" w:eastAsia="楷体" w:cs="楷体"/>
                <w:color w:val="000000"/>
              </w:rPr>
              <w:t>柱状或针状</w:t>
            </w:r>
          </w:p>
        </w:tc>
        <w:tc>
          <w:tcPr>
            <w:tcW w:w="18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3C22DF">
            <w:pPr>
              <w:spacing w:line="360" w:lineRule="auto"/>
              <w:jc w:val="center"/>
              <w:textAlignment w:val="center"/>
              <w:rPr>
                <w:color w:val="000000"/>
              </w:rPr>
            </w:pPr>
            <w:r>
              <w:rPr>
                <w:color w:val="000000"/>
              </w:rPr>
              <w:drawing>
                <wp:inline distT="0" distB="0" distL="114300" distR="114300">
                  <wp:extent cx="638175" cy="6286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638175" cy="628650"/>
                          </a:xfrm>
                          <a:prstGeom prst="rect">
                            <a:avLst/>
                          </a:prstGeom>
                        </pic:spPr>
                      </pic:pic>
                    </a:graphicData>
                  </a:graphic>
                </wp:inline>
              </w:drawing>
            </w:r>
          </w:p>
          <w:p w14:paraId="33A0962B">
            <w:pPr>
              <w:spacing w:line="360" w:lineRule="auto"/>
              <w:jc w:val="center"/>
              <w:textAlignment w:val="center"/>
              <w:rPr>
                <w:color w:val="000000"/>
              </w:rPr>
            </w:pPr>
            <w:r>
              <w:rPr>
                <w:rFonts w:ascii="楷体" w:hAnsi="楷体" w:eastAsia="楷体" w:cs="楷体"/>
                <w:color w:val="000000"/>
              </w:rPr>
              <w:t>片状（最美雪花）</w:t>
            </w:r>
          </w:p>
        </w:tc>
        <w:tc>
          <w:tcPr>
            <w:tcW w:w="1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4C1E62">
            <w:pPr>
              <w:spacing w:line="360" w:lineRule="auto"/>
              <w:jc w:val="center"/>
              <w:textAlignment w:val="center"/>
              <w:rPr>
                <w:color w:val="000000"/>
              </w:rPr>
            </w:pPr>
            <w:r>
              <w:rPr>
                <w:color w:val="000000"/>
              </w:rPr>
              <w:drawing>
                <wp:inline distT="0" distB="0" distL="114300" distR="114300">
                  <wp:extent cx="409575" cy="5715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409575" cy="571500"/>
                          </a:xfrm>
                          <a:prstGeom prst="rect">
                            <a:avLst/>
                          </a:prstGeom>
                        </pic:spPr>
                      </pic:pic>
                    </a:graphicData>
                  </a:graphic>
                </wp:inline>
              </w:drawing>
            </w:r>
          </w:p>
          <w:p w14:paraId="5BA19D56">
            <w:pPr>
              <w:spacing w:line="360" w:lineRule="auto"/>
              <w:jc w:val="center"/>
              <w:textAlignment w:val="center"/>
              <w:rPr>
                <w:color w:val="000000"/>
              </w:rPr>
            </w:pPr>
            <w:r>
              <w:rPr>
                <w:rFonts w:ascii="楷体" w:hAnsi="楷体" w:eastAsia="楷体" w:cs="楷体"/>
                <w:color w:val="000000"/>
              </w:rPr>
              <w:t>六棱柱及片状</w:t>
            </w:r>
          </w:p>
        </w:tc>
      </w:tr>
    </w:tbl>
    <w:p w14:paraId="521280C9">
      <w:pPr>
        <w:spacing w:line="360" w:lineRule="auto"/>
        <w:ind w:firstLine="420"/>
        <w:jc w:val="left"/>
        <w:textAlignment w:val="center"/>
        <w:rPr>
          <w:color w:val="000000"/>
        </w:rPr>
      </w:pPr>
      <w:r>
        <w:rPr>
          <w:rFonts w:ascii="楷体" w:hAnsi="楷体" w:eastAsia="楷体" w:cs="楷体"/>
          <w:color w:val="000000"/>
        </w:rPr>
        <w:t>温度在-14℃～-18℃左右，没有强风，且空气中水汽充分时，雪花往往形态丰富，大而精美。</w:t>
      </w:r>
    </w:p>
    <w:p w14:paraId="3DA19405">
      <w:pPr>
        <w:spacing w:line="360" w:lineRule="auto"/>
        <w:jc w:val="left"/>
        <w:textAlignment w:val="center"/>
        <w:rPr>
          <w:color w:val="000000"/>
        </w:rPr>
      </w:pPr>
      <w:r>
        <w:rPr>
          <w:color w:val="000000"/>
        </w:rPr>
        <w:t>（1）</w:t>
      </w:r>
      <w:r>
        <w:rPr>
          <w:rFonts w:ascii="宋体" w:hAnsi="宋体" w:eastAsia="宋体" w:cs="宋体"/>
          <w:color w:val="000000"/>
        </w:rPr>
        <w:t>暖温带和亚热带分界线大致沿</w:t>
      </w:r>
      <w:r>
        <w:rPr>
          <w:color w:val="000000"/>
        </w:rPr>
        <w:t>____</w:t>
      </w:r>
      <w:r>
        <w:rPr>
          <w:rFonts w:ascii="宋体" w:hAnsi="宋体" w:eastAsia="宋体" w:cs="宋体"/>
          <w:color w:val="000000"/>
        </w:rPr>
        <w:t>一淮河一线分布，该线以南1月平均气温高于0℃。</w:t>
      </w:r>
    </w:p>
    <w:p w14:paraId="694E52E7">
      <w:pPr>
        <w:spacing w:line="360" w:lineRule="auto"/>
        <w:jc w:val="left"/>
        <w:textAlignment w:val="center"/>
        <w:rPr>
          <w:color w:val="000000"/>
        </w:rPr>
      </w:pPr>
      <w:r>
        <w:rPr>
          <w:color w:val="000000"/>
        </w:rPr>
        <w:t>（2）</w:t>
      </w:r>
      <w:r>
        <w:rPr>
          <w:rFonts w:ascii="宋体" w:hAnsi="宋体" w:eastAsia="宋体" w:cs="宋体"/>
          <w:color w:val="000000"/>
        </w:rPr>
        <w:t>图1中灰色区域表示中国1月份平均气温范围在-14℃至</w:t>
      </w:r>
      <w:r>
        <w:rPr>
          <w:color w:val="000000"/>
        </w:rPr>
        <w:t>____</w:t>
      </w:r>
      <w:r>
        <w:rPr>
          <w:rFonts w:ascii="宋体" w:hAnsi="宋体" w:eastAsia="宋体" w:cs="宋体"/>
          <w:color w:val="000000"/>
        </w:rPr>
        <w:t>℃之间，是可能形成最美雪花的区域。</w:t>
      </w:r>
    </w:p>
    <w:p w14:paraId="03DB0DBA">
      <w:pPr>
        <w:spacing w:line="360" w:lineRule="auto"/>
        <w:jc w:val="left"/>
        <w:textAlignment w:val="center"/>
        <w:rPr>
          <w:color w:val="000000"/>
        </w:rPr>
      </w:pPr>
      <w:r>
        <w:rPr>
          <w:color w:val="000000"/>
        </w:rPr>
        <w:t>（3）</w:t>
      </w:r>
      <w:r>
        <w:rPr>
          <w:rFonts w:ascii="宋体" w:hAnsi="宋体" w:eastAsia="宋体" w:cs="宋体"/>
          <w:color w:val="000000"/>
        </w:rPr>
        <w:t>受海洋影响，吉林省东南部地区比西部水汽充足，降雪量</w:t>
      </w:r>
      <w:r>
        <w:rPr>
          <w:color w:val="000000"/>
        </w:rPr>
        <w:t>____</w:t>
      </w:r>
      <w:r>
        <w:rPr>
          <w:rFonts w:ascii="宋体" w:hAnsi="宋体" w:eastAsia="宋体" w:cs="宋体"/>
          <w:color w:val="000000"/>
        </w:rPr>
        <w:t>，雪花形态更丰富，大而精美。</w:t>
      </w:r>
    </w:p>
    <w:p w14:paraId="34449C8E">
      <w:pPr>
        <w:spacing w:line="360" w:lineRule="auto"/>
        <w:ind w:firstLine="420"/>
        <w:jc w:val="left"/>
        <w:textAlignment w:val="center"/>
        <w:rPr>
          <w:color w:val="000000"/>
        </w:rPr>
      </w:pPr>
      <w:r>
        <w:rPr>
          <w:rFonts w:ascii="楷体" w:hAnsi="楷体" w:eastAsia="楷体" w:cs="楷体"/>
          <w:color w:val="000000"/>
        </w:rPr>
        <w:t>【优质稻米产自吉林】</w:t>
      </w:r>
    </w:p>
    <w:p w14:paraId="4C6CDE8F">
      <w:pPr>
        <w:spacing w:line="360" w:lineRule="auto"/>
        <w:ind w:firstLine="420"/>
        <w:jc w:val="left"/>
        <w:textAlignment w:val="center"/>
        <w:rPr>
          <w:color w:val="000000"/>
        </w:rPr>
      </w:pPr>
      <w:r>
        <w:rPr>
          <w:rFonts w:ascii="楷体" w:hAnsi="楷体" w:eastAsia="楷体" w:cs="楷体"/>
          <w:color w:val="000000"/>
        </w:rPr>
        <w:t>材料三图2为吉林省稻米集中种植区和部分资源分布示意图。</w:t>
      </w:r>
    </w:p>
    <w:p w14:paraId="0A57A910">
      <w:pPr>
        <w:spacing w:line="360" w:lineRule="auto"/>
        <w:jc w:val="left"/>
        <w:textAlignment w:val="center"/>
        <w:rPr>
          <w:color w:val="000000"/>
        </w:rPr>
      </w:pPr>
      <w:r>
        <w:rPr>
          <w:color w:val="000000"/>
        </w:rPr>
        <w:drawing>
          <wp:inline distT="0" distB="0" distL="114300" distR="114300">
            <wp:extent cx="4857750" cy="28289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4857750" cy="2828925"/>
                    </a:xfrm>
                    <a:prstGeom prst="rect">
                      <a:avLst/>
                    </a:prstGeom>
                  </pic:spPr>
                </pic:pic>
              </a:graphicData>
            </a:graphic>
          </wp:inline>
        </w:drawing>
      </w:r>
    </w:p>
    <w:p w14:paraId="16F4F8EC">
      <w:pPr>
        <w:spacing w:line="360" w:lineRule="auto"/>
        <w:jc w:val="left"/>
        <w:textAlignment w:val="center"/>
        <w:rPr>
          <w:color w:val="000000"/>
        </w:rPr>
      </w:pPr>
      <w:r>
        <w:rPr>
          <w:color w:val="000000"/>
        </w:rPr>
        <w:t>（4）</w:t>
      </w:r>
      <w:r>
        <w:rPr>
          <w:rFonts w:ascii="宋体" w:hAnsi="宋体" w:eastAsia="宋体" w:cs="宋体"/>
          <w:color w:val="000000"/>
        </w:rPr>
        <w:t>吉林省优质稻米集中种植区的灌溉水源主要来自河流——</w:t>
      </w:r>
      <w:r>
        <w:rPr>
          <w:color w:val="000000"/>
        </w:rPr>
        <w:t>____</w:t>
      </w:r>
      <w:r>
        <w:rPr>
          <w:rFonts w:ascii="宋体" w:hAnsi="宋体" w:eastAsia="宋体" w:cs="宋体"/>
          <w:color w:val="000000"/>
        </w:rPr>
        <w:t>及其支流，而非采用使稻米品质下降的低温地下水。</w:t>
      </w:r>
    </w:p>
    <w:p w14:paraId="53179C4A">
      <w:pPr>
        <w:spacing w:line="360" w:lineRule="auto"/>
        <w:jc w:val="left"/>
        <w:textAlignment w:val="center"/>
        <w:rPr>
          <w:color w:val="000000"/>
        </w:rPr>
      </w:pPr>
      <w:r>
        <w:rPr>
          <w:color w:val="000000"/>
        </w:rPr>
        <w:t>（5）</w:t>
      </w:r>
      <w:r>
        <w:rPr>
          <w:rFonts w:ascii="宋体" w:hAnsi="宋体" w:eastAsia="宋体" w:cs="宋体"/>
          <w:color w:val="000000"/>
        </w:rPr>
        <w:t>该种植区的气候特点是夏季</w:t>
      </w:r>
      <w:r>
        <w:rPr>
          <w:color w:val="000000"/>
        </w:rPr>
        <w:t>____</w:t>
      </w:r>
      <w:r>
        <w:rPr>
          <w:rFonts w:ascii="宋体" w:hAnsi="宋体" w:eastAsia="宋体" w:cs="宋体"/>
          <w:color w:val="000000"/>
        </w:rPr>
        <w:t>，每年8至9月，正值水稻灌浆期，光照充足，昼夜温差大，利于有机物积累，稻米优质。</w:t>
      </w:r>
    </w:p>
    <w:p w14:paraId="75334954">
      <w:pPr>
        <w:spacing w:line="360" w:lineRule="auto"/>
        <w:ind w:firstLine="420"/>
        <w:jc w:val="left"/>
        <w:textAlignment w:val="center"/>
        <w:rPr>
          <w:color w:val="000000"/>
        </w:rPr>
      </w:pPr>
      <w:r>
        <w:rPr>
          <w:rFonts w:ascii="楷体" w:hAnsi="楷体" w:eastAsia="楷体" w:cs="楷体"/>
          <w:color w:val="000000"/>
        </w:rPr>
        <w:t>【“陆上风光三峡”落户吉林】</w:t>
      </w:r>
    </w:p>
    <w:p w14:paraId="2C570800">
      <w:pPr>
        <w:spacing w:line="360" w:lineRule="auto"/>
        <w:ind w:firstLine="420"/>
        <w:jc w:val="left"/>
        <w:textAlignment w:val="center"/>
        <w:rPr>
          <w:color w:val="000000"/>
        </w:rPr>
      </w:pPr>
      <w:r>
        <w:rPr>
          <w:rFonts w:ascii="楷体" w:hAnsi="楷体" w:eastAsia="楷体" w:cs="楷体"/>
          <w:color w:val="000000"/>
        </w:rPr>
        <w:t>材料四曾经让人无奈的松原大风，如今成了财富。吉林省着力打造“陆上风光三峡”，松原被列为国家级清洁能源基地核心城市之一。从风光设备制造，到风光发电，再到利用风电能生产产品，松原在能源产业方面更进一步。</w:t>
      </w:r>
    </w:p>
    <w:p w14:paraId="1B67963F">
      <w:pPr>
        <w:spacing w:line="360" w:lineRule="auto"/>
        <w:jc w:val="left"/>
        <w:textAlignment w:val="center"/>
        <w:rPr>
          <w:color w:val="000000"/>
        </w:rPr>
      </w:pPr>
      <w:r>
        <w:rPr>
          <w:color w:val="000000"/>
        </w:rPr>
        <w:t>（6）</w:t>
      </w:r>
      <w:r>
        <w:rPr>
          <w:rFonts w:ascii="宋体" w:hAnsi="宋体" w:eastAsia="宋体" w:cs="宋体"/>
          <w:color w:val="000000"/>
        </w:rPr>
        <w:t>由图文可知，作为资源型城市，松原发展依赖的主要矿产资源是</w:t>
      </w:r>
      <w:r>
        <w:rPr>
          <w:color w:val="000000"/>
        </w:rPr>
        <w:t>____</w:t>
      </w:r>
      <w:r>
        <w:rPr>
          <w:rFonts w:ascii="宋体" w:hAnsi="宋体" w:eastAsia="宋体" w:cs="宋体"/>
          <w:color w:val="000000"/>
        </w:rPr>
        <w:t>。“陆上风光三峡”中的“风”和“光”所指的能源分别是</w:t>
      </w:r>
      <w:r>
        <w:rPr>
          <w:color w:val="000000"/>
        </w:rPr>
        <w:t>____</w:t>
      </w:r>
      <w:r>
        <w:rPr>
          <w:rFonts w:ascii="宋体" w:hAnsi="宋体" w:eastAsia="宋体" w:cs="宋体"/>
          <w:color w:val="000000"/>
        </w:rPr>
        <w:t>和太阳能。</w:t>
      </w:r>
    </w:p>
    <w:p w14:paraId="31938129">
      <w:pPr>
        <w:spacing w:line="360" w:lineRule="auto"/>
        <w:ind w:firstLine="420"/>
        <w:jc w:val="left"/>
        <w:textAlignment w:val="center"/>
        <w:rPr>
          <w:color w:val="000000"/>
        </w:rPr>
      </w:pPr>
      <w:r>
        <w:rPr>
          <w:rFonts w:ascii="楷体" w:hAnsi="楷体" w:eastAsia="楷体" w:cs="楷体"/>
          <w:color w:val="000000"/>
        </w:rPr>
        <w:t>【大美家乡我爱吉林】</w:t>
      </w:r>
    </w:p>
    <w:p w14:paraId="72B2AA85">
      <w:pPr>
        <w:spacing w:line="360" w:lineRule="auto"/>
        <w:jc w:val="left"/>
        <w:textAlignment w:val="center"/>
        <w:rPr>
          <w:color w:val="000000"/>
        </w:rPr>
      </w:pPr>
      <w:r>
        <w:rPr>
          <w:color w:val="000000"/>
        </w:rPr>
        <w:t>（7）</w:t>
      </w:r>
      <w:r>
        <w:rPr>
          <w:rFonts w:ascii="宋体" w:hAnsi="宋体" w:eastAsia="宋体" w:cs="宋体"/>
          <w:color w:val="000000"/>
        </w:rPr>
        <w:t>请你从饮食、旅游、农业、工业等任一角度向游客介绍一个吉林省的特色。</w:t>
      </w:r>
      <w:r>
        <w:rPr>
          <w:color w:val="000000"/>
        </w:rPr>
        <w:t>____</w:t>
      </w:r>
      <w:r>
        <w:rPr>
          <w:rFonts w:ascii="宋体" w:hAnsi="宋体" w:eastAsia="宋体" w:cs="宋体"/>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6DF71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0EC02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8763A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A1E79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F9772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CB240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45F2873"/>
    <w:rsid w:val="20DA3387"/>
    <w:rsid w:val="38274566"/>
    <w:rsid w:val="7F8C31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1" Type="http://schemas.openxmlformats.org/officeDocument/2006/relationships/fontTable" Target="fontTable.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3690</Words>
  <Characters>3984</Characters>
  <Lines>0</Lines>
  <Paragraphs>0</Paragraphs>
  <TotalTime>5</TotalTime>
  <ScaleCrop>false</ScaleCrop>
  <LinksUpToDate>false</LinksUpToDate>
  <CharactersWithSpaces>4204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2024-07-12T16:50:00Z</dcterms:created>
  <dc:creator>学科网试题生产平台</dc:creator>
  <dc:description>3537797478809600</dc:description>
  <cp:lastModifiedBy>上帝掷骰子吗</cp:lastModifiedBy>
  <dcterms:modified xsi:type="dcterms:W3CDTF">2026-02-09T06:10:25Z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00935D0222E74B6484F79FD6A468D8D4_12</vt:lpwstr>
  </property>
  <property fmtid="{D5CDD505-2E9C-101B-9397-08002B2CF9AE}" pid="8" name="KSOTemplateDocerSaveRecord">
    <vt:lpwstr>eyJoZGlkIjoiMjljNjk0N2RhMTc0NzI3ZTQwZWEyZWMyMzA2NzliMDQiLCJ1c2VySWQiOiI3ODUwOTA2ODcifQ==</vt:lpwstr>
  </property>
</Properties>
</file>