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25417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11518900</wp:posOffset>
            </wp:positionH>
            <wp:positionV relativeFrom="topMargin">
              <wp:posOffset>11620500</wp:posOffset>
            </wp:positionV>
            <wp:extent cx="279400" cy="482600"/>
            <wp:effectExtent l="0" t="0" r="6350" b="1270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16A0E8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一、单项选择题：本部分包括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分。在每题所给的四个选项中，只有一个选项最符合题意。</w:t>
      </w:r>
    </w:p>
    <w:p w14:paraId="0E22E8D8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1519-1522</w:t>
      </w:r>
      <w:r>
        <w:rPr>
          <w:rFonts w:ascii="楷体" w:hAnsi="楷体" w:eastAsia="楷体" w:cs="楷体"/>
          <w:color w:val="auto"/>
        </w:rPr>
        <w:t>年，麦哲伦船队首次完成了绕地球一周的航行。图为“麦哲伦船队环球航行路线示意图”。完成下面小题。</w:t>
      </w:r>
    </w:p>
    <w:p w14:paraId="56E725E2">
      <w:pPr>
        <w:spacing w:line="360" w:lineRule="auto"/>
        <w:jc w:val="left"/>
      </w:pPr>
      <w:r>
        <w:drawing>
          <wp:inline distT="0" distB="0" distL="114300" distR="114300">
            <wp:extent cx="3581400" cy="1905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2DE3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船队航行途中，没有经过的大洋是（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4F820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太平洋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大西洋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北冰洋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印度洋</w:t>
      </w:r>
    </w:p>
    <w:p w14:paraId="2FBBC8B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船队历时三年，航行的行程约为（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582AC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6371</w:t>
      </w:r>
      <w:r>
        <w:rPr>
          <w:rFonts w:ascii="宋体" w:hAnsi="宋体" w:eastAsia="宋体" w:cs="宋体"/>
          <w:color w:val="auto"/>
        </w:rPr>
        <w:t>千米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60000</w:t>
      </w:r>
      <w:r>
        <w:rPr>
          <w:rFonts w:ascii="宋体" w:hAnsi="宋体" w:eastAsia="宋体" w:cs="宋体"/>
          <w:color w:val="auto"/>
        </w:rPr>
        <w:t>千米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5.1</w:t>
      </w:r>
      <w:r>
        <w:rPr>
          <w:rFonts w:ascii="宋体" w:hAnsi="宋体" w:eastAsia="宋体" w:cs="宋体"/>
          <w:color w:val="auto"/>
        </w:rPr>
        <w:t>亿千米</w:t>
      </w:r>
      <w:r>
        <w:rPr>
          <w:rFonts w:ascii="Times New Roman" w:hAnsi="Times New Roman" w:eastAsia="Times New Roman" w:cs="Times New Roman"/>
          <w:color w:val="auto"/>
        </w:rPr>
        <w:t>²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6378</w:t>
      </w:r>
      <w:r>
        <w:rPr>
          <w:rFonts w:ascii="宋体" w:hAnsi="宋体" w:eastAsia="宋体" w:cs="宋体"/>
          <w:color w:val="auto"/>
        </w:rPr>
        <w:t>千米</w:t>
      </w:r>
    </w:p>
    <w:p w14:paraId="02794D87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此次环球航行证实了（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4CB3A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浑天说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日心说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地球的形状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地球的位置</w:t>
      </w:r>
    </w:p>
    <w:p w14:paraId="083D84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地理学习离不开实践。某地理兴趣小组尝试利用乒乓球和铁丝制作地球仪并演示地球自转。完成下面小题。</w:t>
      </w:r>
    </w:p>
    <w:p w14:paraId="4086F9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同学们经过反复调整制作好的地球仪，正确的是（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4ED1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71500" cy="8572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09600" cy="8953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00075" cy="8858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71500" cy="857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F3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用制作好的地球仪演示地球自转运动时，正确的操作是（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767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地轴方向始终指向北极星附近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从北极上空看，顺时针拨动地球仪</w:t>
      </w:r>
    </w:p>
    <w:p w14:paraId="6BBEF3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面对赤道，从右向左拨动地球仪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从南极上空看，逆时针拨动地球仪</w:t>
      </w:r>
    </w:p>
    <w:p w14:paraId="57E77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地球自转产生的现象是（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4C33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四季变化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昼夜交替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五带形成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昼夜现象</w:t>
      </w:r>
    </w:p>
    <w:p w14:paraId="016FB5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图为“某地等高线地形图”。完成下面小题。</w:t>
      </w:r>
    </w:p>
    <w:p w14:paraId="3B41B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066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FC8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图示地区主要的地形类型是（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6C8E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盆地</w:t>
      </w:r>
    </w:p>
    <w:p w14:paraId="603DE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山顶甲的海拔高度大约是（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7FA1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450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645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780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rFonts w:ascii="宋体" w:hAnsi="宋体" w:eastAsia="宋体" w:cs="宋体"/>
          <w:color w:val="000000"/>
        </w:rPr>
        <w:t>米</w:t>
      </w:r>
    </w:p>
    <w:p w14:paraId="3E92E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图示地区最有可能出现河流的位置是（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1147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丁地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戊地</w:t>
      </w:r>
    </w:p>
    <w:p w14:paraId="78F38C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表为“某城市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日—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日天气状况表”。完成下面小题。</w:t>
      </w:r>
    </w:p>
    <w:tbl>
      <w:tblPr>
        <w:tblStyle w:val="4"/>
        <w:tblW w:w="64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35"/>
        <w:gridCol w:w="1410"/>
        <w:gridCol w:w="1230"/>
        <w:gridCol w:w="1230"/>
        <w:gridCol w:w="1260"/>
      </w:tblGrid>
      <w:tr w14:paraId="1B140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A12E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日期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6630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楷体" w:hAnsi="楷体" w:eastAsia="楷体" w:cs="楷体"/>
                <w:color w:val="000000"/>
              </w:rPr>
              <w:t>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楷体" w:hAnsi="楷体" w:eastAsia="楷体" w:cs="楷体"/>
                <w:color w:val="000000"/>
              </w:rPr>
              <w:t>日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4E1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楷体" w:hAnsi="楷体" w:eastAsia="楷体" w:cs="楷体"/>
                <w:color w:val="000000"/>
              </w:rPr>
              <w:t>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31</w:t>
            </w:r>
            <w:r>
              <w:rPr>
                <w:rFonts w:ascii="楷体" w:hAnsi="楷体" w:eastAsia="楷体" w:cs="楷体"/>
                <w:color w:val="000000"/>
              </w:rPr>
              <w:t>日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09BC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日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474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楷体" w:hAnsi="楷体" w:eastAsia="楷体" w:cs="楷体"/>
                <w:color w:val="000000"/>
              </w:rPr>
              <w:t>日</w:t>
            </w:r>
          </w:p>
        </w:tc>
      </w:tr>
      <w:tr w14:paraId="2B9F7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312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天气状况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3610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42950" cy="3048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D3DF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19-22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260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19125" cy="257175"/>
                  <wp:effectExtent l="0" t="0" r="9525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CDAA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19-25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5FC6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28650" cy="295275"/>
                  <wp:effectExtent l="0" t="0" r="0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1401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16-28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485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47700" cy="257175"/>
                  <wp:effectExtent l="0" t="0" r="0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BD74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17-27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</w:tr>
      <w:tr w14:paraId="079853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2AA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空气质量状况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F38B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优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39CE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良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73B6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良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F94C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轻度</w:t>
            </w:r>
          </w:p>
        </w:tc>
      </w:tr>
    </w:tbl>
    <w:p w14:paraId="0A7315F7">
      <w:pPr>
        <w:spacing w:line="360" w:lineRule="auto"/>
        <w:jc w:val="left"/>
        <w:textAlignment w:val="center"/>
        <w:rPr>
          <w:color w:val="000000"/>
        </w:rPr>
      </w:pPr>
    </w:p>
    <w:p w14:paraId="7DAA8A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日的天气状况是（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D9EED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阴</w:t>
      </w:r>
      <w:r>
        <w:rPr>
          <w:rFonts w:ascii="Times New Roman" w:hAnsi="Times New Roman" w:eastAsia="Times New Roman" w:cs="Times New Roman"/>
          <w:color w:val="000000"/>
        </w:rPr>
        <w:t>19-25</w:t>
      </w:r>
      <w:r>
        <w:rPr>
          <w:rFonts w:ascii="宋体" w:hAnsi="宋体" w:eastAsia="宋体" w:cs="宋体"/>
          <w:color w:val="000000"/>
        </w:rPr>
        <w:t>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</w:t>
      </w:r>
      <w:r>
        <w:rPr>
          <w:rFonts w:ascii="Times New Roman" w:hAnsi="Times New Roman" w:eastAsia="Times New Roman" w:cs="Times New Roman"/>
          <w:color w:val="000000"/>
        </w:rPr>
        <w:t>16-28</w:t>
      </w:r>
      <w:r>
        <w:rPr>
          <w:rFonts w:ascii="宋体" w:hAnsi="宋体" w:eastAsia="宋体" w:cs="宋体"/>
          <w:color w:val="000000"/>
        </w:rPr>
        <w:t>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小雨</w:t>
      </w:r>
      <w:r>
        <w:rPr>
          <w:rFonts w:ascii="Times New Roman" w:hAnsi="Times New Roman" w:eastAsia="Times New Roman" w:cs="Times New Roman"/>
          <w:color w:val="000000"/>
        </w:rPr>
        <w:t>19-22</w:t>
      </w:r>
      <w:r>
        <w:rPr>
          <w:rFonts w:ascii="宋体" w:hAnsi="宋体" w:eastAsia="宋体" w:cs="宋体"/>
          <w:color w:val="000000"/>
        </w:rPr>
        <w:t>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多云</w:t>
      </w:r>
      <w:r>
        <w:rPr>
          <w:rFonts w:ascii="Times New Roman" w:hAnsi="Times New Roman" w:eastAsia="Times New Roman" w:cs="Times New Roman"/>
          <w:color w:val="000000"/>
        </w:rPr>
        <w:t>16-28</w:t>
      </w:r>
      <w:r>
        <w:rPr>
          <w:rFonts w:ascii="宋体" w:hAnsi="宋体" w:eastAsia="宋体" w:cs="宋体"/>
          <w:color w:val="000000"/>
        </w:rPr>
        <w:t>℃</w:t>
      </w:r>
    </w:p>
    <w:p w14:paraId="2A3CA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这几日，空气质量状况最优的是（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1F60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</w:t>
      </w:r>
    </w:p>
    <w:p w14:paraId="3D9277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空气质量与我们的身体健康密切相关。下列措施有利于提高空气质量的是（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BCCD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砍伐树木开荒种地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禁止燃放烟花爆竹</w:t>
      </w:r>
    </w:p>
    <w:p w14:paraId="4C05D1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焚烧秸秆用来肥田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鼓励开私家车出行</w:t>
      </w:r>
    </w:p>
    <w:p w14:paraId="7407CA8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日，中国在南极的第五个科考站——秦岭站开站，在其建设过程中，新能源的使用占比超过了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楷体" w:hAnsi="楷体" w:eastAsia="楷体" w:cs="楷体"/>
          <w:color w:val="000000"/>
        </w:rPr>
        <w:t>。图为“我国南极地区科考站分布图”。完成下面小题。</w:t>
      </w:r>
    </w:p>
    <w:p w14:paraId="14BCB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24669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BE5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秦岭站（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6BE78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濒临大西洋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位于北寒带</w:t>
      </w:r>
    </w:p>
    <w:p w14:paraId="327313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大致位于（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163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是我国纬度最高的科考站</w:t>
      </w:r>
    </w:p>
    <w:p w14:paraId="7E6578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南极地区可以充分利用的新能源有（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CD03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煤炭和潮汐能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水能和地热能</w:t>
      </w:r>
    </w:p>
    <w:p w14:paraId="1D5649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风能和天然气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风能和太阳能</w:t>
      </w:r>
    </w:p>
    <w:p w14:paraId="2E889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我国极地科考工作者在南极科考时，需要（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ED9A7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穿戴好防寒衣物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随身携带雨具</w:t>
      </w:r>
    </w:p>
    <w:p w14:paraId="0416FA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防范北极熊袭扰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就地掩埋垃圾</w:t>
      </w:r>
    </w:p>
    <w:p w14:paraId="1E41A08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“你见过什么样的中国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楷体" w:hAnsi="楷体" w:eastAsia="楷体" w:cs="楷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960</w:t>
      </w:r>
      <w:r>
        <w:rPr>
          <w:rFonts w:ascii="楷体" w:hAnsi="楷体" w:eastAsia="楷体" w:cs="楷体"/>
          <w:color w:val="000000"/>
        </w:rPr>
        <w:t>万平方千米的辽阔，还是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楷体" w:hAnsi="楷体" w:eastAsia="楷体" w:cs="楷体"/>
          <w:color w:val="000000"/>
        </w:rPr>
        <w:t>万平方千米的澎湃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楷体" w:hAnsi="楷体" w:eastAsia="楷体" w:cs="楷体"/>
          <w:color w:val="000000"/>
        </w:rPr>
        <w:t>是四季轮转的天地，还是冰与火演奏的乐章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楷体" w:hAnsi="楷体" w:eastAsia="楷体" w:cs="楷体"/>
          <w:color w:val="000000"/>
        </w:rPr>
        <w:t>”这是纪录片《航拍中国》的片头。图为“中国疆域示意图”。完成下面小题。</w:t>
      </w:r>
    </w:p>
    <w:p w14:paraId="455A5B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24003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F8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960</w:t>
      </w:r>
      <w:r>
        <w:rPr>
          <w:rFonts w:ascii="宋体" w:hAnsi="宋体" w:eastAsia="宋体" w:cs="宋体"/>
          <w:color w:val="000000"/>
        </w:rPr>
        <w:t>万平方千米的辽阔”，这句话表明我国（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1CE4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地跨寒、温﹑热三带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是一个内陆国</w:t>
      </w:r>
    </w:p>
    <w:p w14:paraId="783EA3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河流湖泊数量众多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陆地面积广阔</w:t>
      </w:r>
    </w:p>
    <w:p w14:paraId="50F46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万平方千米的澎湃”为我国提供了（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A54E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①充足的水资源②便利的海运条件③大量的海产品④丰富的油气资源</w:t>
      </w:r>
    </w:p>
    <w:p w14:paraId="2F97A9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8400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我国冬季北方和南方形成“冰与火”的差异，主要的影响因素是（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1491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543FDD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图左为“中国沿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楷体" w:hAnsi="楷体" w:eastAsia="楷体" w:cs="楷体"/>
          <w:color w:val="000000"/>
        </w:rPr>
        <w:t>地形剖面图”，图右为“中国地形类型构成图”。完成下面小题。</w:t>
      </w:r>
    </w:p>
    <w:p w14:paraId="61B33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9048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285875" cy="12477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F91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图中代码表示的地形区，正确的是（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9175D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①云贵高原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②四川盆地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③大兴安岭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④华北平原</w:t>
      </w:r>
    </w:p>
    <w:p w14:paraId="340FDC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我国地形地势特点是（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FF79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地势南高北低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地形以平原为主</w:t>
      </w:r>
    </w:p>
    <w:p w14:paraId="4F768A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地势西高东低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地形的类型单一</w:t>
      </w:r>
    </w:p>
    <w:p w14:paraId="3278A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我国的地形地势产生的影响有（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C7D0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山区面积广大，为粮食种植提供有利条件</w:t>
      </w:r>
    </w:p>
    <w:p w14:paraId="18B49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地形复杂多样，有利于开展农业多种经营</w:t>
      </w:r>
    </w:p>
    <w:p w14:paraId="71763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地势特点不利于海洋水汽进入，气候干旱</w:t>
      </w:r>
    </w:p>
    <w:p w14:paraId="5620EB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地势阶梯分界线处河流流速快，利于航运</w:t>
      </w:r>
    </w:p>
    <w:p w14:paraId="4B7FDC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交通强国，铁路先行。图为“我国高速铁路八纵八横规划示意图”。完成下面小题。</w:t>
      </w:r>
    </w:p>
    <w:p w14:paraId="39A5E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390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520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我国高速铁路的分布特点是（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3136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东部密集，西部稀疏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内陆密集，沿海稀疏</w:t>
      </w:r>
    </w:p>
    <w:p w14:paraId="008183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北部密集，南部稀疏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网状布局，分布均匀</w:t>
      </w:r>
    </w:p>
    <w:p w14:paraId="602A5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家住北京的小丽同学去上海研学，她最有可能选择的高铁线路是（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ED62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京广高铁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京沪高铁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沪昆高铁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京哈高铁</w:t>
      </w:r>
    </w:p>
    <w:p w14:paraId="21A5C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我国高速铁路的快速发展（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062FC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缩短了城市空间距离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取代了其他交通方式</w:t>
      </w:r>
    </w:p>
    <w:p w14:paraId="0EF557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改变了自然环境特征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节省了旅客出行时间</w:t>
      </w:r>
    </w:p>
    <w:p w14:paraId="198B194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图左为“某超市水果区货架上的水果品名及其产地标签”，图右为“我国四大地理区域图”。完成下面小题。</w:t>
      </w:r>
    </w:p>
    <w:p w14:paraId="6A7D5D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81600" cy="2105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55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产地标注错误的水果是（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334E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哈密瓜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芒果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柑橘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苹果</w:t>
      </w:r>
    </w:p>
    <w:p w14:paraId="5AC4D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四种水果产地与我国四大地理区域，对应正确的是（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8A1F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新疆——甲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海南——乙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吉林——丙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山东——丁</w:t>
      </w:r>
    </w:p>
    <w:p w14:paraId="179E4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四种水果同时出现在该超市，得益于（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60C8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①交通运输业的发展②保鲜技术的进步</w:t>
      </w:r>
    </w:p>
    <w:p w14:paraId="3620DE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③各地的气候差异小④化肥农药的使用</w:t>
      </w:r>
    </w:p>
    <w:p w14:paraId="436488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6D2770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北京是我国的政治、文化、对外交流和科技创新中心。京津冀协同发展是国家的重大战略。图为“京津冀位置及要素关联图”。完成下面小题。</w:t>
      </w:r>
    </w:p>
    <w:p w14:paraId="4A451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9812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AC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石家庄位于北京的（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519A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东南方向</w:t>
      </w:r>
    </w:p>
    <w:p w14:paraId="109C3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据图，天津为北京输送（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A2AD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产业与技术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工业制成品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初级农矿产品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资源和劳动力</w:t>
      </w:r>
    </w:p>
    <w:p w14:paraId="25B30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北京在京津冀协同发展中的辐射作用，体现了北京的城市职能是（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54B2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对外交流中心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科技创新中心</w:t>
      </w:r>
    </w:p>
    <w:p w14:paraId="3170040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月，中国在酒泉卫星发射中心成功发射“埃及二号”卫星，用于埃及国土资源普查、环境灾害监控以及农作物估产等领域。图为“埃及物产分布图”。完成下面小题。</w:t>
      </w:r>
    </w:p>
    <w:p w14:paraId="1A0F5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2764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1ED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卫星观测到埃及农作物主要分布在（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A51F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红海沿岸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地中海沿岸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西部内陆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尼罗河沿岸</w:t>
      </w:r>
    </w:p>
    <w:p w14:paraId="1BC78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影响埃及农作物分布的主要因素是（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140C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</w:t>
      </w:r>
    </w:p>
    <w:p w14:paraId="4D1EF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这颗卫星的成功发射（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22CC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①为埃及提供卫星导航服务②有利于埃及农作物的增产</w:t>
      </w:r>
    </w:p>
    <w:p w14:paraId="3A374E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③促进了中埃之间的国际合作④说明中国航天技术日益成熟</w:t>
      </w:r>
    </w:p>
    <w:p w14:paraId="7BE980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2A09B2B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日，日本石川县能登半岛发生</w:t>
      </w:r>
      <w:r>
        <w:rPr>
          <w:rFonts w:ascii="Times New Roman" w:hAnsi="Times New Roman" w:eastAsia="Times New Roman" w:cs="Times New Roman"/>
          <w:color w:val="000000"/>
        </w:rPr>
        <w:t>7.6</w:t>
      </w:r>
      <w:r>
        <w:rPr>
          <w:rFonts w:ascii="楷体" w:hAnsi="楷体" w:eastAsia="楷体" w:cs="楷体"/>
          <w:color w:val="000000"/>
        </w:rPr>
        <w:t>级地震。震后，研究人员发现该半岛部分沿岸海底隆起，露出水面，陆地面积扩大约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楷体" w:hAnsi="楷体" w:eastAsia="楷体" w:cs="楷体"/>
          <w:color w:val="000000"/>
        </w:rPr>
        <w:t>公顷。完成下面小题。</w:t>
      </w:r>
    </w:p>
    <w:p w14:paraId="42C13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能登半岛陆地面积扩大的主要原因是（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C80CB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地壳运动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水土流失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填海造陆</w:t>
      </w:r>
    </w:p>
    <w:p w14:paraId="163737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日本是一个地震多发的国家。当地人们的生活习惯与防震减灾有关的是（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AA71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穿和服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吃生鱼片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爱喝清茶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住木质房</w:t>
      </w:r>
    </w:p>
    <w:p w14:paraId="1B7976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在北美洲中部，冬季寒冷气流可到达墨西哥湾沿岸。图为“北美洲地形对气候的影响示意图”。完成下面小题。</w:t>
      </w:r>
    </w:p>
    <w:p w14:paraId="28C6C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3067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DE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北美洲（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A633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西临太平洋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热带范围广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主要位于东半球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东部是落基山脉</w:t>
      </w:r>
    </w:p>
    <w:p w14:paraId="37F44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 w:eastAsia="宋体" w:cs="宋体"/>
          <w:color w:val="000000"/>
        </w:rPr>
        <w:t>墨西哥湾主要位于低纬度地区，但易受冷空气影响，原因是（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1AB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靠近冷空气源地，气温较低</w:t>
      </w:r>
    </w:p>
    <w:p w14:paraId="19C8F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地处山地，海拔高，气温较低</w:t>
      </w:r>
    </w:p>
    <w:p w14:paraId="08BA5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平原，冷空气畅行无阻</w:t>
      </w:r>
    </w:p>
    <w:p w14:paraId="6A2C2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靠近五大湖地区，气候较冷湿</w:t>
      </w:r>
    </w:p>
    <w:p w14:paraId="436A47F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楷体" w:hAnsi="楷体" w:eastAsia="楷体" w:cs="楷体"/>
          <w:color w:val="000000"/>
        </w:rPr>
        <w:t>日，京东宿迁马拉松暨大运河马拉松系列赛（宿迁站）在项王故里鸣枪开跑。图为“某地至宿迁导航路线图”。完成下面小题。</w:t>
      </w:r>
    </w:p>
    <w:p w14:paraId="20A1EB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6573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53E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 w:eastAsia="宋体" w:cs="宋体"/>
          <w:color w:val="000000"/>
        </w:rPr>
        <w:t>某运动员开车到宿迁参赛，途中使用的导航地图属于（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6CD8A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纸质地图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电子地图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气候图</w:t>
      </w:r>
    </w:p>
    <w:p w14:paraId="6AC77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 w:eastAsia="宋体" w:cs="宋体"/>
          <w:color w:val="000000"/>
        </w:rPr>
        <w:t>点击地图中“＋”号放大地图后（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93F0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图幅变大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内容变简略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实地范围变大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比例尺变大</w:t>
      </w:r>
    </w:p>
    <w:p w14:paraId="3F64D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 w:eastAsia="宋体" w:cs="宋体"/>
          <w:color w:val="000000"/>
        </w:rPr>
        <w:t>举办马拉松赛事对宿迁的有利影响是（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4E60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①促进旅游业的发展②提高宿迁城市知名度</w:t>
      </w:r>
    </w:p>
    <w:p w14:paraId="1E6F6D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③造成市民出行不便④激发市民运动的热情</w:t>
      </w:r>
    </w:p>
    <w:p w14:paraId="7C0114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293FD5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二、综合分析题：本部分包括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题，共计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A781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 w:eastAsia="宋体" w:cs="宋体"/>
          <w:color w:val="000000"/>
        </w:rPr>
        <w:t>阅读图文材料，回答下列各题。</w:t>
      </w:r>
    </w:p>
    <w:p w14:paraId="386140A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材料一台湾岛属亚热带季风气候和热带季风气候，年降水量多在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楷体" w:hAnsi="楷体" w:eastAsia="楷体" w:cs="楷体"/>
          <w:color w:val="000000"/>
        </w:rPr>
        <w:t>毫米以上。</w:t>
      </w:r>
    </w:p>
    <w:p w14:paraId="7F0ABA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材料二“乡愁是一湾浅浅的海峡，我在这头，大陆在那头”。台湾自古以来就是中国不可分割的领土。台湾省居民以汉族为主，全省约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楷体" w:hAnsi="楷体" w:eastAsia="楷体" w:cs="楷体"/>
          <w:color w:val="000000"/>
        </w:rPr>
        <w:t>的人口祖籍为福建省。台湾的文化传统与祖国大陆一脉相承，端午节、农历新年和中秋节为台湾省三大传统节日。</w:t>
      </w:r>
    </w:p>
    <w:p w14:paraId="7860D81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材料三图为“台湾位置略图”。</w:t>
      </w:r>
    </w:p>
    <w:p w14:paraId="30891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733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A5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填出图中字母代表的地理事物名称。</w:t>
      </w:r>
    </w:p>
    <w:p w14:paraId="5BCBCE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海峡：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省会：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</w:t>
      </w:r>
    </w:p>
    <w:p w14:paraId="37B84C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从气候和地形角度，分析台湾岛水能资源丰富的原因。</w:t>
      </w:r>
    </w:p>
    <w:p w14:paraId="0329A6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气候角度：</w:t>
      </w:r>
      <w:r>
        <w:rPr>
          <w:color w:val="000000"/>
        </w:rPr>
        <w:t>____</w:t>
      </w:r>
    </w:p>
    <w:p w14:paraId="3434F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地形角度：</w:t>
      </w:r>
      <w:r>
        <w:rPr>
          <w:color w:val="000000"/>
        </w:rPr>
        <w:t>____</w:t>
      </w:r>
    </w:p>
    <w:p w14:paraId="774CA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从血缘、文化两方面，任选其一，说一说台湾与祖国大陆深厚的渊源关系。</w:t>
      </w:r>
    </w:p>
    <w:p w14:paraId="3C9B7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 w:eastAsia="宋体" w:cs="宋体"/>
          <w:color w:val="000000"/>
        </w:rPr>
        <w:t>阅读图文材料，回答下列各题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D005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材料一水稻喜温喜湿，生长期需水量一般在</w:t>
      </w:r>
      <w:r>
        <w:rPr>
          <w:rFonts w:ascii="Times New Roman" w:hAnsi="Times New Roman" w:eastAsia="Times New Roman" w:cs="Times New Roman"/>
          <w:color w:val="000000"/>
        </w:rPr>
        <w:t>700</w:t>
      </w:r>
      <w:r>
        <w:rPr>
          <w:rFonts w:ascii="楷体" w:hAnsi="楷体" w:eastAsia="楷体" w:cs="楷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1200</w:t>
      </w:r>
      <w:r>
        <w:rPr>
          <w:rFonts w:ascii="楷体" w:hAnsi="楷体" w:eastAsia="楷体" w:cs="楷体"/>
          <w:color w:val="000000"/>
        </w:rPr>
        <w:t>毫米。目前世界稻谷产量集中于亚洲，加之亚洲居民喜食稻米，故常称水稻为“亚洲的粮食”。</w:t>
      </w:r>
    </w:p>
    <w:p w14:paraId="03DD96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材料二以“杂交水稻之父”袁隆平院士为核心的科研团队所培育的“超级杂交稻”，第三代杂交水稻新组合试验示范基地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年成功实现双季稻亩产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楷体" w:hAnsi="楷体" w:eastAsia="楷体" w:cs="楷体"/>
          <w:color w:val="000000"/>
        </w:rPr>
        <w:t>千克的攻关目标。</w:t>
      </w:r>
    </w:p>
    <w:p w14:paraId="79C6C3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材料三图左为“亚洲水稻主产区分布图及亚洲气候类型分布图”，图右为“</w:t>
      </w:r>
      <w:r>
        <w:rPr>
          <w:rFonts w:ascii="Times New Roman" w:hAnsi="Times New Roman" w:eastAsia="Times New Roman" w:cs="Times New Roman"/>
          <w:color w:val="000000"/>
        </w:rPr>
        <w:t>1949</w:t>
      </w:r>
      <w:r>
        <w:rPr>
          <w:rFonts w:ascii="楷体" w:hAnsi="楷体" w:eastAsia="楷体" w:cs="楷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楷体" w:hAnsi="楷体" w:eastAsia="楷体" w:cs="楷体"/>
          <w:color w:val="000000"/>
        </w:rPr>
        <w:t>年我国人均耕地面积变化统计图”。</w:t>
      </w:r>
    </w:p>
    <w:p w14:paraId="2D99B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5525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00300" cy="15144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790825" cy="13906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3BB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探究主题一水稻生产与自然环境</w:t>
      </w:r>
    </w:p>
    <w:p w14:paraId="1877B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水稻主要种植区所属的亚洲分区是东亚、东南亚、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4FBF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从气候看，亚洲水稻主要种植区具有的共同特征是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B5647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探究主题二水稻增产与科学技术</w:t>
      </w:r>
    </w:p>
    <w:p w14:paraId="42A25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举例说明科学技术在水稻增产中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作用。</w:t>
      </w:r>
    </w:p>
    <w:p w14:paraId="441DC4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探究主题三粮食安全与粮食消费</w:t>
      </w:r>
    </w:p>
    <w:p w14:paraId="2E9D5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1949</w:t>
      </w:r>
      <w:r>
        <w:rPr>
          <w:rFonts w:ascii="宋体" w:hAnsi="宋体" w:eastAsia="宋体" w:cs="宋体"/>
          <w:color w:val="000000"/>
        </w:rPr>
        <w:t>年以来，我国人均耕地面积总体呈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趋势。为了确保粮食安全，我国应大力保护耕地。</w:t>
      </w:r>
    </w:p>
    <w:p w14:paraId="53AB8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在粮食消费过程中，为避免餐桌上的浪费，作为中学生，谈谈你的具体做法。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DF56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8822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8C8F0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7864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241DE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D4231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327B5B"/>
    <w:rsid w:val="35964AD0"/>
    <w:rsid w:val="38274566"/>
    <w:rsid w:val="60646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9.wmf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3434</Words>
  <Characters>3815</Characters>
  <Lines>0</Lines>
  <Paragraphs>0</Paragraphs>
  <TotalTime>5</TotalTime>
  <ScaleCrop>false</ScaleCrop>
  <LinksUpToDate>false</LinksUpToDate>
  <CharactersWithSpaces>4242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2024-08-08T13:00:00Z</dcterms:created>
  <dc:creator>学科网试题生产平台</dc:creator>
  <dc:description>3553285499797504</dc:description>
  <cp:lastModifiedBy>上帝掷骰子吗</cp:lastModifiedBy>
  <dcterms:modified xsi:type="dcterms:W3CDTF">2026-02-09T06:10:37Z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28D45D96933C46DF9044AFF4F4F16EAB_12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