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29479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10769600</wp:posOffset>
            </wp:positionH>
            <wp:positionV relativeFrom="topMargin">
              <wp:posOffset>11442700</wp:posOffset>
            </wp:positionV>
            <wp:extent cx="279400" cy="495300"/>
            <wp:effectExtent l="0" t="0" r="6350" b="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279400" cy="4953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年辽宁省初中学业水平考试</w:t>
      </w:r>
    </w:p>
    <w:p w14:paraId="3A282BF7">
      <w:pPr>
        <w:spacing w:line="360" w:lineRule="auto"/>
        <w:jc w:val="center"/>
      </w:pPr>
      <w:r>
        <w:rPr>
          <w:rFonts w:ascii="宋体" w:hAnsi="宋体" w:eastAsia="宋体" w:cs="宋体"/>
          <w:b/>
          <w:color w:val="auto"/>
          <w:sz w:val="32"/>
        </w:rPr>
        <w:t>地理试卷</w:t>
      </w:r>
    </w:p>
    <w:p w14:paraId="5CE58655">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19</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40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生物学与地理考试时长共</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7CB5AEBA">
      <w:pPr>
        <w:spacing w:line="360" w:lineRule="auto"/>
        <w:jc w:val="left"/>
      </w:pPr>
      <w:r>
        <w:rPr>
          <w:rFonts w:ascii="宋体" w:hAnsi="宋体" w:eastAsia="宋体" w:cs="宋体"/>
          <w:b/>
          <w:color w:val="auto"/>
          <w:sz w:val="24"/>
        </w:rPr>
        <w:t>注意事项：</w:t>
      </w:r>
    </w:p>
    <w:p w14:paraId="5E63757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答卷前，考生务必将自己的姓名，准考证号填写在答题卡上。</w:t>
      </w:r>
    </w:p>
    <w:p w14:paraId="05B0B701">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铅笔把答题卡对应题目的答案标号涂黑。如需改动，用橡皮擦干净后，再选涂其他答案标号。答非选择题时，将答案写在答题卡上。写在本试卷上无效。</w:t>
      </w:r>
    </w:p>
    <w:p w14:paraId="7FABDEEC">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r>
        <w:rPr>
          <w:rFonts w:ascii="Times New Roman" w:hAnsi="Times New Roman" w:eastAsia="Times New Roman" w:cs="Times New Roman"/>
          <w:b/>
          <w:color w:val="auto"/>
          <w:sz w:val="24"/>
        </w:rPr>
        <w:t>.</w:t>
      </w:r>
    </w:p>
    <w:p w14:paraId="13F05070">
      <w:pPr>
        <w:spacing w:line="360"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7957ABC7">
      <w:pPr>
        <w:spacing w:line="360" w:lineRule="auto"/>
        <w:jc w:val="both"/>
      </w:pPr>
      <w:r>
        <w:rPr>
          <w:rFonts w:ascii="宋体" w:hAnsi="宋体" w:eastAsia="宋体" w:cs="宋体"/>
          <w:b/>
          <w:color w:val="auto"/>
          <w:sz w:val="24"/>
        </w:rPr>
        <w:t>本部分共包括</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分。下列每小题只有一个最符合题目要求的选项。</w:t>
      </w:r>
    </w:p>
    <w:p w14:paraId="1DAE2261">
      <w:pPr>
        <w:spacing w:line="360" w:lineRule="auto"/>
        <w:ind w:firstLine="420"/>
        <w:jc w:val="left"/>
      </w:pPr>
      <w:r>
        <w:rPr>
          <w:rFonts w:ascii="Times New Roman" w:hAnsi="Times New Roman" w:eastAsia="Times New Roman" w:cs="Times New Roman"/>
          <w:color w:val="auto"/>
        </w:rPr>
        <w:t>2024</w:t>
      </w:r>
      <w:r>
        <w:rPr>
          <w:rFonts w:ascii="楷体" w:hAnsi="楷体" w:eastAsia="楷体" w:cs="楷体"/>
          <w:color w:val="auto"/>
        </w:rPr>
        <w:t>年</w:t>
      </w:r>
      <w:r>
        <w:rPr>
          <w:rFonts w:ascii="Times New Roman" w:hAnsi="Times New Roman" w:eastAsia="Times New Roman" w:cs="Times New Roman"/>
          <w:color w:val="auto"/>
        </w:rPr>
        <w:t>12</w:t>
      </w:r>
      <w:r>
        <w:rPr>
          <w:rFonts w:ascii="楷体" w:hAnsi="楷体" w:eastAsia="楷体" w:cs="楷体"/>
          <w:color w:val="auto"/>
        </w:rPr>
        <w:t>月</w:t>
      </w:r>
      <w:r>
        <w:rPr>
          <w:rFonts w:ascii="Times New Roman" w:hAnsi="Times New Roman" w:eastAsia="Times New Roman" w:cs="Times New Roman"/>
          <w:color w:val="auto"/>
        </w:rPr>
        <w:t>20</w:t>
      </w:r>
      <w:r>
        <w:rPr>
          <w:rFonts w:ascii="楷体" w:hAnsi="楷体" w:eastAsia="楷体" w:cs="楷体"/>
          <w:color w:val="auto"/>
        </w:rPr>
        <w:t>日是澳门回归祖国</w:t>
      </w:r>
      <w:r>
        <w:rPr>
          <w:rFonts w:ascii="Times New Roman" w:hAnsi="Times New Roman" w:eastAsia="Times New Roman" w:cs="Times New Roman"/>
          <w:color w:val="auto"/>
        </w:rPr>
        <w:t>25</w:t>
      </w:r>
      <w:r>
        <w:rPr>
          <w:rFonts w:ascii="楷体" w:hAnsi="楷体" w:eastAsia="楷体" w:cs="楷体"/>
          <w:color w:val="auto"/>
        </w:rPr>
        <w:t>周年纪念日。回归以来，在祖国强有力的支持下，澳门发展日新月异。读下图，完成下面小题。</w:t>
      </w:r>
    </w:p>
    <w:p w14:paraId="39F41266">
      <w:pPr>
        <w:spacing w:line="360" w:lineRule="auto"/>
        <w:jc w:val="left"/>
      </w:pPr>
      <w:r>
        <w:drawing>
          <wp:inline distT="0" distB="0" distL="114300" distR="114300">
            <wp:extent cx="3552825" cy="2400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552825" cy="2400300"/>
                    </a:xfrm>
                    <a:prstGeom prst="rect">
                      <a:avLst/>
                    </a:prstGeom>
                  </pic:spPr>
                </pic:pic>
              </a:graphicData>
            </a:graphic>
          </wp:inline>
        </w:drawing>
      </w:r>
    </w:p>
    <w:p w14:paraId="0B3DE916">
      <w:pPr>
        <w:spacing w:line="360" w:lineRule="auto"/>
        <w:jc w:val="left"/>
      </w:pPr>
      <w:r>
        <w:rPr>
          <w:color w:val="auto"/>
        </w:rPr>
        <w:t xml:space="preserve">1. </w:t>
      </w:r>
      <w:r>
        <w:rPr>
          <w:rFonts w:ascii="宋体" w:hAnsi="宋体" w:eastAsia="宋体" w:cs="宋体"/>
          <w:color w:val="auto"/>
        </w:rPr>
        <w:t>澳门特别行政区的简称是（</w:t>
      </w:r>
      <w:r>
        <w:rPr>
          <w:rFonts w:ascii="Times New Roman" w:hAnsi="Times New Roman" w:eastAsia="Times New Roman" w:cs="Times New Roman"/>
          <w:color w:val="auto"/>
        </w:rPr>
        <w:t xml:space="preserve">   </w:t>
      </w:r>
      <w:r>
        <w:rPr>
          <w:rFonts w:ascii="宋体" w:hAnsi="宋体" w:eastAsia="宋体" w:cs="宋体"/>
          <w:color w:val="auto"/>
        </w:rPr>
        <w:t>）</w:t>
      </w:r>
    </w:p>
    <w:p w14:paraId="6CA56E5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粤</w:t>
      </w:r>
      <w:r>
        <w:tab/>
      </w:r>
      <w:r>
        <w:t xml:space="preserve">B. </w:t>
      </w:r>
      <w:r>
        <w:rPr>
          <w:rFonts w:ascii="宋体" w:hAnsi="宋体" w:eastAsia="宋体" w:cs="宋体"/>
          <w:color w:val="auto"/>
        </w:rPr>
        <w:t>港</w:t>
      </w:r>
      <w:r>
        <w:tab/>
      </w:r>
      <w:r>
        <w:t xml:space="preserve">C. </w:t>
      </w:r>
      <w:r>
        <w:rPr>
          <w:rFonts w:ascii="宋体" w:hAnsi="宋体" w:eastAsia="宋体" w:cs="宋体"/>
          <w:color w:val="auto"/>
        </w:rPr>
        <w:t>澳</w:t>
      </w:r>
      <w:r>
        <w:tab/>
      </w:r>
      <w:r>
        <w:t xml:space="preserve">D. </w:t>
      </w:r>
      <w:r>
        <w:rPr>
          <w:rFonts w:ascii="宋体" w:hAnsi="宋体" w:eastAsia="宋体" w:cs="宋体"/>
          <w:color w:val="auto"/>
        </w:rPr>
        <w:t>台</w:t>
      </w:r>
    </w:p>
    <w:p w14:paraId="0F47810F">
      <w:pPr>
        <w:spacing w:line="360" w:lineRule="auto"/>
        <w:jc w:val="left"/>
      </w:pPr>
      <w:r>
        <w:rPr>
          <w:color w:val="auto"/>
        </w:rPr>
        <w:t xml:space="preserve">2. </w:t>
      </w:r>
      <w:r>
        <w:rPr>
          <w:rFonts w:ascii="宋体" w:hAnsi="宋体" w:eastAsia="宋体" w:cs="宋体"/>
          <w:color w:val="auto"/>
        </w:rPr>
        <w:t>澳门新增陆地的形成原因是（</w:t>
      </w:r>
      <w:r>
        <w:rPr>
          <w:rFonts w:ascii="Times New Roman" w:hAnsi="Times New Roman" w:eastAsia="Times New Roman" w:cs="Times New Roman"/>
          <w:color w:val="auto"/>
        </w:rPr>
        <w:t xml:space="preserve">   </w:t>
      </w:r>
      <w:r>
        <w:rPr>
          <w:rFonts w:ascii="宋体" w:hAnsi="宋体" w:eastAsia="宋体" w:cs="宋体"/>
          <w:color w:val="auto"/>
        </w:rPr>
        <w:t>）</w:t>
      </w:r>
    </w:p>
    <w:p w14:paraId="532B4237">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板块张裂</w:t>
      </w:r>
      <w:r>
        <w:tab/>
      </w:r>
      <w:r>
        <w:t xml:space="preserve">B. </w:t>
      </w:r>
      <w:r>
        <w:rPr>
          <w:rFonts w:ascii="宋体" w:hAnsi="宋体" w:eastAsia="宋体" w:cs="宋体"/>
          <w:color w:val="auto"/>
        </w:rPr>
        <w:t>填海造地</w:t>
      </w:r>
      <w:r>
        <w:tab/>
      </w:r>
      <w:r>
        <w:t xml:space="preserve">C. </w:t>
      </w:r>
      <w:r>
        <w:rPr>
          <w:rFonts w:ascii="宋体" w:hAnsi="宋体" w:eastAsia="宋体" w:cs="宋体"/>
          <w:color w:val="auto"/>
        </w:rPr>
        <w:t>火山喷发</w:t>
      </w:r>
      <w:r>
        <w:tab/>
      </w:r>
      <w:r>
        <w:t xml:space="preserve">D. </w:t>
      </w:r>
      <w:r>
        <w:rPr>
          <w:rFonts w:ascii="宋体" w:hAnsi="宋体" w:eastAsia="宋体" w:cs="宋体"/>
          <w:color w:val="auto"/>
        </w:rPr>
        <w:t>地球运动</w:t>
      </w:r>
    </w:p>
    <w:p w14:paraId="025E3AEA">
      <w:pPr>
        <w:spacing w:line="360" w:lineRule="auto"/>
        <w:ind w:firstLine="420"/>
        <w:jc w:val="left"/>
        <w:textAlignment w:val="center"/>
        <w:rPr>
          <w:color w:val="000000"/>
        </w:rPr>
      </w:pPr>
      <w:r>
        <w:rPr>
          <w:rFonts w:ascii="楷体" w:hAnsi="楷体" w:eastAsia="楷体" w:cs="楷体"/>
          <w:color w:val="000000"/>
        </w:rPr>
        <w:t>斑海豹每年都会从远方洄游到辽东湾，在海冰上栖息产仔，成为一道奇妙景观。读下图，完成下面小题。</w:t>
      </w:r>
    </w:p>
    <w:p w14:paraId="19E3024E">
      <w:pPr>
        <w:spacing w:line="360" w:lineRule="auto"/>
        <w:jc w:val="left"/>
        <w:textAlignment w:val="center"/>
        <w:rPr>
          <w:color w:val="000000"/>
        </w:rPr>
      </w:pPr>
      <w:r>
        <w:rPr>
          <w:color w:val="000000"/>
        </w:rPr>
        <w:drawing>
          <wp:inline distT="0" distB="0" distL="114300" distR="114300">
            <wp:extent cx="4762500" cy="2562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762500" cy="2562225"/>
                    </a:xfrm>
                    <a:prstGeom prst="rect">
                      <a:avLst/>
                    </a:prstGeom>
                  </pic:spPr>
                </pic:pic>
              </a:graphicData>
            </a:graphic>
          </wp:inline>
        </w:drawing>
      </w:r>
    </w:p>
    <w:p w14:paraId="224733E1">
      <w:pPr>
        <w:spacing w:line="360" w:lineRule="auto"/>
        <w:jc w:val="left"/>
        <w:textAlignment w:val="center"/>
        <w:rPr>
          <w:color w:val="000000"/>
        </w:rPr>
      </w:pPr>
      <w:r>
        <w:rPr>
          <w:color w:val="000000"/>
        </w:rPr>
        <w:t xml:space="preserve">3. </w:t>
      </w:r>
      <w:r>
        <w:rPr>
          <w:rFonts w:ascii="宋体" w:hAnsi="宋体" w:eastAsia="宋体" w:cs="宋体"/>
          <w:color w:val="000000"/>
        </w:rPr>
        <w:t>辽东湾位于（</w:t>
      </w:r>
      <w:r>
        <w:rPr>
          <w:rFonts w:ascii="Times New Roman" w:hAnsi="Times New Roman" w:eastAsia="Times New Roman" w:cs="Times New Roman"/>
          <w:color w:val="000000"/>
        </w:rPr>
        <w:t xml:space="preserve">   </w:t>
      </w:r>
      <w:r>
        <w:rPr>
          <w:rFonts w:ascii="宋体" w:hAnsi="宋体" w:eastAsia="宋体" w:cs="宋体"/>
          <w:color w:val="000000"/>
        </w:rPr>
        <w:t>）</w:t>
      </w:r>
    </w:p>
    <w:p w14:paraId="01D993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渤海</w:t>
      </w:r>
      <w:r>
        <w:rPr>
          <w:color w:val="000000"/>
        </w:rPr>
        <w:tab/>
      </w:r>
      <w:r>
        <w:rPr>
          <w:color w:val="000000"/>
        </w:rPr>
        <w:t xml:space="preserve">B. </w:t>
      </w:r>
      <w:r>
        <w:rPr>
          <w:rFonts w:ascii="宋体" w:hAnsi="宋体" w:eastAsia="宋体" w:cs="宋体"/>
          <w:color w:val="000000"/>
        </w:rPr>
        <w:t>黄海</w:t>
      </w:r>
      <w:r>
        <w:rPr>
          <w:color w:val="000000"/>
        </w:rPr>
        <w:tab/>
      </w:r>
      <w:r>
        <w:rPr>
          <w:color w:val="000000"/>
        </w:rPr>
        <w:t xml:space="preserve">C. </w:t>
      </w:r>
      <w:r>
        <w:rPr>
          <w:rFonts w:ascii="宋体" w:hAnsi="宋体" w:eastAsia="宋体" w:cs="宋体"/>
          <w:color w:val="000000"/>
        </w:rPr>
        <w:t>东海</w:t>
      </w:r>
      <w:r>
        <w:rPr>
          <w:color w:val="000000"/>
        </w:rPr>
        <w:tab/>
      </w:r>
      <w:r>
        <w:rPr>
          <w:color w:val="000000"/>
        </w:rPr>
        <w:t xml:space="preserve">D. </w:t>
      </w:r>
      <w:r>
        <w:rPr>
          <w:rFonts w:ascii="宋体" w:hAnsi="宋体" w:eastAsia="宋体" w:cs="宋体"/>
          <w:color w:val="000000"/>
        </w:rPr>
        <w:t>南海</w:t>
      </w:r>
    </w:p>
    <w:p w14:paraId="2B003CEA">
      <w:pPr>
        <w:spacing w:line="360" w:lineRule="auto"/>
        <w:jc w:val="left"/>
        <w:textAlignment w:val="center"/>
        <w:rPr>
          <w:color w:val="000000"/>
        </w:rPr>
      </w:pPr>
      <w:r>
        <w:rPr>
          <w:color w:val="000000"/>
        </w:rPr>
        <w:t xml:space="preserve">4. </w:t>
      </w:r>
      <w:r>
        <w:rPr>
          <w:rFonts w:ascii="宋体" w:hAnsi="宋体" w:eastAsia="宋体" w:cs="宋体"/>
          <w:color w:val="000000"/>
        </w:rPr>
        <w:t>斑海豹在辽东湾海冰上产仔的时间可能是（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56A5FBF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w:t>
      </w:r>
      <w:r>
        <w:rPr>
          <w:rFonts w:ascii="宋体" w:hAnsi="宋体" w:eastAsia="宋体" w:cs="宋体"/>
          <w:color w:val="000000"/>
        </w:rPr>
        <w:t>月</w:t>
      </w:r>
      <w:r>
        <w:rPr>
          <w:color w:val="000000"/>
        </w:rPr>
        <w:tab/>
      </w:r>
      <w:r>
        <w:rPr>
          <w:color w:val="000000"/>
        </w:rPr>
        <w:t xml:space="preserve">B. </w:t>
      </w:r>
      <w:r>
        <w:rPr>
          <w:rFonts w:ascii="Times New Roman" w:hAnsi="Times New Roman" w:eastAsia="Times New Roman" w:cs="Times New Roman"/>
          <w:color w:val="000000"/>
        </w:rPr>
        <w:t>4~5</w:t>
      </w:r>
      <w:r>
        <w:rPr>
          <w:rFonts w:ascii="宋体" w:hAnsi="宋体" w:eastAsia="宋体" w:cs="宋体"/>
          <w:color w:val="000000"/>
        </w:rPr>
        <w:t>月</w:t>
      </w:r>
      <w:r>
        <w:rPr>
          <w:color w:val="000000"/>
        </w:rPr>
        <w:tab/>
      </w:r>
      <w:r>
        <w:rPr>
          <w:color w:val="000000"/>
        </w:rPr>
        <w:t xml:space="preserve">C. </w:t>
      </w:r>
      <w:r>
        <w:rPr>
          <w:rFonts w:ascii="Times New Roman" w:hAnsi="Times New Roman" w:eastAsia="Times New Roman" w:cs="Times New Roman"/>
          <w:color w:val="000000"/>
        </w:rPr>
        <w:t>7~8</w:t>
      </w:r>
      <w:r>
        <w:rPr>
          <w:rFonts w:ascii="宋体" w:hAnsi="宋体" w:eastAsia="宋体" w:cs="宋体"/>
          <w:color w:val="000000"/>
        </w:rPr>
        <w:t>月</w:t>
      </w:r>
      <w:r>
        <w:rPr>
          <w:color w:val="000000"/>
        </w:rPr>
        <w:tab/>
      </w:r>
      <w:r>
        <w:rPr>
          <w:color w:val="000000"/>
        </w:rPr>
        <w:t xml:space="preserve">D. </w:t>
      </w:r>
      <w:r>
        <w:rPr>
          <w:rFonts w:ascii="Times New Roman" w:hAnsi="Times New Roman" w:eastAsia="Times New Roman" w:cs="Times New Roman"/>
          <w:color w:val="000000"/>
        </w:rPr>
        <w:t>9~10</w:t>
      </w:r>
      <w:r>
        <w:rPr>
          <w:rFonts w:ascii="宋体" w:hAnsi="宋体" w:eastAsia="宋体" w:cs="宋体"/>
          <w:color w:val="000000"/>
        </w:rPr>
        <w:t>月</w:t>
      </w:r>
    </w:p>
    <w:p w14:paraId="28227070">
      <w:pPr>
        <w:spacing w:line="360" w:lineRule="auto"/>
        <w:jc w:val="left"/>
        <w:textAlignment w:val="center"/>
        <w:rPr>
          <w:color w:val="000000"/>
        </w:rPr>
      </w:pPr>
      <w:r>
        <w:rPr>
          <w:color w:val="000000"/>
        </w:rPr>
        <w:t xml:space="preserve">5. </w:t>
      </w:r>
      <w:r>
        <w:rPr>
          <w:rFonts w:ascii="宋体" w:hAnsi="宋体" w:eastAsia="宋体" w:cs="宋体"/>
          <w:color w:val="000000"/>
        </w:rPr>
        <w:t>海冰的生成和消融与季节变化有关。产生季节变化的主要原因是（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1E0CD3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海陆分布</w:t>
      </w:r>
      <w:r>
        <w:rPr>
          <w:color w:val="000000"/>
        </w:rPr>
        <w:tab/>
      </w:r>
      <w:r>
        <w:rPr>
          <w:color w:val="000000"/>
        </w:rPr>
        <w:t xml:space="preserve">B. </w:t>
      </w:r>
      <w:r>
        <w:rPr>
          <w:rFonts w:ascii="宋体" w:hAnsi="宋体" w:eastAsia="宋体" w:cs="宋体"/>
          <w:color w:val="000000"/>
        </w:rPr>
        <w:t>地球自转</w:t>
      </w:r>
      <w:r>
        <w:rPr>
          <w:color w:val="000000"/>
        </w:rPr>
        <w:tab/>
      </w:r>
      <w:r>
        <w:rPr>
          <w:color w:val="000000"/>
        </w:rPr>
        <w:t xml:space="preserve">C. </w:t>
      </w:r>
      <w:r>
        <w:rPr>
          <w:rFonts w:ascii="宋体" w:hAnsi="宋体" w:eastAsia="宋体" w:cs="宋体"/>
          <w:color w:val="000000"/>
        </w:rPr>
        <w:t>地球公转</w:t>
      </w:r>
      <w:r>
        <w:rPr>
          <w:color w:val="000000"/>
        </w:rPr>
        <w:tab/>
      </w:r>
      <w:r>
        <w:rPr>
          <w:color w:val="000000"/>
        </w:rPr>
        <w:t xml:space="preserve">D. </w:t>
      </w:r>
      <w:r>
        <w:rPr>
          <w:rFonts w:ascii="宋体" w:hAnsi="宋体" w:eastAsia="宋体" w:cs="宋体"/>
          <w:color w:val="000000"/>
        </w:rPr>
        <w:t>大陆漂移</w:t>
      </w:r>
    </w:p>
    <w:p w14:paraId="0EB0AF8C">
      <w:pPr>
        <w:spacing w:line="360" w:lineRule="auto"/>
        <w:ind w:firstLine="420"/>
        <w:jc w:val="left"/>
        <w:textAlignment w:val="center"/>
        <w:rPr>
          <w:color w:val="000000"/>
        </w:rPr>
      </w:pPr>
      <w:r>
        <w:rPr>
          <w:rFonts w:ascii="楷体" w:hAnsi="楷体" w:eastAsia="楷体" w:cs="楷体"/>
          <w:color w:val="000000"/>
        </w:rPr>
        <w:t>维提岛是太平洋上的一个岛屿。读下图，完成下面小题。</w:t>
      </w:r>
    </w:p>
    <w:p w14:paraId="4B5791D3">
      <w:pPr>
        <w:spacing w:line="360" w:lineRule="auto"/>
        <w:jc w:val="left"/>
        <w:textAlignment w:val="center"/>
        <w:rPr>
          <w:color w:val="000000"/>
        </w:rPr>
      </w:pPr>
      <w:r>
        <w:rPr>
          <w:color w:val="000000"/>
        </w:rPr>
        <w:drawing>
          <wp:inline distT="0" distB="0" distL="114300" distR="114300">
            <wp:extent cx="3429000" cy="2057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29000" cy="2057400"/>
                    </a:xfrm>
                    <a:prstGeom prst="rect">
                      <a:avLst/>
                    </a:prstGeom>
                  </pic:spPr>
                </pic:pic>
              </a:graphicData>
            </a:graphic>
          </wp:inline>
        </w:drawing>
      </w:r>
    </w:p>
    <w:p w14:paraId="0C4E277E">
      <w:pPr>
        <w:spacing w:line="360" w:lineRule="auto"/>
        <w:jc w:val="left"/>
        <w:textAlignment w:val="center"/>
        <w:rPr>
          <w:color w:val="000000"/>
        </w:rPr>
      </w:pPr>
      <w:r>
        <w:rPr>
          <w:color w:val="000000"/>
        </w:rPr>
        <w:t xml:space="preserve">6. </w:t>
      </w:r>
      <w:r>
        <w:rPr>
          <w:rFonts w:ascii="宋体" w:hAnsi="宋体" w:eastAsia="宋体" w:cs="宋体"/>
          <w:color w:val="000000"/>
        </w:rPr>
        <w:t>苏瓦的经纬度位置大约是（</w:t>
      </w:r>
      <w:r>
        <w:rPr>
          <w:rFonts w:ascii="Times New Roman" w:hAnsi="Times New Roman" w:eastAsia="Times New Roman" w:cs="Times New Roman"/>
          <w:color w:val="000000"/>
        </w:rPr>
        <w:t xml:space="preserve">   </w:t>
      </w:r>
      <w:r>
        <w:rPr>
          <w:rFonts w:ascii="宋体" w:hAnsi="宋体" w:eastAsia="宋体" w:cs="宋体"/>
          <w:color w:val="000000"/>
        </w:rPr>
        <w:t>）</w:t>
      </w:r>
    </w:p>
    <w:p w14:paraId="504276E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18.1°S</w:t>
      </w:r>
      <w:r>
        <w:rPr>
          <w:rFonts w:ascii="宋体" w:hAnsi="宋体" w:eastAsia="宋体" w:cs="宋体"/>
          <w:color w:val="000000"/>
        </w:rPr>
        <w:t>，</w:t>
      </w:r>
      <w:r>
        <w:rPr>
          <w:rFonts w:ascii="Times New Roman" w:hAnsi="Times New Roman" w:eastAsia="Times New Roman" w:cs="Times New Roman"/>
          <w:color w:val="000000"/>
        </w:rPr>
        <w:t>178.5°W</w:t>
      </w:r>
      <w:r>
        <w:rPr>
          <w:color w:val="000000"/>
        </w:rPr>
        <w:tab/>
      </w:r>
      <w:r>
        <w:rPr>
          <w:color w:val="000000"/>
        </w:rPr>
        <w:t xml:space="preserve">B. </w:t>
      </w:r>
      <w:r>
        <w:rPr>
          <w:rFonts w:ascii="Times New Roman" w:hAnsi="Times New Roman" w:eastAsia="Times New Roman" w:cs="Times New Roman"/>
          <w:color w:val="000000"/>
        </w:rPr>
        <w:t>18.1°S</w:t>
      </w:r>
      <w:r>
        <w:rPr>
          <w:rFonts w:ascii="宋体" w:hAnsi="宋体" w:eastAsia="宋体" w:cs="宋体"/>
          <w:color w:val="000000"/>
        </w:rPr>
        <w:t>，</w:t>
      </w:r>
      <w:r>
        <w:rPr>
          <w:rFonts w:ascii="Times New Roman" w:hAnsi="Times New Roman" w:eastAsia="Times New Roman" w:cs="Times New Roman"/>
          <w:color w:val="000000"/>
        </w:rPr>
        <w:t>178.5°E</w:t>
      </w:r>
    </w:p>
    <w:p w14:paraId="5E7D861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18.1°N</w:t>
      </w:r>
      <w:r>
        <w:rPr>
          <w:rFonts w:ascii="宋体" w:hAnsi="宋体" w:eastAsia="宋体" w:cs="宋体"/>
          <w:color w:val="000000"/>
        </w:rPr>
        <w:t>，</w:t>
      </w:r>
      <w:r>
        <w:rPr>
          <w:rFonts w:ascii="Times New Roman" w:hAnsi="Times New Roman" w:eastAsia="Times New Roman" w:cs="Times New Roman"/>
          <w:color w:val="000000"/>
        </w:rPr>
        <w:t>178.5°W</w:t>
      </w:r>
      <w:r>
        <w:rPr>
          <w:color w:val="000000"/>
        </w:rPr>
        <w:tab/>
      </w:r>
      <w:r>
        <w:rPr>
          <w:color w:val="000000"/>
        </w:rPr>
        <w:t xml:space="preserve">D. </w:t>
      </w:r>
      <w:r>
        <w:rPr>
          <w:rFonts w:ascii="Times New Roman" w:hAnsi="Times New Roman" w:eastAsia="Times New Roman" w:cs="Times New Roman"/>
          <w:color w:val="000000"/>
        </w:rPr>
        <w:t>18.1°N</w:t>
      </w:r>
      <w:r>
        <w:rPr>
          <w:rFonts w:ascii="宋体" w:hAnsi="宋体" w:eastAsia="宋体" w:cs="宋体"/>
          <w:color w:val="000000"/>
        </w:rPr>
        <w:t>，</w:t>
      </w:r>
      <w:r>
        <w:rPr>
          <w:rFonts w:ascii="Times New Roman" w:hAnsi="Times New Roman" w:eastAsia="Times New Roman" w:cs="Times New Roman"/>
          <w:color w:val="000000"/>
        </w:rPr>
        <w:t>178.5°E</w:t>
      </w:r>
    </w:p>
    <w:p w14:paraId="4EF310E9">
      <w:pPr>
        <w:spacing w:line="360" w:lineRule="auto"/>
        <w:jc w:val="left"/>
        <w:textAlignment w:val="center"/>
        <w:rPr>
          <w:color w:val="000000"/>
        </w:rPr>
      </w:pPr>
      <w:r>
        <w:rPr>
          <w:color w:val="000000"/>
        </w:rPr>
        <w:t xml:space="preserve">7. </w:t>
      </w:r>
      <w:r>
        <w:rPr>
          <w:rFonts w:ascii="宋体" w:hAnsi="宋体" w:eastAsia="宋体" w:cs="宋体"/>
          <w:color w:val="000000"/>
        </w:rPr>
        <w:t>山峰的海拔可能是（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8F3C21B">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300</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500</w:t>
      </w:r>
      <w:r>
        <w:rPr>
          <w:rFonts w:ascii="宋体" w:hAnsi="宋体" w:eastAsia="宋体" w:cs="宋体"/>
          <w:color w:val="000000"/>
        </w:rPr>
        <w:t>米</w:t>
      </w:r>
      <w:r>
        <w:rPr>
          <w:color w:val="000000"/>
        </w:rPr>
        <w:tab/>
      </w:r>
      <w:r>
        <w:rPr>
          <w:color w:val="000000"/>
        </w:rPr>
        <w:t xml:space="preserve">C. </w:t>
      </w:r>
      <w:r>
        <w:rPr>
          <w:rFonts w:ascii="Times New Roman" w:hAnsi="Times New Roman" w:eastAsia="Times New Roman" w:cs="Times New Roman"/>
          <w:color w:val="000000"/>
        </w:rPr>
        <w:t>724</w:t>
      </w:r>
      <w:r>
        <w:rPr>
          <w:rFonts w:ascii="宋体" w:hAnsi="宋体" w:eastAsia="宋体" w:cs="宋体"/>
          <w:color w:val="000000"/>
        </w:rPr>
        <w:t>米</w:t>
      </w:r>
      <w:r>
        <w:rPr>
          <w:color w:val="000000"/>
        </w:rPr>
        <w:tab/>
      </w:r>
      <w:r>
        <w:rPr>
          <w:color w:val="000000"/>
        </w:rPr>
        <w:t xml:space="preserve">D. </w:t>
      </w:r>
      <w:r>
        <w:rPr>
          <w:rFonts w:ascii="Times New Roman" w:hAnsi="Times New Roman" w:eastAsia="Times New Roman" w:cs="Times New Roman"/>
          <w:color w:val="000000"/>
        </w:rPr>
        <w:t>1324</w:t>
      </w:r>
      <w:r>
        <w:rPr>
          <w:rFonts w:ascii="宋体" w:hAnsi="宋体" w:eastAsia="宋体" w:cs="宋体"/>
          <w:color w:val="000000"/>
        </w:rPr>
        <w:t>米</w:t>
      </w:r>
    </w:p>
    <w:p w14:paraId="452A41A2">
      <w:pPr>
        <w:spacing w:line="360" w:lineRule="auto"/>
        <w:jc w:val="left"/>
        <w:textAlignment w:val="center"/>
        <w:rPr>
          <w:color w:val="000000"/>
        </w:rPr>
      </w:pPr>
      <w:r>
        <w:rPr>
          <w:color w:val="000000"/>
        </w:rPr>
        <w:t xml:space="preserve">8. </w:t>
      </w:r>
      <w:r>
        <w:rPr>
          <w:rFonts w:ascii="宋体" w:hAnsi="宋体" w:eastAsia="宋体" w:cs="宋体"/>
          <w:color w:val="000000"/>
        </w:rPr>
        <w:t>甲河流（</w:t>
      </w:r>
      <w:r>
        <w:rPr>
          <w:rFonts w:ascii="Times New Roman" w:hAnsi="Times New Roman" w:eastAsia="Times New Roman" w:cs="Times New Roman"/>
          <w:color w:val="000000"/>
        </w:rPr>
        <w:t xml:space="preserve">   </w:t>
      </w:r>
      <w:r>
        <w:rPr>
          <w:rFonts w:ascii="宋体" w:hAnsi="宋体" w:eastAsia="宋体" w:cs="宋体"/>
          <w:color w:val="000000"/>
        </w:rPr>
        <w:t>）</w:t>
      </w:r>
    </w:p>
    <w:p w14:paraId="61A71A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有结冰期</w:t>
      </w:r>
      <w:r>
        <w:rPr>
          <w:color w:val="000000"/>
        </w:rPr>
        <w:tab/>
      </w:r>
      <w:r>
        <w:rPr>
          <w:color w:val="000000"/>
        </w:rPr>
        <w:t xml:space="preserve">B. </w:t>
      </w:r>
      <w:r>
        <w:rPr>
          <w:rFonts w:ascii="宋体" w:hAnsi="宋体" w:eastAsia="宋体" w:cs="宋体"/>
          <w:color w:val="000000"/>
        </w:rPr>
        <w:t>是内流河</w:t>
      </w:r>
      <w:r>
        <w:rPr>
          <w:color w:val="000000"/>
        </w:rPr>
        <w:tab/>
      </w:r>
      <w:r>
        <w:rPr>
          <w:color w:val="000000"/>
        </w:rPr>
        <w:t xml:space="preserve">C. </w:t>
      </w:r>
      <w:r>
        <w:rPr>
          <w:rFonts w:ascii="宋体" w:hAnsi="宋体" w:eastAsia="宋体" w:cs="宋体"/>
          <w:color w:val="000000"/>
        </w:rPr>
        <w:t>注入北冰洋</w:t>
      </w:r>
      <w:r>
        <w:rPr>
          <w:color w:val="000000"/>
        </w:rPr>
        <w:tab/>
      </w:r>
      <w:r>
        <w:rPr>
          <w:color w:val="000000"/>
        </w:rPr>
        <w:t xml:space="preserve">D. </w:t>
      </w:r>
      <w:r>
        <w:rPr>
          <w:rFonts w:ascii="宋体" w:hAnsi="宋体" w:eastAsia="宋体" w:cs="宋体"/>
          <w:color w:val="000000"/>
        </w:rPr>
        <w:t>自西北流向东南</w:t>
      </w:r>
    </w:p>
    <w:p w14:paraId="69E20194">
      <w:pPr>
        <w:spacing w:line="360" w:lineRule="auto"/>
        <w:ind w:firstLine="420"/>
        <w:jc w:val="left"/>
        <w:textAlignment w:val="center"/>
        <w:rPr>
          <w:color w:val="000000"/>
        </w:rPr>
      </w:pPr>
      <w:r>
        <w:rPr>
          <w:rFonts w:ascii="Times New Roman" w:hAnsi="Times New Roman" w:eastAsia="Times New Roman" w:cs="Times New Roman"/>
          <w:color w:val="000000"/>
        </w:rPr>
        <w:t>219</w:t>
      </w:r>
      <w:r>
        <w:rPr>
          <w:rFonts w:ascii="楷体" w:hAnsi="楷体" w:eastAsia="楷体" w:cs="楷体"/>
          <w:color w:val="000000"/>
        </w:rPr>
        <w:t>国道是我国第一条长度超过</w:t>
      </w:r>
      <w:r>
        <w:rPr>
          <w:rFonts w:ascii="Times New Roman" w:hAnsi="Times New Roman" w:eastAsia="Times New Roman" w:cs="Times New Roman"/>
          <w:color w:val="000000"/>
        </w:rPr>
        <w:t>1</w:t>
      </w:r>
      <w:r>
        <w:rPr>
          <w:rFonts w:ascii="楷体" w:hAnsi="楷体" w:eastAsia="楷体" w:cs="楷体"/>
          <w:color w:val="000000"/>
        </w:rPr>
        <w:t>万公里的国家级公路，也是一条生态人文景观大道，读下图，完成下面小题。</w:t>
      </w:r>
    </w:p>
    <w:p w14:paraId="2AC6025E">
      <w:pPr>
        <w:spacing w:line="360" w:lineRule="auto"/>
        <w:jc w:val="left"/>
        <w:textAlignment w:val="center"/>
        <w:rPr>
          <w:color w:val="000000"/>
        </w:rPr>
      </w:pPr>
      <w:r>
        <w:rPr>
          <w:color w:val="000000"/>
        </w:rPr>
        <w:drawing>
          <wp:inline distT="0" distB="0" distL="114300" distR="114300">
            <wp:extent cx="2038350" cy="2571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38350" cy="2571750"/>
                    </a:xfrm>
                    <a:prstGeom prst="rect">
                      <a:avLst/>
                    </a:prstGeom>
                  </pic:spPr>
                </pic:pic>
              </a:graphicData>
            </a:graphic>
          </wp:inline>
        </w:drawing>
      </w:r>
    </w:p>
    <w:p w14:paraId="5784E807">
      <w:pPr>
        <w:spacing w:line="360" w:lineRule="auto"/>
        <w:jc w:val="left"/>
        <w:textAlignment w:val="center"/>
        <w:rPr>
          <w:color w:val="000000"/>
        </w:rPr>
      </w:pPr>
      <w:r>
        <w:rPr>
          <w:color w:val="000000"/>
        </w:rPr>
        <w:t xml:space="preserve">9. </w:t>
      </w:r>
      <w:r>
        <w:rPr>
          <w:rFonts w:ascii="宋体" w:hAnsi="宋体" w:eastAsia="宋体" w:cs="宋体"/>
          <w:color w:val="000000"/>
        </w:rPr>
        <w:t>东兴所在的省级行政区人口最多的少数民族是（</w:t>
      </w:r>
      <w:r>
        <w:rPr>
          <w:rFonts w:ascii="Times New Roman" w:hAnsi="Times New Roman" w:eastAsia="Times New Roman" w:cs="Times New Roman"/>
          <w:color w:val="000000"/>
        </w:rPr>
        <w:t xml:space="preserve">   </w:t>
      </w:r>
      <w:r>
        <w:rPr>
          <w:rFonts w:ascii="宋体" w:hAnsi="宋体" w:eastAsia="宋体" w:cs="宋体"/>
          <w:color w:val="000000"/>
        </w:rPr>
        <w:t>）</w:t>
      </w:r>
    </w:p>
    <w:p w14:paraId="693A64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朝鲜族</w:t>
      </w:r>
      <w:r>
        <w:rPr>
          <w:color w:val="000000"/>
        </w:rPr>
        <w:tab/>
      </w:r>
      <w:r>
        <w:rPr>
          <w:color w:val="000000"/>
        </w:rPr>
        <w:t xml:space="preserve">B. </w:t>
      </w:r>
      <w:r>
        <w:rPr>
          <w:rFonts w:ascii="宋体" w:hAnsi="宋体" w:eastAsia="宋体" w:cs="宋体"/>
          <w:color w:val="000000"/>
        </w:rPr>
        <w:t>壮族</w:t>
      </w:r>
      <w:r>
        <w:rPr>
          <w:color w:val="000000"/>
        </w:rPr>
        <w:tab/>
      </w:r>
      <w:r>
        <w:rPr>
          <w:color w:val="000000"/>
        </w:rPr>
        <w:t xml:space="preserve">C. </w:t>
      </w:r>
      <w:r>
        <w:rPr>
          <w:rFonts w:ascii="宋体" w:hAnsi="宋体" w:eastAsia="宋体" w:cs="宋体"/>
          <w:color w:val="000000"/>
        </w:rPr>
        <w:t>蒙古族</w:t>
      </w:r>
      <w:r>
        <w:rPr>
          <w:color w:val="000000"/>
        </w:rPr>
        <w:tab/>
      </w:r>
      <w:r>
        <w:rPr>
          <w:color w:val="000000"/>
        </w:rPr>
        <w:t xml:space="preserve">D. </w:t>
      </w:r>
      <w:r>
        <w:rPr>
          <w:rFonts w:ascii="宋体" w:hAnsi="宋体" w:eastAsia="宋体" w:cs="宋体"/>
          <w:color w:val="000000"/>
        </w:rPr>
        <w:t>藏族</w:t>
      </w:r>
    </w:p>
    <w:p w14:paraId="6A86FF3B">
      <w:pPr>
        <w:spacing w:line="360" w:lineRule="auto"/>
        <w:jc w:val="left"/>
        <w:textAlignment w:val="center"/>
        <w:rPr>
          <w:color w:val="000000"/>
        </w:rPr>
      </w:pPr>
      <w:r>
        <w:rPr>
          <w:color w:val="000000"/>
        </w:rPr>
        <w:t xml:space="preserve">10. </w:t>
      </w:r>
      <w:r>
        <w:rPr>
          <w:rFonts w:ascii="宋体" w:hAnsi="宋体" w:eastAsia="宋体" w:cs="宋体"/>
          <w:color w:val="000000"/>
        </w:rPr>
        <w:t>途经</w:t>
      </w:r>
      <w:r>
        <w:rPr>
          <w:rFonts w:ascii="Times New Roman" w:hAnsi="Times New Roman" w:eastAsia="Times New Roman" w:cs="Times New Roman"/>
          <w:color w:val="000000"/>
        </w:rPr>
        <w:t>219</w:t>
      </w:r>
      <w:r>
        <w:rPr>
          <w:rFonts w:ascii="宋体" w:hAnsi="宋体" w:eastAsia="宋体" w:cs="宋体"/>
          <w:color w:val="000000"/>
        </w:rPr>
        <w:t>国道新疆段时，人们能欣赏到（</w:t>
      </w:r>
      <w:r>
        <w:rPr>
          <w:rFonts w:ascii="Times New Roman" w:hAnsi="Times New Roman" w:eastAsia="Times New Roman" w:cs="Times New Roman"/>
          <w:color w:val="000000"/>
        </w:rPr>
        <w:t xml:space="preserve">   </w:t>
      </w:r>
      <w:r>
        <w:rPr>
          <w:rFonts w:ascii="宋体" w:hAnsi="宋体" w:eastAsia="宋体" w:cs="宋体"/>
          <w:color w:val="000000"/>
        </w:rPr>
        <w:t>）</w:t>
      </w:r>
    </w:p>
    <w:p w14:paraId="1D3A8C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热带海滨</w:t>
      </w:r>
      <w:r>
        <w:rPr>
          <w:color w:val="000000"/>
        </w:rPr>
        <w:tab/>
      </w:r>
      <w:r>
        <w:rPr>
          <w:color w:val="000000"/>
        </w:rPr>
        <w:t xml:space="preserve">B. </w:t>
      </w:r>
      <w:r>
        <w:rPr>
          <w:rFonts w:ascii="宋体" w:hAnsi="宋体" w:eastAsia="宋体" w:cs="宋体"/>
          <w:color w:val="000000"/>
        </w:rPr>
        <w:t>成片椰林</w:t>
      </w:r>
      <w:r>
        <w:rPr>
          <w:color w:val="000000"/>
        </w:rPr>
        <w:tab/>
      </w:r>
      <w:r>
        <w:rPr>
          <w:color w:val="000000"/>
        </w:rPr>
        <w:t xml:space="preserve">C. </w:t>
      </w:r>
      <w:r>
        <w:rPr>
          <w:rFonts w:ascii="宋体" w:hAnsi="宋体" w:eastAsia="宋体" w:cs="宋体"/>
          <w:color w:val="000000"/>
        </w:rPr>
        <w:t>大漠风光</w:t>
      </w:r>
      <w:r>
        <w:rPr>
          <w:color w:val="000000"/>
        </w:rPr>
        <w:tab/>
      </w:r>
      <w:r>
        <w:rPr>
          <w:color w:val="000000"/>
        </w:rPr>
        <w:t xml:space="preserve">D. </w:t>
      </w:r>
      <w:r>
        <w:rPr>
          <w:rFonts w:ascii="宋体" w:hAnsi="宋体" w:eastAsia="宋体" w:cs="宋体"/>
          <w:color w:val="000000"/>
        </w:rPr>
        <w:t>万亩茶园</w:t>
      </w:r>
    </w:p>
    <w:p w14:paraId="432B60A0">
      <w:pPr>
        <w:spacing w:line="360" w:lineRule="auto"/>
        <w:ind w:firstLine="420"/>
        <w:jc w:val="left"/>
        <w:textAlignment w:val="center"/>
        <w:rPr>
          <w:color w:val="000000"/>
        </w:rPr>
      </w:pPr>
      <w:r>
        <w:rPr>
          <w:rFonts w:ascii="楷体" w:hAnsi="楷体" w:eastAsia="楷体" w:cs="楷体"/>
          <w:color w:val="000000"/>
        </w:rPr>
        <w:t>加拿大地广人稀，城市和交通线的分布与自然环境关系密切。读下图，完成下面小题。</w:t>
      </w:r>
    </w:p>
    <w:p w14:paraId="1C943D0C">
      <w:pPr>
        <w:spacing w:line="360" w:lineRule="auto"/>
        <w:jc w:val="left"/>
        <w:textAlignment w:val="center"/>
        <w:rPr>
          <w:color w:val="000000"/>
        </w:rPr>
      </w:pPr>
      <w:r>
        <w:rPr>
          <w:color w:val="000000"/>
        </w:rPr>
        <w:drawing>
          <wp:inline distT="0" distB="0" distL="114300" distR="114300">
            <wp:extent cx="3409950" cy="2762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09950" cy="2762250"/>
                    </a:xfrm>
                    <a:prstGeom prst="rect">
                      <a:avLst/>
                    </a:prstGeom>
                  </pic:spPr>
                </pic:pic>
              </a:graphicData>
            </a:graphic>
          </wp:inline>
        </w:drawing>
      </w:r>
    </w:p>
    <w:p w14:paraId="63E1F356">
      <w:pPr>
        <w:spacing w:line="360" w:lineRule="auto"/>
        <w:jc w:val="left"/>
        <w:textAlignment w:val="center"/>
        <w:rPr>
          <w:color w:val="000000"/>
        </w:rPr>
      </w:pPr>
      <w:r>
        <w:rPr>
          <w:color w:val="000000"/>
        </w:rPr>
        <w:t xml:space="preserve">11. </w:t>
      </w:r>
      <w:r>
        <w:rPr>
          <w:rFonts w:ascii="宋体" w:hAnsi="宋体" w:eastAsia="宋体" w:cs="宋体"/>
          <w:color w:val="000000"/>
        </w:rPr>
        <w:t>加拿大的首都是（</w:t>
      </w:r>
      <w:r>
        <w:rPr>
          <w:rFonts w:ascii="Times New Roman" w:hAnsi="Times New Roman" w:eastAsia="Times New Roman" w:cs="Times New Roman"/>
          <w:color w:val="000000"/>
        </w:rPr>
        <w:t xml:space="preserve">   </w:t>
      </w:r>
      <w:r>
        <w:rPr>
          <w:rFonts w:ascii="宋体" w:hAnsi="宋体" w:eastAsia="宋体" w:cs="宋体"/>
          <w:color w:val="000000"/>
        </w:rPr>
        <w:t>）</w:t>
      </w:r>
    </w:p>
    <w:p w14:paraId="58764A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渥太华</w:t>
      </w:r>
      <w:r>
        <w:rPr>
          <w:color w:val="000000"/>
        </w:rPr>
        <w:tab/>
      </w:r>
      <w:r>
        <w:rPr>
          <w:color w:val="000000"/>
        </w:rPr>
        <w:t xml:space="preserve">B. </w:t>
      </w:r>
      <w:r>
        <w:rPr>
          <w:rFonts w:ascii="宋体" w:hAnsi="宋体" w:eastAsia="宋体" w:cs="宋体"/>
          <w:color w:val="000000"/>
        </w:rPr>
        <w:t>穆索尼</w:t>
      </w:r>
      <w:r>
        <w:rPr>
          <w:color w:val="000000"/>
        </w:rPr>
        <w:tab/>
      </w:r>
      <w:r>
        <w:rPr>
          <w:color w:val="000000"/>
        </w:rPr>
        <w:t xml:space="preserve">C. </w:t>
      </w:r>
      <w:r>
        <w:rPr>
          <w:rFonts w:ascii="宋体" w:hAnsi="宋体" w:eastAsia="宋体" w:cs="宋体"/>
          <w:color w:val="000000"/>
        </w:rPr>
        <w:t>温尼伯</w:t>
      </w:r>
      <w:r>
        <w:rPr>
          <w:color w:val="000000"/>
        </w:rPr>
        <w:tab/>
      </w:r>
      <w:r>
        <w:rPr>
          <w:color w:val="000000"/>
        </w:rPr>
        <w:t xml:space="preserve">D. </w:t>
      </w:r>
      <w:r>
        <w:rPr>
          <w:rFonts w:ascii="宋体" w:hAnsi="宋体" w:eastAsia="宋体" w:cs="宋体"/>
          <w:color w:val="000000"/>
        </w:rPr>
        <w:t>埃德蒙顿</w:t>
      </w:r>
    </w:p>
    <w:p w14:paraId="3C6981D1">
      <w:pPr>
        <w:spacing w:line="360" w:lineRule="auto"/>
        <w:jc w:val="left"/>
        <w:textAlignment w:val="center"/>
        <w:rPr>
          <w:color w:val="000000"/>
        </w:rPr>
      </w:pPr>
      <w:r>
        <w:rPr>
          <w:color w:val="000000"/>
        </w:rPr>
        <w:t xml:space="preserve">12. </w:t>
      </w:r>
      <w:r>
        <w:rPr>
          <w:rFonts w:ascii="宋体" w:hAnsi="宋体" w:eastAsia="宋体" w:cs="宋体"/>
          <w:color w:val="000000"/>
        </w:rPr>
        <w:t>加拿大的铁路主要分布在（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321DBCBD">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北部岛屿</w:t>
      </w:r>
      <w:r>
        <w:rPr>
          <w:color w:val="000000"/>
        </w:rPr>
        <w:tab/>
      </w:r>
      <w:r>
        <w:rPr>
          <w:color w:val="000000"/>
        </w:rPr>
        <w:t xml:space="preserve">B. </w:t>
      </w:r>
      <w:r>
        <w:rPr>
          <w:rFonts w:ascii="宋体" w:hAnsi="宋体" w:eastAsia="宋体" w:cs="宋体"/>
          <w:color w:val="000000"/>
        </w:rPr>
        <w:t>拉布拉多高原</w:t>
      </w:r>
    </w:p>
    <w:p w14:paraId="22C968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南部地区</w:t>
      </w:r>
      <w:r>
        <w:rPr>
          <w:color w:val="000000"/>
        </w:rPr>
        <w:tab/>
      </w:r>
      <w:r>
        <w:rPr>
          <w:color w:val="000000"/>
        </w:rPr>
        <w:t xml:space="preserve">D. </w:t>
      </w:r>
      <w:r>
        <w:rPr>
          <w:rFonts w:ascii="宋体" w:hAnsi="宋体" w:eastAsia="宋体" w:cs="宋体"/>
          <w:color w:val="000000"/>
        </w:rPr>
        <w:t>哈得孙湾沿岸</w:t>
      </w:r>
    </w:p>
    <w:p w14:paraId="269700F9">
      <w:pPr>
        <w:spacing w:line="360" w:lineRule="auto"/>
        <w:jc w:val="left"/>
        <w:textAlignment w:val="center"/>
        <w:rPr>
          <w:color w:val="000000"/>
        </w:rPr>
      </w:pPr>
      <w:r>
        <w:rPr>
          <w:color w:val="000000"/>
        </w:rPr>
        <w:t xml:space="preserve">13. </w:t>
      </w:r>
      <w:r>
        <w:rPr>
          <w:rFonts w:ascii="宋体" w:hAnsi="宋体" w:eastAsia="宋体" w:cs="宋体"/>
          <w:color w:val="000000"/>
        </w:rPr>
        <w:t>加拿大北冰洋沿岸地区人口稀疏的自然原因主要是（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4D39BB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雨林茂密</w:t>
      </w:r>
      <w:r>
        <w:rPr>
          <w:color w:val="000000"/>
        </w:rPr>
        <w:tab/>
      </w:r>
      <w:r>
        <w:rPr>
          <w:color w:val="000000"/>
        </w:rPr>
        <w:t xml:space="preserve">B. </w:t>
      </w:r>
      <w:r>
        <w:rPr>
          <w:rFonts w:ascii="宋体" w:hAnsi="宋体" w:eastAsia="宋体" w:cs="宋体"/>
          <w:color w:val="000000"/>
        </w:rPr>
        <w:t>台风频发</w:t>
      </w:r>
      <w:r>
        <w:rPr>
          <w:color w:val="000000"/>
        </w:rPr>
        <w:tab/>
      </w:r>
      <w:r>
        <w:rPr>
          <w:color w:val="000000"/>
        </w:rPr>
        <w:t xml:space="preserve">C. </w:t>
      </w:r>
      <w:r>
        <w:rPr>
          <w:rFonts w:ascii="宋体" w:hAnsi="宋体" w:eastAsia="宋体" w:cs="宋体"/>
          <w:color w:val="000000"/>
        </w:rPr>
        <w:t>山地广布</w:t>
      </w:r>
      <w:r>
        <w:rPr>
          <w:color w:val="000000"/>
        </w:rPr>
        <w:tab/>
      </w:r>
      <w:r>
        <w:rPr>
          <w:color w:val="000000"/>
        </w:rPr>
        <w:t xml:space="preserve">D. </w:t>
      </w:r>
      <w:r>
        <w:rPr>
          <w:rFonts w:ascii="宋体" w:hAnsi="宋体" w:eastAsia="宋体" w:cs="宋体"/>
          <w:color w:val="000000"/>
        </w:rPr>
        <w:t>气候寒冷</w:t>
      </w:r>
    </w:p>
    <w:p w14:paraId="7EB34913">
      <w:pPr>
        <w:spacing w:line="360" w:lineRule="auto"/>
        <w:ind w:firstLine="420"/>
        <w:jc w:val="left"/>
        <w:textAlignment w:val="center"/>
        <w:rPr>
          <w:color w:val="000000"/>
        </w:rPr>
      </w:pPr>
      <w:r>
        <w:rPr>
          <w:rFonts w:ascii="楷体" w:hAnsi="楷体" w:eastAsia="楷体" w:cs="楷体"/>
          <w:color w:val="000000"/>
        </w:rPr>
        <w:t>汽车产业是体现国家制造业实力的重要标志之一。中国已形成多个汽车产业群。读下图，完成下面小题。</w:t>
      </w:r>
    </w:p>
    <w:p w14:paraId="27F1331A">
      <w:pPr>
        <w:spacing w:line="360" w:lineRule="auto"/>
        <w:jc w:val="left"/>
        <w:textAlignment w:val="center"/>
        <w:rPr>
          <w:color w:val="000000"/>
        </w:rPr>
      </w:pPr>
      <w:r>
        <w:rPr>
          <w:color w:val="000000"/>
        </w:rPr>
        <w:drawing>
          <wp:inline distT="0" distB="0" distL="114300" distR="114300">
            <wp:extent cx="3752850" cy="2819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752850" cy="2819400"/>
                    </a:xfrm>
                    <a:prstGeom prst="rect">
                      <a:avLst/>
                    </a:prstGeom>
                  </pic:spPr>
                </pic:pic>
              </a:graphicData>
            </a:graphic>
          </wp:inline>
        </w:drawing>
      </w:r>
    </w:p>
    <w:p w14:paraId="29B64396">
      <w:pPr>
        <w:spacing w:line="360" w:lineRule="auto"/>
        <w:jc w:val="left"/>
        <w:textAlignment w:val="center"/>
        <w:rPr>
          <w:color w:val="000000"/>
        </w:rPr>
      </w:pPr>
      <w:r>
        <w:rPr>
          <w:color w:val="000000"/>
        </w:rPr>
        <w:t xml:space="preserve">14. </w:t>
      </w:r>
      <w:r>
        <w:rPr>
          <w:rFonts w:ascii="宋体" w:hAnsi="宋体" w:eastAsia="宋体" w:cs="宋体"/>
          <w:color w:val="000000"/>
        </w:rPr>
        <w:t>中国生产汽车零部件的主要城市多位于（</w:t>
      </w:r>
      <w:r>
        <w:rPr>
          <w:rFonts w:ascii="Times New Roman" w:hAnsi="Times New Roman" w:eastAsia="Times New Roman" w:cs="Times New Roman"/>
          <w:color w:val="000000"/>
        </w:rPr>
        <w:t xml:space="preserve">   </w:t>
      </w:r>
      <w:r>
        <w:rPr>
          <w:rFonts w:ascii="宋体" w:hAnsi="宋体" w:eastAsia="宋体" w:cs="宋体"/>
          <w:color w:val="000000"/>
        </w:rPr>
        <w:t>）</w:t>
      </w:r>
    </w:p>
    <w:p w14:paraId="2750CC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西北内陆</w:t>
      </w:r>
      <w:r>
        <w:rPr>
          <w:color w:val="000000"/>
        </w:rPr>
        <w:tab/>
      </w:r>
      <w:r>
        <w:rPr>
          <w:color w:val="000000"/>
        </w:rPr>
        <w:t xml:space="preserve">B. </w:t>
      </w:r>
      <w:r>
        <w:rPr>
          <w:rFonts w:ascii="宋体" w:hAnsi="宋体" w:eastAsia="宋体" w:cs="宋体"/>
          <w:color w:val="000000"/>
        </w:rPr>
        <w:t>三江平原</w:t>
      </w:r>
      <w:r>
        <w:rPr>
          <w:color w:val="000000"/>
        </w:rPr>
        <w:tab/>
      </w:r>
      <w:r>
        <w:rPr>
          <w:color w:val="000000"/>
        </w:rPr>
        <w:t xml:space="preserve">C. </w:t>
      </w:r>
      <w:r>
        <w:rPr>
          <w:rFonts w:ascii="宋体" w:hAnsi="宋体" w:eastAsia="宋体" w:cs="宋体"/>
          <w:color w:val="000000"/>
        </w:rPr>
        <w:t>青藏高原</w:t>
      </w:r>
      <w:r>
        <w:rPr>
          <w:color w:val="000000"/>
        </w:rPr>
        <w:tab/>
      </w:r>
      <w:r>
        <w:rPr>
          <w:color w:val="000000"/>
        </w:rPr>
        <w:t xml:space="preserve">D. </w:t>
      </w:r>
      <w:r>
        <w:rPr>
          <w:rFonts w:ascii="宋体" w:hAnsi="宋体" w:eastAsia="宋体" w:cs="宋体"/>
          <w:color w:val="000000"/>
        </w:rPr>
        <w:t>东部地区</w:t>
      </w:r>
    </w:p>
    <w:p w14:paraId="16210508">
      <w:pPr>
        <w:spacing w:line="360" w:lineRule="auto"/>
        <w:jc w:val="left"/>
        <w:textAlignment w:val="center"/>
        <w:rPr>
          <w:color w:val="000000"/>
        </w:rPr>
      </w:pPr>
      <w:r>
        <w:rPr>
          <w:color w:val="000000"/>
        </w:rPr>
        <w:t xml:space="preserve">15. </w:t>
      </w:r>
      <w:r>
        <w:rPr>
          <w:rFonts w:ascii="宋体" w:hAnsi="宋体" w:eastAsia="宋体" w:cs="宋体"/>
          <w:color w:val="000000"/>
        </w:rPr>
        <w:t>能为长三角、珠三角汽车产业群所在区域提供能源</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281767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西气东输工程</w:t>
      </w:r>
      <w:r>
        <w:rPr>
          <w:color w:val="000000"/>
        </w:rPr>
        <w:tab/>
      </w:r>
      <w:r>
        <w:rPr>
          <w:color w:val="000000"/>
        </w:rPr>
        <w:t xml:space="preserve">B. </w:t>
      </w:r>
      <w:r>
        <w:rPr>
          <w:rFonts w:ascii="宋体" w:hAnsi="宋体" w:eastAsia="宋体" w:cs="宋体"/>
          <w:color w:val="000000"/>
        </w:rPr>
        <w:t>京哈高速铁路</w:t>
      </w:r>
      <w:r>
        <w:rPr>
          <w:color w:val="000000"/>
        </w:rPr>
        <w:tab/>
      </w:r>
      <w:r>
        <w:rPr>
          <w:color w:val="000000"/>
        </w:rPr>
        <w:t xml:space="preserve">C. </w:t>
      </w:r>
      <w:r>
        <w:rPr>
          <w:rFonts w:ascii="宋体" w:hAnsi="宋体" w:eastAsia="宋体" w:cs="宋体"/>
          <w:color w:val="000000"/>
        </w:rPr>
        <w:t>南水北调工程</w:t>
      </w:r>
      <w:r>
        <w:rPr>
          <w:color w:val="000000"/>
        </w:rPr>
        <w:tab/>
      </w:r>
      <w:r>
        <w:rPr>
          <w:color w:val="000000"/>
        </w:rPr>
        <w:t xml:space="preserve">D. </w:t>
      </w:r>
      <w:r>
        <w:rPr>
          <w:rFonts w:ascii="宋体" w:hAnsi="宋体" w:eastAsia="宋体" w:cs="宋体"/>
          <w:color w:val="000000"/>
        </w:rPr>
        <w:t>坎儿井引水工程</w:t>
      </w:r>
    </w:p>
    <w:p w14:paraId="5D69AF66">
      <w:pPr>
        <w:spacing w:line="360"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5E577C0C">
      <w:pPr>
        <w:spacing w:line="360" w:lineRule="auto"/>
        <w:jc w:val="left"/>
        <w:textAlignment w:val="center"/>
        <w:rPr>
          <w:color w:val="000000"/>
        </w:rPr>
      </w:pPr>
      <w:r>
        <w:rPr>
          <w:rFonts w:ascii="宋体" w:hAnsi="宋体" w:eastAsia="宋体" w:cs="宋体"/>
          <w:b/>
          <w:color w:val="000000"/>
          <w:sz w:val="24"/>
        </w:rPr>
        <w:t>本部分共包括</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w:t>
      </w:r>
    </w:p>
    <w:p w14:paraId="4F48AA13">
      <w:pPr>
        <w:spacing w:line="360" w:lineRule="auto"/>
        <w:jc w:val="left"/>
        <w:textAlignment w:val="center"/>
        <w:rPr>
          <w:color w:val="000000"/>
        </w:rPr>
      </w:pPr>
      <w:r>
        <w:rPr>
          <w:color w:val="000000"/>
        </w:rPr>
        <w:t xml:space="preserve">16. </w:t>
      </w:r>
      <w:r>
        <w:rPr>
          <w:rFonts w:ascii="宋体" w:hAnsi="宋体" w:eastAsia="宋体" w:cs="宋体"/>
          <w:color w:val="000000"/>
        </w:rPr>
        <w:t>某中学地理社团进行了“高大山脉对气流的阻挡作用”的模拟演示。阅读图文资料，回答下列问题。</w:t>
      </w:r>
    </w:p>
    <w:p w14:paraId="2FE1D126">
      <w:pPr>
        <w:spacing w:line="360" w:lineRule="auto"/>
        <w:jc w:val="left"/>
        <w:textAlignment w:val="center"/>
        <w:rPr>
          <w:color w:val="000000"/>
        </w:rPr>
      </w:pPr>
      <w:r>
        <w:rPr>
          <w:color w:val="000000"/>
        </w:rPr>
        <w:drawing>
          <wp:inline distT="0" distB="0" distL="114300" distR="114300">
            <wp:extent cx="3019425" cy="17335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019425" cy="1733550"/>
                    </a:xfrm>
                    <a:prstGeom prst="rect">
                      <a:avLst/>
                    </a:prstGeom>
                  </pic:spPr>
                </pic:pic>
              </a:graphicData>
            </a:graphic>
          </wp:inline>
        </w:drawing>
      </w:r>
    </w:p>
    <w:p w14:paraId="4A781CA4">
      <w:pPr>
        <w:spacing w:line="360" w:lineRule="auto"/>
        <w:ind w:firstLine="420"/>
        <w:jc w:val="left"/>
        <w:textAlignment w:val="center"/>
        <w:rPr>
          <w:color w:val="000000"/>
        </w:rPr>
      </w:pPr>
      <w:r>
        <w:rPr>
          <w:rFonts w:ascii="楷体" w:hAnsi="楷体" w:eastAsia="楷体" w:cs="楷体"/>
          <w:color w:val="000000"/>
        </w:rPr>
        <w:t>我国部分地区平均每年寒潮出现次数及移动路径图</w:t>
      </w:r>
    </w:p>
    <w:p w14:paraId="20C6CFAD">
      <w:pPr>
        <w:spacing w:line="360" w:lineRule="auto"/>
        <w:ind w:firstLine="420"/>
        <w:jc w:val="left"/>
        <w:textAlignment w:val="center"/>
        <w:rPr>
          <w:color w:val="000000"/>
        </w:rPr>
      </w:pPr>
      <w:r>
        <w:rPr>
          <w:rFonts w:ascii="楷体" w:hAnsi="楷体" w:eastAsia="楷体" w:cs="楷体"/>
          <w:color w:val="000000"/>
        </w:rPr>
        <w:t>【发现问题】四川盆地平均每年寒潮出现的次数比同纬度的长江中下游平原少。</w:t>
      </w:r>
    </w:p>
    <w:p w14:paraId="23CE785D">
      <w:pPr>
        <w:spacing w:line="360" w:lineRule="auto"/>
        <w:ind w:firstLine="420"/>
        <w:jc w:val="left"/>
        <w:textAlignment w:val="center"/>
        <w:rPr>
          <w:color w:val="000000"/>
        </w:rPr>
      </w:pPr>
      <w:r>
        <w:rPr>
          <w:rFonts w:ascii="楷体" w:hAnsi="楷体" w:eastAsia="楷体" w:cs="楷体"/>
          <w:color w:val="000000"/>
        </w:rPr>
        <w:t>【模拟演示】</w:t>
      </w:r>
    </w:p>
    <w:p w14:paraId="164699B4">
      <w:pPr>
        <w:spacing w:line="360" w:lineRule="auto"/>
        <w:ind w:firstLine="420"/>
        <w:jc w:val="left"/>
        <w:textAlignment w:val="center"/>
        <w:rPr>
          <w:color w:val="000000"/>
        </w:rPr>
      </w:pPr>
      <w:r>
        <w:rPr>
          <w:rFonts w:ascii="楷体" w:hAnsi="楷体" w:eastAsia="楷体" w:cs="楷体"/>
          <w:color w:val="000000"/>
        </w:rPr>
        <w:t>演示材料：毛巾、挡板、厚手套、干冰、水、烧杯等</w:t>
      </w:r>
    </w:p>
    <w:p w14:paraId="75FE8B0A">
      <w:pPr>
        <w:spacing w:line="360" w:lineRule="auto"/>
        <w:ind w:firstLine="420"/>
        <w:jc w:val="left"/>
        <w:textAlignment w:val="center"/>
        <w:rPr>
          <w:color w:val="000000"/>
        </w:rPr>
      </w:pPr>
      <w:r>
        <w:rPr>
          <w:rFonts w:ascii="楷体" w:hAnsi="楷体" w:eastAsia="楷体" w:cs="楷体"/>
          <w:color w:val="000000"/>
        </w:rPr>
        <w:t>演示步骤：①将裹住毛巾的挡板立于桌面上，模拟高大山脉；</w:t>
      </w:r>
    </w:p>
    <w:p w14:paraId="42AFE120">
      <w:pPr>
        <w:spacing w:line="360" w:lineRule="auto"/>
        <w:ind w:firstLine="420"/>
        <w:jc w:val="left"/>
        <w:textAlignment w:val="center"/>
        <w:rPr>
          <w:color w:val="000000"/>
        </w:rPr>
      </w:pPr>
      <w:r>
        <w:rPr>
          <w:rFonts w:ascii="楷体" w:hAnsi="楷体" w:eastAsia="楷体" w:cs="楷体"/>
          <w:color w:val="000000"/>
        </w:rPr>
        <w:t>②戴厚手套取适量干冰放入烧杯，放在挡板的一侧；</w:t>
      </w:r>
    </w:p>
    <w:p w14:paraId="71FDCC66">
      <w:pPr>
        <w:spacing w:line="360" w:lineRule="auto"/>
        <w:ind w:firstLine="420"/>
        <w:jc w:val="left"/>
        <w:textAlignment w:val="center"/>
        <w:rPr>
          <w:color w:val="000000"/>
        </w:rPr>
      </w:pPr>
      <w:r>
        <w:rPr>
          <w:rFonts w:ascii="楷体" w:hAnsi="楷体" w:eastAsia="楷体" w:cs="楷体"/>
          <w:color w:val="000000"/>
        </w:rPr>
        <w:t>③向烧杯中加入清水，出现大量白雾；</w:t>
      </w:r>
    </w:p>
    <w:p w14:paraId="56B34995">
      <w:pPr>
        <w:spacing w:line="360" w:lineRule="auto"/>
        <w:ind w:firstLine="420"/>
        <w:jc w:val="left"/>
        <w:textAlignment w:val="center"/>
        <w:rPr>
          <w:color w:val="000000"/>
        </w:rPr>
      </w:pPr>
      <w:r>
        <w:rPr>
          <w:rFonts w:ascii="楷体" w:hAnsi="楷体" w:eastAsia="楷体" w:cs="楷体"/>
          <w:color w:val="000000"/>
        </w:rPr>
        <w:t>④面向挡板，用适当力度扇动白雾，借助白雾的移动模拟气流运动状态。</w:t>
      </w:r>
    </w:p>
    <w:p w14:paraId="2EAC4563">
      <w:pPr>
        <w:spacing w:line="360" w:lineRule="auto"/>
        <w:jc w:val="left"/>
        <w:textAlignment w:val="center"/>
        <w:rPr>
          <w:color w:val="000000"/>
        </w:rPr>
      </w:pPr>
      <w:r>
        <w:rPr>
          <w:color w:val="000000"/>
        </w:rPr>
        <w:drawing>
          <wp:inline distT="0" distB="0" distL="114300" distR="114300">
            <wp:extent cx="4067175" cy="1809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067175" cy="1809750"/>
                    </a:xfrm>
                    <a:prstGeom prst="rect">
                      <a:avLst/>
                    </a:prstGeom>
                  </pic:spPr>
                </pic:pic>
              </a:graphicData>
            </a:graphic>
          </wp:inline>
        </w:drawing>
      </w:r>
    </w:p>
    <w:p w14:paraId="245AAFD2">
      <w:pPr>
        <w:spacing w:line="360" w:lineRule="auto"/>
        <w:ind w:firstLine="420"/>
        <w:jc w:val="left"/>
        <w:textAlignment w:val="center"/>
        <w:rPr>
          <w:color w:val="000000"/>
        </w:rPr>
      </w:pPr>
      <w:r>
        <w:rPr>
          <w:rFonts w:ascii="楷体" w:hAnsi="楷体" w:eastAsia="楷体" w:cs="楷体"/>
          <w:color w:val="000000"/>
        </w:rPr>
        <w:t>观察记录：</w:t>
      </w:r>
    </w:p>
    <w:p w14:paraId="7D32331D">
      <w:pPr>
        <w:spacing w:line="360" w:lineRule="auto"/>
        <w:jc w:val="left"/>
        <w:textAlignment w:val="center"/>
        <w:rPr>
          <w:color w:val="000000"/>
        </w:rPr>
      </w:pPr>
      <w:r>
        <w:rPr>
          <w:color w:val="000000"/>
        </w:rPr>
        <w:t>（1）</w:t>
      </w:r>
      <w:r>
        <w:rPr>
          <w:rFonts w:ascii="宋体" w:hAnsi="宋体" w:eastAsia="宋体" w:cs="宋体"/>
          <w:color w:val="000000"/>
        </w:rPr>
        <w:t>读图</w:t>
      </w:r>
      <w:r>
        <w:rPr>
          <w:rFonts w:ascii="Times New Roman" w:hAnsi="Times New Roman" w:eastAsia="Times New Roman" w:cs="Times New Roman"/>
          <w:color w:val="000000"/>
        </w:rPr>
        <w:t>2</w:t>
      </w:r>
      <w:r>
        <w:rPr>
          <w:rFonts w:ascii="宋体" w:hAnsi="宋体" w:eastAsia="宋体" w:cs="宋体"/>
          <w:color w:val="000000"/>
        </w:rPr>
        <w:t>，大部分白雾被阻挡在挡板的</w:t>
      </w:r>
      <w:r>
        <w:rPr>
          <w:color w:val="000000"/>
        </w:rPr>
        <w:t>____</w:t>
      </w:r>
      <w:r>
        <w:rPr>
          <w:rFonts w:ascii="宋体" w:hAnsi="宋体" w:eastAsia="宋体" w:cs="宋体"/>
          <w:color w:val="000000"/>
        </w:rPr>
        <w:t>（</w:t>
      </w:r>
      <w:r>
        <w:rPr>
          <w:rFonts w:ascii="Times New Roman" w:hAnsi="Times New Roman" w:eastAsia="Times New Roman" w:cs="Times New Roman"/>
          <w:color w:val="000000"/>
        </w:rPr>
        <w:t>A/B</w:t>
      </w:r>
      <w:r>
        <w:rPr>
          <w:rFonts w:ascii="宋体" w:hAnsi="宋体" w:eastAsia="宋体" w:cs="宋体"/>
          <w:color w:val="000000"/>
        </w:rPr>
        <w:t>）侧。</w:t>
      </w:r>
    </w:p>
    <w:p w14:paraId="0B0AF4FC">
      <w:pPr>
        <w:spacing w:line="360" w:lineRule="auto"/>
        <w:ind w:firstLine="420"/>
        <w:jc w:val="left"/>
        <w:textAlignment w:val="center"/>
        <w:rPr>
          <w:color w:val="000000"/>
        </w:rPr>
      </w:pPr>
      <w:r>
        <w:rPr>
          <w:rFonts w:ascii="楷体" w:hAnsi="楷体" w:eastAsia="楷体" w:cs="楷体"/>
          <w:color w:val="000000"/>
        </w:rPr>
        <w:t>演示结论：不考虑其他因素，当气流运动方向与山脉走向不一致时，高大山脉对气流有阻挡作用。</w:t>
      </w:r>
    </w:p>
    <w:p w14:paraId="6293B1ED">
      <w:pPr>
        <w:spacing w:line="360" w:lineRule="auto"/>
        <w:ind w:firstLine="420"/>
        <w:jc w:val="left"/>
        <w:textAlignment w:val="center"/>
        <w:rPr>
          <w:color w:val="000000"/>
        </w:rPr>
      </w:pPr>
      <w:r>
        <w:rPr>
          <w:rFonts w:ascii="楷体" w:hAnsi="楷体" w:eastAsia="楷体" w:cs="楷体"/>
          <w:color w:val="000000"/>
        </w:rPr>
        <w:t>【解决问题】</w:t>
      </w:r>
    </w:p>
    <w:p w14:paraId="6171E6AE">
      <w:pPr>
        <w:spacing w:line="360" w:lineRule="auto"/>
        <w:jc w:val="left"/>
        <w:textAlignment w:val="center"/>
        <w:rPr>
          <w:color w:val="000000"/>
        </w:rPr>
      </w:pPr>
      <w:r>
        <w:rPr>
          <w:color w:val="000000"/>
        </w:rPr>
        <w:t>（2）</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，四川盆地北部的</w:t>
      </w:r>
      <w:r>
        <w:rPr>
          <w:color w:val="000000"/>
        </w:rPr>
        <w:t>____</w:t>
      </w:r>
      <w:r>
        <w:rPr>
          <w:rFonts w:ascii="宋体" w:hAnsi="宋体" w:eastAsia="宋体" w:cs="宋体"/>
          <w:color w:val="000000"/>
        </w:rPr>
        <w:t>（甲山脉名称），大巴山脉对来自北方的寒潮有阻挡作用，因此平均每年寒潮出现的次数比同纬度的长江中下游平原少。</w:t>
      </w:r>
    </w:p>
    <w:p w14:paraId="6EFEDACA">
      <w:pPr>
        <w:spacing w:line="360" w:lineRule="auto"/>
        <w:ind w:firstLine="420"/>
        <w:jc w:val="left"/>
        <w:textAlignment w:val="center"/>
        <w:rPr>
          <w:color w:val="000000"/>
        </w:rPr>
      </w:pPr>
      <w:r>
        <w:rPr>
          <w:rFonts w:ascii="楷体" w:hAnsi="楷体" w:eastAsia="楷体" w:cs="楷体"/>
          <w:color w:val="000000"/>
        </w:rPr>
        <w:t>【拓展延伸】</w:t>
      </w:r>
    </w:p>
    <w:p w14:paraId="5E7293C8">
      <w:pPr>
        <w:spacing w:line="360" w:lineRule="auto"/>
        <w:jc w:val="left"/>
        <w:textAlignment w:val="center"/>
        <w:rPr>
          <w:color w:val="000000"/>
        </w:rPr>
      </w:pPr>
      <w:r>
        <w:rPr>
          <w:color w:val="000000"/>
        </w:rPr>
        <w:t>（3）</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，与西双版纳地区北部的高大山脉相比，广州北部的南岭海拔较低，对寒潮阻挡作用较</w:t>
      </w:r>
      <w:r>
        <w:rPr>
          <w:color w:val="000000"/>
        </w:rPr>
        <w:t>____</w:t>
      </w:r>
      <w:r>
        <w:rPr>
          <w:rFonts w:ascii="宋体" w:hAnsi="宋体" w:eastAsia="宋体" w:cs="宋体"/>
          <w:color w:val="000000"/>
        </w:rPr>
        <w:t>。</w:t>
      </w:r>
    </w:p>
    <w:p w14:paraId="5481B48D">
      <w:pPr>
        <w:spacing w:line="360" w:lineRule="auto"/>
        <w:ind w:firstLine="420"/>
        <w:jc w:val="left"/>
        <w:textAlignment w:val="center"/>
        <w:rPr>
          <w:color w:val="000000"/>
        </w:rPr>
      </w:pPr>
      <w:r>
        <w:rPr>
          <w:rFonts w:ascii="楷体" w:hAnsi="楷体" w:eastAsia="楷体" w:cs="楷体"/>
          <w:color w:val="000000"/>
        </w:rPr>
        <w:t>【链接生活】</w:t>
      </w:r>
    </w:p>
    <w:p w14:paraId="093E26A5">
      <w:pPr>
        <w:spacing w:line="360" w:lineRule="auto"/>
        <w:jc w:val="left"/>
        <w:textAlignment w:val="center"/>
        <w:rPr>
          <w:color w:val="000000"/>
        </w:rPr>
      </w:pPr>
      <w:r>
        <w:rPr>
          <w:color w:val="000000"/>
        </w:rPr>
        <w:t>（4）</w:t>
      </w:r>
      <w:r>
        <w:rPr>
          <w:rFonts w:ascii="宋体" w:hAnsi="宋体" w:eastAsia="宋体" w:cs="宋体"/>
          <w:color w:val="000000"/>
        </w:rPr>
        <w:t>寒潮属于</w:t>
      </w:r>
      <w:r>
        <w:rPr>
          <w:color w:val="000000"/>
        </w:rPr>
        <w:t>____</w:t>
      </w:r>
      <w:r>
        <w:rPr>
          <w:rFonts w:ascii="宋体" w:hAnsi="宋体" w:eastAsia="宋体" w:cs="宋体"/>
          <w:color w:val="000000"/>
        </w:rPr>
        <w:t>（气象</w:t>
      </w:r>
      <w:r>
        <w:rPr>
          <w:rFonts w:ascii="Times New Roman" w:hAnsi="Times New Roman" w:eastAsia="Times New Roman" w:cs="Times New Roman"/>
          <w:color w:val="000000"/>
        </w:rPr>
        <w:t>/</w:t>
      </w:r>
      <w:r>
        <w:rPr>
          <w:rFonts w:ascii="宋体" w:hAnsi="宋体" w:eastAsia="宋体" w:cs="宋体"/>
          <w:color w:val="000000"/>
        </w:rPr>
        <w:t>地质）灾害，寒潮过境多出现大风、降温、雨雪等天气。</w:t>
      </w:r>
      <w:r>
        <w:rPr>
          <w:rFonts w:ascii="宋体" w:hAnsi="宋体" w:eastAsia="宋体" w:cs="宋体"/>
          <w:color w:val="000000"/>
          <w:position w:val="-1"/>
        </w:rPr>
        <w:drawing>
          <wp:inline distT="0" distB="0" distL="114300" distR="114300">
            <wp:extent cx="139700" cy="1905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生活中，你要准备哪些物品应对寒潮？请举一例：</w:t>
      </w:r>
      <w:r>
        <w:rPr>
          <w:color w:val="000000"/>
        </w:rPr>
        <w:t>____</w:t>
      </w:r>
      <w:r>
        <w:rPr>
          <w:rFonts w:ascii="宋体" w:hAnsi="宋体" w:eastAsia="宋体" w:cs="宋体"/>
          <w:color w:val="000000"/>
        </w:rPr>
        <w:t>。</w:t>
      </w:r>
    </w:p>
    <w:p w14:paraId="5222224B">
      <w:pPr>
        <w:spacing w:line="360" w:lineRule="auto"/>
        <w:jc w:val="left"/>
        <w:textAlignment w:val="center"/>
        <w:rPr>
          <w:color w:val="000000"/>
        </w:rPr>
      </w:pPr>
      <w:r>
        <w:rPr>
          <w:color w:val="000000"/>
        </w:rPr>
        <w:t xml:space="preserve">17. </w:t>
      </w:r>
      <w:r>
        <w:rPr>
          <w:rFonts w:ascii="宋体" w:hAnsi="宋体" w:eastAsia="宋体" w:cs="宋体"/>
          <w:color w:val="000000"/>
        </w:rPr>
        <w:t>太阳能的开发利用是当今世界发展清洁能源的重要方向之一。中国与世界多个国家在太阳能发电领域开展合作。读下图，回答下列问题。</w:t>
      </w:r>
    </w:p>
    <w:p w14:paraId="6521BD7D">
      <w:pPr>
        <w:spacing w:line="360" w:lineRule="auto"/>
        <w:jc w:val="left"/>
        <w:textAlignment w:val="center"/>
        <w:rPr>
          <w:color w:val="000000"/>
        </w:rPr>
      </w:pPr>
      <w:r>
        <w:rPr>
          <w:color w:val="000000"/>
        </w:rPr>
        <w:drawing>
          <wp:inline distT="0" distB="0" distL="114300" distR="114300">
            <wp:extent cx="4400550" cy="2305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400550" cy="2305050"/>
                    </a:xfrm>
                    <a:prstGeom prst="rect">
                      <a:avLst/>
                    </a:prstGeom>
                  </pic:spPr>
                </pic:pic>
              </a:graphicData>
            </a:graphic>
          </wp:inline>
        </w:drawing>
      </w:r>
    </w:p>
    <w:p w14:paraId="72E27D61">
      <w:pPr>
        <w:spacing w:line="360" w:lineRule="auto"/>
        <w:ind w:firstLine="420"/>
        <w:jc w:val="left"/>
        <w:textAlignment w:val="center"/>
        <w:rPr>
          <w:color w:val="000000"/>
        </w:rPr>
      </w:pPr>
      <w:r>
        <w:rPr>
          <w:rFonts w:ascii="楷体" w:hAnsi="楷体" w:eastAsia="楷体" w:cs="楷体"/>
          <w:color w:val="000000"/>
        </w:rPr>
        <w:t>【清洁能源】</w:t>
      </w:r>
    </w:p>
    <w:p w14:paraId="3DC53EB5">
      <w:pPr>
        <w:spacing w:line="360" w:lineRule="auto"/>
        <w:jc w:val="left"/>
        <w:textAlignment w:val="center"/>
        <w:rPr>
          <w:color w:val="000000"/>
        </w:rPr>
      </w:pPr>
      <w:r>
        <w:rPr>
          <w:color w:val="000000"/>
        </w:rPr>
        <w:t>（1）</w:t>
      </w:r>
      <w:r>
        <w:rPr>
          <w:rFonts w:ascii="宋体" w:hAnsi="宋体" w:eastAsia="宋体" w:cs="宋体"/>
          <w:color w:val="000000"/>
        </w:rPr>
        <w:t>太阳能清洁、无污染。从资源是否可再生角度看，太阳能属于</w:t>
      </w:r>
      <w:r>
        <w:rPr>
          <w:color w:val="000000"/>
        </w:rPr>
        <w:t>____</w:t>
      </w:r>
      <w:r>
        <w:rPr>
          <w:rFonts w:ascii="宋体" w:hAnsi="宋体" w:eastAsia="宋体" w:cs="宋体"/>
          <w:color w:val="000000"/>
        </w:rPr>
        <w:t>资源。</w:t>
      </w:r>
    </w:p>
    <w:p w14:paraId="0622E5AC">
      <w:pPr>
        <w:spacing w:line="360" w:lineRule="auto"/>
        <w:ind w:firstLine="420"/>
        <w:jc w:val="left"/>
        <w:textAlignment w:val="center"/>
        <w:rPr>
          <w:color w:val="000000"/>
        </w:rPr>
      </w:pPr>
      <w:r>
        <w:rPr>
          <w:rFonts w:ascii="楷体" w:hAnsi="楷体" w:eastAsia="楷体" w:cs="楷体"/>
          <w:color w:val="000000"/>
        </w:rPr>
        <w:t>【开发优势】</w:t>
      </w:r>
    </w:p>
    <w:p w14:paraId="17AECE1F">
      <w:pPr>
        <w:spacing w:line="360" w:lineRule="auto"/>
        <w:jc w:val="left"/>
        <w:textAlignment w:val="center"/>
        <w:rPr>
          <w:color w:val="000000"/>
        </w:rPr>
      </w:pPr>
      <w:r>
        <w:rPr>
          <w:color w:val="000000"/>
        </w:rPr>
        <w:t>（2）</w:t>
      </w:r>
      <w:r>
        <w:rPr>
          <w:rFonts w:ascii="宋体" w:hAnsi="宋体" w:eastAsia="宋体" w:cs="宋体"/>
          <w:color w:val="000000"/>
        </w:rPr>
        <w:t>印度所处的纬度比德国</w:t>
      </w:r>
      <w:r>
        <w:rPr>
          <w:color w:val="000000"/>
        </w:rPr>
        <w:t>____</w:t>
      </w:r>
      <w:r>
        <w:rPr>
          <w:rFonts w:ascii="宋体" w:hAnsi="宋体" w:eastAsia="宋体" w:cs="宋体"/>
          <w:color w:val="000000"/>
        </w:rPr>
        <w:t>，光热条件更好。</w:t>
      </w:r>
    </w:p>
    <w:p w14:paraId="1D629A95">
      <w:pPr>
        <w:spacing w:line="360" w:lineRule="auto"/>
        <w:jc w:val="left"/>
        <w:textAlignment w:val="center"/>
        <w:rPr>
          <w:color w:val="000000"/>
        </w:rPr>
      </w:pPr>
      <w:r>
        <w:rPr>
          <w:color w:val="000000"/>
        </w:rPr>
        <w:t>（3）</w:t>
      </w:r>
      <w:r>
        <w:rPr>
          <w:rFonts w:ascii="宋体" w:hAnsi="宋体" w:eastAsia="宋体" w:cs="宋体"/>
          <w:color w:val="000000"/>
        </w:rPr>
        <w:t>中国的青藏高原海拔</w:t>
      </w:r>
      <w:r>
        <w:rPr>
          <w:color w:val="000000"/>
        </w:rPr>
        <w:t>____</w:t>
      </w:r>
      <w:r>
        <w:rPr>
          <w:rFonts w:ascii="宋体" w:hAnsi="宋体" w:eastAsia="宋体" w:cs="宋体"/>
          <w:color w:val="000000"/>
        </w:rPr>
        <w:t>，空气稀薄，日照充足，太阳辐射强烈。</w:t>
      </w:r>
    </w:p>
    <w:p w14:paraId="37EB6D64">
      <w:pPr>
        <w:spacing w:line="360" w:lineRule="auto"/>
        <w:jc w:val="left"/>
        <w:textAlignment w:val="center"/>
        <w:rPr>
          <w:color w:val="000000"/>
        </w:rPr>
      </w:pPr>
      <w:r>
        <w:rPr>
          <w:color w:val="000000"/>
        </w:rPr>
        <w:t>（4）</w:t>
      </w:r>
      <w:r>
        <w:rPr>
          <w:rFonts w:ascii="宋体" w:hAnsi="宋体" w:eastAsia="宋体" w:cs="宋体"/>
          <w:color w:val="000000"/>
        </w:rPr>
        <w:t>沙特阿拉伯以热带沙漠气候为主，晴天多，比同纬度大陆东岸地区日照时数</w:t>
      </w:r>
      <w:r>
        <w:rPr>
          <w:color w:val="000000"/>
        </w:rPr>
        <w:t>____</w:t>
      </w:r>
      <w:r>
        <w:rPr>
          <w:rFonts w:ascii="宋体" w:hAnsi="宋体" w:eastAsia="宋体" w:cs="宋体"/>
          <w:color w:val="000000"/>
        </w:rPr>
        <w:t>（多</w:t>
      </w:r>
      <w:r>
        <w:rPr>
          <w:rFonts w:ascii="Times New Roman" w:hAnsi="Times New Roman" w:eastAsia="Times New Roman" w:cs="Times New Roman"/>
          <w:color w:val="000000"/>
        </w:rPr>
        <w:t>/</w:t>
      </w:r>
      <w:r>
        <w:rPr>
          <w:rFonts w:ascii="宋体" w:hAnsi="宋体" w:eastAsia="宋体" w:cs="宋体"/>
          <w:color w:val="000000"/>
        </w:rPr>
        <w:t>少）。</w:t>
      </w:r>
    </w:p>
    <w:p w14:paraId="4DDA806B">
      <w:pPr>
        <w:spacing w:line="360" w:lineRule="auto"/>
        <w:ind w:firstLine="420"/>
        <w:jc w:val="left"/>
        <w:textAlignment w:val="center"/>
        <w:rPr>
          <w:color w:val="000000"/>
        </w:rPr>
      </w:pPr>
      <w:r>
        <w:rPr>
          <w:rFonts w:ascii="楷体" w:hAnsi="楷体" w:eastAsia="楷体" w:cs="楷体"/>
          <w:color w:val="000000"/>
        </w:rPr>
        <w:t>【国际合作】</w:t>
      </w:r>
    </w:p>
    <w:p w14:paraId="51546F0B">
      <w:pPr>
        <w:spacing w:line="360" w:lineRule="auto"/>
        <w:jc w:val="left"/>
        <w:textAlignment w:val="center"/>
        <w:rPr>
          <w:color w:val="000000"/>
        </w:rPr>
      </w:pPr>
      <w:r>
        <w:rPr>
          <w:color w:val="000000"/>
        </w:rPr>
        <w:t>（5）</w:t>
      </w:r>
      <w:r>
        <w:rPr>
          <w:rFonts w:ascii="宋体" w:hAnsi="宋体" w:eastAsia="宋体" w:cs="宋体"/>
          <w:color w:val="000000"/>
        </w:rPr>
        <w:t>众多国家与中国在太阳能发电领域开展合作，根据国家间发展水平的差异，德国、澳大利亚属于</w:t>
      </w:r>
      <w:r>
        <w:rPr>
          <w:color w:val="000000"/>
        </w:rPr>
        <w:t>____</w:t>
      </w:r>
      <w:r>
        <w:rPr>
          <w:rFonts w:ascii="宋体" w:hAnsi="宋体" w:eastAsia="宋体" w:cs="宋体"/>
          <w:color w:val="000000"/>
        </w:rPr>
        <w:t>国家。</w:t>
      </w:r>
    </w:p>
    <w:p w14:paraId="28A2EB06">
      <w:pPr>
        <w:spacing w:line="360" w:lineRule="auto"/>
        <w:jc w:val="left"/>
        <w:textAlignment w:val="center"/>
        <w:rPr>
          <w:color w:val="000000"/>
        </w:rPr>
      </w:pPr>
      <w:r>
        <w:rPr>
          <w:color w:val="000000"/>
        </w:rPr>
        <w:t>（6）</w:t>
      </w:r>
      <w:r>
        <w:rPr>
          <w:rFonts w:ascii="宋体" w:hAnsi="宋体" w:eastAsia="宋体" w:cs="宋体"/>
          <w:color w:val="000000"/>
        </w:rPr>
        <w:t>中国企业将太阳能电池的光电转化效率提高到世界最高水平，这主要得益于</w:t>
      </w:r>
      <w:r>
        <w:rPr>
          <w:color w:val="000000"/>
        </w:rPr>
        <w:t>____</w:t>
      </w:r>
      <w:r>
        <w:rPr>
          <w:rFonts w:ascii="宋体" w:hAnsi="宋体" w:eastAsia="宋体" w:cs="宋体"/>
          <w:color w:val="000000"/>
        </w:rPr>
        <w:t>的进步。</w:t>
      </w:r>
    </w:p>
    <w:p w14:paraId="26D9D798">
      <w:pPr>
        <w:spacing w:line="360" w:lineRule="auto"/>
        <w:ind w:firstLine="420"/>
        <w:jc w:val="left"/>
        <w:textAlignment w:val="center"/>
        <w:rPr>
          <w:color w:val="000000"/>
        </w:rPr>
      </w:pPr>
      <w:r>
        <w:rPr>
          <w:rFonts w:ascii="楷体" w:hAnsi="楷体" w:eastAsia="楷体" w:cs="楷体"/>
          <w:color w:val="000000"/>
        </w:rPr>
        <w:t>【大国担当】</w:t>
      </w:r>
    </w:p>
    <w:p w14:paraId="3918DEF0">
      <w:pPr>
        <w:spacing w:line="360" w:lineRule="auto"/>
        <w:jc w:val="left"/>
        <w:textAlignment w:val="center"/>
        <w:rPr>
          <w:color w:val="000000"/>
        </w:rPr>
      </w:pPr>
      <w:r>
        <w:rPr>
          <w:color w:val="000000"/>
        </w:rPr>
        <w:t>（7）</w:t>
      </w:r>
      <w:r>
        <w:rPr>
          <w:rFonts w:ascii="宋体" w:hAnsi="宋体" w:eastAsia="宋体" w:cs="宋体"/>
          <w:color w:val="000000"/>
        </w:rPr>
        <w:t>近年来，中国与世界多个国家在太阳能发电领域的合作为减排二氧化碳做出重要贡献，有效应对了</w:t>
      </w:r>
      <w:r>
        <w:rPr>
          <w:color w:val="000000"/>
        </w:rPr>
        <w:t>____</w:t>
      </w:r>
      <w:r>
        <w:rPr>
          <w:rFonts w:ascii="宋体" w:hAnsi="宋体" w:eastAsia="宋体" w:cs="宋体"/>
          <w:color w:val="000000"/>
        </w:rPr>
        <w:t>这一全球性环境问题。</w:t>
      </w:r>
    </w:p>
    <w:p w14:paraId="3E770AD1">
      <w:pPr>
        <w:spacing w:line="360" w:lineRule="auto"/>
        <w:jc w:val="left"/>
        <w:textAlignment w:val="center"/>
        <w:rPr>
          <w:color w:val="000000"/>
        </w:rPr>
      </w:pPr>
      <w:r>
        <w:rPr>
          <w:color w:val="000000"/>
        </w:rPr>
        <w:t xml:space="preserve">18. </w:t>
      </w:r>
      <w:r>
        <w:rPr>
          <w:rFonts w:ascii="宋体" w:hAnsi="宋体" w:eastAsia="宋体" w:cs="宋体"/>
          <w:color w:val="000000"/>
        </w:rPr>
        <w:t>中国是世界上最早栽培水稻的国家。某校地理兴趣小组以长江三角洲和湄公河三角洲为案例，探究水稻生长的自然条件及中国对中南半岛水稻生产的积极影响。读图</w:t>
      </w:r>
      <w:r>
        <w:rPr>
          <w:rFonts w:ascii="Times New Roman" w:hAnsi="Times New Roman" w:eastAsia="Times New Roman" w:cs="Times New Roman"/>
          <w:color w:val="000000"/>
        </w:rPr>
        <w:t>1~3</w:t>
      </w:r>
      <w:r>
        <w:rPr>
          <w:rFonts w:ascii="宋体" w:hAnsi="宋体" w:eastAsia="宋体" w:cs="宋体"/>
          <w:color w:val="000000"/>
        </w:rPr>
        <w:t>，回答下列问题。</w:t>
      </w:r>
    </w:p>
    <w:p w14:paraId="091CADEF">
      <w:pPr>
        <w:spacing w:line="360" w:lineRule="auto"/>
        <w:jc w:val="left"/>
        <w:textAlignment w:val="center"/>
        <w:rPr>
          <w:color w:val="000000"/>
        </w:rPr>
      </w:pPr>
      <w:r>
        <w:rPr>
          <w:color w:val="000000"/>
        </w:rPr>
        <w:drawing>
          <wp:inline distT="0" distB="0" distL="114300" distR="114300">
            <wp:extent cx="5238750" cy="270573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706109"/>
                    </a:xfrm>
                    <a:prstGeom prst="rect">
                      <a:avLst/>
                    </a:prstGeom>
                  </pic:spPr>
                </pic:pic>
              </a:graphicData>
            </a:graphic>
          </wp:inline>
        </w:drawing>
      </w:r>
    </w:p>
    <w:p w14:paraId="742FB7D9">
      <w:pPr>
        <w:spacing w:line="360" w:lineRule="auto"/>
        <w:ind w:firstLine="420"/>
        <w:jc w:val="left"/>
        <w:textAlignment w:val="center"/>
        <w:rPr>
          <w:color w:val="000000"/>
        </w:rPr>
      </w:pPr>
      <w:r>
        <w:rPr>
          <w:rFonts w:ascii="楷体" w:hAnsi="楷体" w:eastAsia="楷体" w:cs="楷体"/>
          <w:color w:val="000000"/>
        </w:rPr>
        <w:t>探究一：水稻起源</w:t>
      </w:r>
    </w:p>
    <w:p w14:paraId="350C2C8D">
      <w:pPr>
        <w:spacing w:line="360" w:lineRule="auto"/>
        <w:jc w:val="left"/>
        <w:textAlignment w:val="center"/>
        <w:rPr>
          <w:color w:val="000000"/>
        </w:rPr>
      </w:pPr>
      <w:r>
        <w:rPr>
          <w:color w:val="000000"/>
        </w:rPr>
        <w:t>（1）</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，目前已发掘的水稻遗址绝大多数分布在中国的</w:t>
      </w:r>
      <w:r>
        <w:rPr>
          <w:color w:val="000000"/>
        </w:rPr>
        <w:t>____</w:t>
      </w:r>
      <w:r>
        <w:rPr>
          <w:rFonts w:ascii="宋体" w:hAnsi="宋体" w:eastAsia="宋体" w:cs="宋体"/>
          <w:color w:val="000000"/>
        </w:rPr>
        <w:t>（四大地理区域名称）。</w:t>
      </w:r>
    </w:p>
    <w:p w14:paraId="0F060724">
      <w:pPr>
        <w:spacing w:line="360" w:lineRule="auto"/>
        <w:ind w:firstLine="420"/>
        <w:jc w:val="left"/>
        <w:textAlignment w:val="center"/>
        <w:rPr>
          <w:color w:val="000000"/>
        </w:rPr>
      </w:pPr>
      <w:r>
        <w:rPr>
          <w:rFonts w:ascii="楷体" w:hAnsi="楷体" w:eastAsia="楷体" w:cs="楷体"/>
          <w:color w:val="000000"/>
        </w:rPr>
        <w:t>探究二：共同条件</w:t>
      </w:r>
    </w:p>
    <w:p w14:paraId="795661C1">
      <w:pPr>
        <w:spacing w:line="360" w:lineRule="auto"/>
        <w:jc w:val="left"/>
        <w:textAlignment w:val="center"/>
        <w:rPr>
          <w:color w:val="000000"/>
        </w:rPr>
      </w:pPr>
      <w:r>
        <w:rPr>
          <w:color w:val="000000"/>
        </w:rPr>
        <w:t>（2）</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，长江三角洲和湄公河三角洲地势低平，地形类型均以</w:t>
      </w:r>
      <w:r>
        <w:rPr>
          <w:color w:val="000000"/>
        </w:rPr>
        <w:t>____</w:t>
      </w:r>
      <w:r>
        <w:rPr>
          <w:rFonts w:ascii="宋体" w:hAnsi="宋体" w:eastAsia="宋体" w:cs="宋体"/>
          <w:color w:val="000000"/>
        </w:rPr>
        <w:t>为主，土壤肥沃，河流为水稻生长提供了充足的</w:t>
      </w:r>
      <w:r>
        <w:rPr>
          <w:color w:val="000000"/>
        </w:rPr>
        <w:t>____</w:t>
      </w:r>
      <w:r>
        <w:rPr>
          <w:rFonts w:ascii="宋体" w:hAnsi="宋体" w:eastAsia="宋体" w:cs="宋体"/>
          <w:color w:val="000000"/>
        </w:rPr>
        <w:t>。</w:t>
      </w:r>
    </w:p>
    <w:p w14:paraId="35E93526">
      <w:pPr>
        <w:spacing w:line="360" w:lineRule="auto"/>
        <w:jc w:val="left"/>
        <w:textAlignment w:val="center"/>
        <w:rPr>
          <w:color w:val="000000"/>
        </w:rPr>
      </w:pPr>
      <w:r>
        <w:rPr>
          <w:color w:val="000000"/>
        </w:rPr>
        <w:t>（3）</w:t>
      </w:r>
      <w:r>
        <w:rPr>
          <w:rFonts w:ascii="宋体" w:hAnsi="宋体" w:eastAsia="宋体" w:cs="宋体"/>
          <w:color w:val="000000"/>
        </w:rPr>
        <w:t>读图</w:t>
      </w:r>
      <w:r>
        <w:rPr>
          <w:rFonts w:ascii="Times New Roman" w:hAnsi="Times New Roman" w:eastAsia="Times New Roman" w:cs="Times New Roman"/>
          <w:color w:val="000000"/>
        </w:rPr>
        <w:t>2</w:t>
      </w:r>
      <w:r>
        <w:rPr>
          <w:rFonts w:ascii="宋体" w:hAnsi="宋体" w:eastAsia="宋体" w:cs="宋体"/>
          <w:color w:val="000000"/>
        </w:rPr>
        <w:t>，长江三角洲和湄公河三角洲的气候类型分别为亚热带季风气候和</w:t>
      </w:r>
      <w:r>
        <w:rPr>
          <w:color w:val="000000"/>
        </w:rPr>
        <w:t>____</w:t>
      </w:r>
      <w:r>
        <w:rPr>
          <w:rFonts w:ascii="宋体" w:hAnsi="宋体" w:eastAsia="宋体" w:cs="宋体"/>
          <w:color w:val="000000"/>
        </w:rPr>
        <w:t>气候，这两种气候的共同特点是</w:t>
      </w:r>
      <w:r>
        <w:rPr>
          <w:color w:val="000000"/>
        </w:rPr>
        <w:t>____</w:t>
      </w:r>
      <w:r>
        <w:rPr>
          <w:rFonts w:ascii="宋体" w:hAnsi="宋体" w:eastAsia="宋体" w:cs="宋体"/>
          <w:color w:val="000000"/>
        </w:rPr>
        <w:t>，有利于水稻生长。</w:t>
      </w:r>
    </w:p>
    <w:p w14:paraId="773028F1">
      <w:pPr>
        <w:spacing w:line="360" w:lineRule="auto"/>
        <w:jc w:val="left"/>
        <w:textAlignment w:val="center"/>
        <w:rPr>
          <w:color w:val="000000"/>
        </w:rPr>
      </w:pPr>
      <w:r>
        <w:rPr>
          <w:color w:val="000000"/>
        </w:rPr>
        <w:t>（4）</w:t>
      </w:r>
      <w:r>
        <w:rPr>
          <w:rFonts w:ascii="宋体" w:hAnsi="宋体" w:eastAsia="宋体" w:cs="宋体"/>
          <w:color w:val="000000"/>
        </w:rPr>
        <w:t>兴修水利工程是应对旱涝灾害、保障水稻稳定生产的主要措施之一。中国在这方面经验丰富，成就显著，请写出图</w:t>
      </w:r>
      <w:r>
        <w:rPr>
          <w:rFonts w:ascii="Times New Roman" w:hAnsi="Times New Roman" w:eastAsia="Times New Roman" w:cs="Times New Roman"/>
          <w:color w:val="000000"/>
        </w:rPr>
        <w:t>1</w:t>
      </w:r>
      <w:r>
        <w:rPr>
          <w:rFonts w:ascii="宋体" w:hAnsi="宋体" w:eastAsia="宋体" w:cs="宋体"/>
          <w:color w:val="000000"/>
        </w:rPr>
        <w:t>中我国一个著名水利工程的名称：</w:t>
      </w:r>
      <w:r>
        <w:rPr>
          <w:color w:val="000000"/>
        </w:rPr>
        <w:t>____</w:t>
      </w:r>
      <w:r>
        <w:rPr>
          <w:rFonts w:ascii="宋体" w:hAnsi="宋体" w:eastAsia="宋体" w:cs="宋体"/>
          <w:color w:val="000000"/>
        </w:rPr>
        <w:t>。</w:t>
      </w:r>
    </w:p>
    <w:p w14:paraId="7F7A8079">
      <w:pPr>
        <w:spacing w:line="360" w:lineRule="auto"/>
        <w:ind w:firstLine="420"/>
        <w:jc w:val="left"/>
        <w:textAlignment w:val="center"/>
        <w:rPr>
          <w:color w:val="000000"/>
        </w:rPr>
      </w:pPr>
      <w:r>
        <w:rPr>
          <w:rFonts w:ascii="楷体" w:hAnsi="楷体" w:eastAsia="楷体" w:cs="楷体"/>
          <w:color w:val="000000"/>
        </w:rPr>
        <w:t>探究三：积极影响</w:t>
      </w:r>
    </w:p>
    <w:p w14:paraId="1734F018">
      <w:pPr>
        <w:spacing w:line="360" w:lineRule="auto"/>
        <w:jc w:val="left"/>
        <w:textAlignment w:val="center"/>
        <w:rPr>
          <w:color w:val="000000"/>
        </w:rPr>
      </w:pPr>
      <w:r>
        <w:rPr>
          <w:color w:val="000000"/>
        </w:rPr>
        <w:t>（5）</w:t>
      </w:r>
      <w:r>
        <w:rPr>
          <w:rFonts w:ascii="宋体" w:hAnsi="宋体" w:eastAsia="宋体" w:cs="宋体"/>
          <w:color w:val="000000"/>
        </w:rPr>
        <w:t>越南从</w:t>
      </w:r>
      <w:r>
        <w:rPr>
          <w:rFonts w:ascii="Times New Roman" w:hAnsi="Times New Roman" w:eastAsia="Times New Roman" w:cs="Times New Roman"/>
          <w:color w:val="000000"/>
        </w:rPr>
        <w:t>1992</w:t>
      </w:r>
      <w:r>
        <w:rPr>
          <w:rFonts w:ascii="宋体" w:hAnsi="宋体" w:eastAsia="宋体" w:cs="宋体"/>
          <w:color w:val="000000"/>
        </w:rPr>
        <w:t>年开始大量引进中国杂交水稻，读图</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2020</w:t>
      </w:r>
      <w:r>
        <w:rPr>
          <w:rFonts w:ascii="宋体" w:hAnsi="宋体" w:eastAsia="宋体" w:cs="宋体"/>
          <w:color w:val="000000"/>
        </w:rPr>
        <w:t>年越南水稻的单位面积产量比</w:t>
      </w:r>
      <w:r>
        <w:rPr>
          <w:rFonts w:ascii="Times New Roman" w:hAnsi="Times New Roman" w:eastAsia="Times New Roman" w:cs="Times New Roman"/>
          <w:color w:val="000000"/>
        </w:rPr>
        <w:t>1992</w:t>
      </w:r>
      <w:r>
        <w:rPr>
          <w:rFonts w:ascii="宋体" w:hAnsi="宋体" w:eastAsia="宋体" w:cs="宋体"/>
          <w:color w:val="000000"/>
        </w:rPr>
        <w:t>年增加了</w:t>
      </w:r>
      <w:r>
        <w:rPr>
          <w:color w:val="000000"/>
        </w:rPr>
        <w:t>____</w:t>
      </w:r>
      <w:r>
        <w:rPr>
          <w:rFonts w:ascii="宋体" w:hAnsi="宋体" w:eastAsia="宋体" w:cs="宋体"/>
          <w:color w:val="000000"/>
        </w:rPr>
        <w:t>吨</w:t>
      </w:r>
      <w:r>
        <w:rPr>
          <w:rFonts w:ascii="Times New Roman" w:hAnsi="Times New Roman" w:eastAsia="Times New Roman" w:cs="Times New Roman"/>
          <w:color w:val="000000"/>
        </w:rPr>
        <w:t>/</w:t>
      </w:r>
      <w:r>
        <w:rPr>
          <w:rFonts w:ascii="宋体" w:hAnsi="宋体" w:eastAsia="宋体" w:cs="宋体"/>
          <w:color w:val="000000"/>
        </w:rPr>
        <w:t>公顷，单位面积产量居东南亚第一位，成为世界主要的水稻出口国之一。</w:t>
      </w:r>
    </w:p>
    <w:p w14:paraId="34B9FDB7">
      <w:pPr>
        <w:spacing w:line="360" w:lineRule="auto"/>
        <w:jc w:val="left"/>
        <w:textAlignment w:val="center"/>
        <w:rPr>
          <w:color w:val="000000"/>
        </w:rPr>
      </w:pPr>
      <w:r>
        <w:rPr>
          <w:color w:val="000000"/>
        </w:rPr>
        <w:t xml:space="preserve">19. </w:t>
      </w:r>
      <w:r>
        <w:rPr>
          <w:rFonts w:ascii="宋体" w:hAnsi="宋体" w:eastAsia="宋体" w:cs="宋体"/>
          <w:color w:val="000000"/>
        </w:rPr>
        <w:t>黄土高原自实施一系列生态工程以来，主色调实现了由“黄色”向“绿色”的转变。人民生活不断改善，日益富足。读图，回答下列问题。</w:t>
      </w:r>
    </w:p>
    <w:p w14:paraId="0994E7A1">
      <w:pPr>
        <w:spacing w:line="360" w:lineRule="auto"/>
        <w:jc w:val="left"/>
        <w:textAlignment w:val="center"/>
        <w:rPr>
          <w:color w:val="000000"/>
        </w:rPr>
      </w:pPr>
      <w:r>
        <w:rPr>
          <w:color w:val="000000"/>
        </w:rPr>
        <w:drawing>
          <wp:inline distT="0" distB="0" distL="114300" distR="114300">
            <wp:extent cx="2981325" cy="24860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981325" cy="2486025"/>
                    </a:xfrm>
                    <a:prstGeom prst="rect">
                      <a:avLst/>
                    </a:prstGeom>
                  </pic:spPr>
                </pic:pic>
              </a:graphicData>
            </a:graphic>
          </wp:inline>
        </w:drawing>
      </w:r>
      <w:r>
        <w:rPr>
          <w:color w:val="000000"/>
        </w:rPr>
        <w:drawing>
          <wp:inline distT="0" distB="0" distL="114300" distR="114300">
            <wp:extent cx="2619375" cy="2238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619375" cy="2238375"/>
                    </a:xfrm>
                    <a:prstGeom prst="rect">
                      <a:avLst/>
                    </a:prstGeom>
                  </pic:spPr>
                </pic:pic>
              </a:graphicData>
            </a:graphic>
          </wp:inline>
        </w:drawing>
      </w:r>
    </w:p>
    <w:p w14:paraId="010FBF19">
      <w:pPr>
        <w:spacing w:line="360" w:lineRule="auto"/>
        <w:jc w:val="left"/>
        <w:textAlignment w:val="center"/>
        <w:rPr>
          <w:color w:val="000000"/>
        </w:rPr>
      </w:pPr>
      <w:r>
        <w:rPr>
          <w:color w:val="000000"/>
        </w:rPr>
        <w:t>（1）</w:t>
      </w:r>
      <w:r>
        <w:rPr>
          <w:rFonts w:ascii="宋体" w:hAnsi="宋体" w:eastAsia="宋体" w:cs="宋体"/>
          <w:color w:val="000000"/>
        </w:rPr>
        <w:t>黄土高原地处我国半湿润区与</w:t>
      </w:r>
      <w:r>
        <w:rPr>
          <w:color w:val="000000"/>
        </w:rPr>
        <w:t>____</w:t>
      </w:r>
      <w:r>
        <w:rPr>
          <w:rFonts w:ascii="宋体" w:hAnsi="宋体" w:eastAsia="宋体" w:cs="宋体"/>
          <w:color w:val="000000"/>
        </w:rPr>
        <w:t>区的过渡地带，生态环境脆弱。</w:t>
      </w:r>
    </w:p>
    <w:p w14:paraId="7A712F75">
      <w:pPr>
        <w:spacing w:line="360" w:lineRule="auto"/>
        <w:jc w:val="left"/>
        <w:textAlignment w:val="center"/>
        <w:rPr>
          <w:color w:val="000000"/>
        </w:rPr>
      </w:pPr>
      <w:r>
        <w:rPr>
          <w:color w:val="000000"/>
        </w:rPr>
        <w:t>（2）</w:t>
      </w:r>
      <w:r>
        <w:rPr>
          <w:rFonts w:ascii="宋体" w:hAnsi="宋体" w:eastAsia="宋体" w:cs="宋体"/>
          <w:color w:val="000000"/>
        </w:rPr>
        <w:t>受自然因素和人为因素</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共同影响，黄土高原出现的主要生态问题是</w:t>
      </w:r>
      <w:r>
        <w:rPr>
          <w:color w:val="000000"/>
        </w:rPr>
        <w:t>____</w:t>
      </w:r>
      <w:r>
        <w:rPr>
          <w:rFonts w:ascii="宋体" w:hAnsi="宋体" w:eastAsia="宋体" w:cs="宋体"/>
          <w:color w:val="000000"/>
        </w:rPr>
        <w:t>，导致地表支离破碎、千沟万壑。</w:t>
      </w:r>
    </w:p>
    <w:p w14:paraId="4DC1C8E8">
      <w:pPr>
        <w:spacing w:line="360" w:lineRule="auto"/>
        <w:jc w:val="left"/>
        <w:textAlignment w:val="center"/>
        <w:rPr>
          <w:color w:val="000000"/>
        </w:rPr>
      </w:pPr>
      <w:r>
        <w:rPr>
          <w:color w:val="000000"/>
        </w:rPr>
        <w:t>（3）</w:t>
      </w:r>
      <w:r>
        <w:rPr>
          <w:rFonts w:ascii="宋体" w:hAnsi="宋体" w:eastAsia="宋体" w:cs="宋体"/>
          <w:color w:val="000000"/>
        </w:rPr>
        <w:t>为修复生态，生活在黄土高原的人们摸索出许多成功经验，结合所学知识补全框图。</w:t>
      </w:r>
    </w:p>
    <w:p w14:paraId="3F179DEC">
      <w:pPr>
        <w:spacing w:line="360" w:lineRule="auto"/>
        <w:jc w:val="left"/>
        <w:textAlignment w:val="center"/>
        <w:rPr>
          <w:color w:val="000000"/>
        </w:rPr>
      </w:pPr>
      <w:r>
        <w:rPr>
          <w:color w:val="000000"/>
        </w:rPr>
        <w:drawing>
          <wp:inline distT="0" distB="0" distL="114300" distR="114300">
            <wp:extent cx="4724400" cy="13811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724400" cy="1381125"/>
                    </a:xfrm>
                    <a:prstGeom prst="rect">
                      <a:avLst/>
                    </a:prstGeom>
                  </pic:spPr>
                </pic:pic>
              </a:graphicData>
            </a:graphic>
          </wp:inline>
        </w:drawing>
      </w:r>
    </w:p>
    <w:p w14:paraId="7C99B153">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w:t>
      </w:r>
    </w:p>
    <w:p w14:paraId="6F79EF6B">
      <w:pPr>
        <w:spacing w:line="360" w:lineRule="auto"/>
        <w:jc w:val="left"/>
        <w:textAlignment w:val="center"/>
        <w:rPr>
          <w:color w:val="000000"/>
        </w:rPr>
      </w:pPr>
      <w:r>
        <w:rPr>
          <w:color w:val="000000"/>
        </w:rPr>
        <w:t>（4）</w:t>
      </w:r>
      <w:r>
        <w:rPr>
          <w:rFonts w:ascii="宋体" w:hAnsi="宋体" w:eastAsia="宋体" w:cs="宋体"/>
          <w:color w:val="000000"/>
        </w:rPr>
        <w:t>延安是黄土高原水土保持综合治理的成功典范。据图</w:t>
      </w:r>
      <w:r>
        <w:rPr>
          <w:rFonts w:ascii="Times New Roman" w:hAnsi="Times New Roman" w:eastAsia="Times New Roman" w:cs="Times New Roman"/>
          <w:color w:val="000000"/>
        </w:rPr>
        <w:t>2</w:t>
      </w:r>
      <w:r>
        <w:rPr>
          <w:rFonts w:ascii="宋体" w:hAnsi="宋体" w:eastAsia="宋体" w:cs="宋体"/>
          <w:color w:val="000000"/>
        </w:rPr>
        <w:t>分析，延安的草地和</w:t>
      </w:r>
      <w:r>
        <w:rPr>
          <w:color w:val="000000"/>
        </w:rPr>
        <w:t>____</w:t>
      </w:r>
      <w:r>
        <w:rPr>
          <w:rFonts w:ascii="宋体" w:hAnsi="宋体" w:eastAsia="宋体" w:cs="宋体"/>
          <w:color w:val="000000"/>
        </w:rPr>
        <w:t>面积增加，生态环境得到明显改善。</w:t>
      </w:r>
    </w:p>
    <w:p w14:paraId="577F8B56">
      <w:pPr>
        <w:spacing w:line="360" w:lineRule="auto"/>
        <w:jc w:val="left"/>
        <w:textAlignment w:val="center"/>
        <w:rPr>
          <w:color w:val="000000"/>
        </w:rPr>
      </w:pPr>
      <w:r>
        <w:rPr>
          <w:color w:val="000000"/>
        </w:rPr>
        <w:drawing>
          <wp:inline distT="0" distB="0" distL="114300" distR="114300">
            <wp:extent cx="3181350" cy="19621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181350" cy="1962150"/>
                    </a:xfrm>
                    <a:prstGeom prst="rect">
                      <a:avLst/>
                    </a:prstGeom>
                  </pic:spPr>
                </pic:pic>
              </a:graphicData>
            </a:graphic>
          </wp:inline>
        </w:drawing>
      </w:r>
    </w:p>
    <w:p w14:paraId="7F484D97">
      <w:pPr>
        <w:spacing w:line="360" w:lineRule="auto"/>
        <w:jc w:val="left"/>
        <w:textAlignment w:val="center"/>
        <w:rPr>
          <w:color w:val="000000"/>
        </w:rPr>
      </w:pPr>
      <w:r>
        <w:rPr>
          <w:color w:val="000000"/>
        </w:rPr>
        <w:t>（5）</w:t>
      </w:r>
      <w:r>
        <w:rPr>
          <w:rFonts w:ascii="宋体" w:hAnsi="宋体" w:eastAsia="宋体" w:cs="宋体"/>
          <w:color w:val="000000"/>
        </w:rPr>
        <w:t>以杨家岭革命旧址为代表的传统民居——</w:t>
      </w:r>
      <w:r>
        <w:rPr>
          <w:color w:val="000000"/>
        </w:rPr>
        <w:t>____</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）承载着革命精神的宝贵记忆，助推了延安旅游经济的发展。</w:t>
      </w:r>
    </w:p>
    <w:p w14:paraId="6C7DBA1B">
      <w:pPr>
        <w:spacing w:line="360" w:lineRule="auto"/>
        <w:jc w:val="left"/>
        <w:textAlignment w:val="center"/>
        <w:rPr>
          <w:color w:val="000000"/>
        </w:rPr>
      </w:pPr>
      <w:r>
        <w:rPr>
          <w:color w:val="000000"/>
        </w:rPr>
        <w:br w:type="textWrapping"/>
      </w:r>
    </w:p>
    <w:p w14:paraId="39AC355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9EE56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7AEE6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E6BA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510C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074B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9E29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26072D"/>
    <w:rsid w:val="38274566"/>
    <w:rsid w:val="419B56AE"/>
    <w:rsid w:val="6B834F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2601</Words>
  <Characters>2861</Characters>
  <Lines>0</Lines>
  <Paragraphs>0</Paragraphs>
  <TotalTime>5</TotalTime>
  <ScaleCrop>false</ScaleCrop>
  <LinksUpToDate>false</LinksUpToDate>
  <CharactersWithSpaces>3032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2024-08-09T18:10:00Z</dcterms:created>
  <dc:creator>学科网试题生产平台</dc:creator>
  <dc:description>3552749472178176</dc:description>
  <cp:lastModifiedBy>上帝掷骰子吗</cp:lastModifiedBy>
  <dcterms:modified xsi:type="dcterms:W3CDTF">2026-02-09T06:10:42Z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384F56CAF5304A51A80CBD320C5846C7_12</vt:lpwstr>
  </property>
  <property fmtid="{D5CDD505-2E9C-101B-9397-08002B2CF9AE}" pid="8" name="KSOTemplateDocerSaveRecord">
    <vt:lpwstr>eyJoZGlkIjoiMjljNjk0N2RhMTc0NzI3ZTQwZWEyZWMyMzA2NzliMDQiLCJ1c2VySWQiOiI3ODUwOTA2ODcifQ==</vt:lpwstr>
  </property>
</Properties>
</file>