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6D2CBC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10922000</wp:posOffset>
            </wp:positionH>
            <wp:positionV relativeFrom="topMargin">
              <wp:posOffset>10160000</wp:posOffset>
            </wp:positionV>
            <wp:extent cx="368300" cy="279400"/>
            <wp:effectExtent l="0" t="0" r="12700" b="635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济宁市二○二四年初中学业水平考试</w:t>
      </w:r>
    </w:p>
    <w:p w14:paraId="70C8955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5408247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74A6984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546FFBF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．答题前，考生务必先核对条形码上的姓名、准考证号和座号，然后用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毫米黑色墨水签字笔将本人的姓名、准考证号和座号填写在答题卡相应位置。</w:t>
      </w:r>
    </w:p>
    <w:p w14:paraId="1C36E3F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．答选择题时，必须使用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铅笔填涂答题卡上相应题目的答案标号，如需改动，必须先用橡皮擦干净，再改涂其它答案。</w:t>
      </w:r>
    </w:p>
    <w:p w14:paraId="0377BF4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．答非选择题时，必须使用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毫米黑色墨水签字笔在答题卡上书写。务必在题号所指示的答题区域内作答。</w:t>
      </w:r>
    </w:p>
    <w:p w14:paraId="0202356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．考试结束后，将本试卷和答题卡一并交回。</w:t>
      </w:r>
    </w:p>
    <w:p w14:paraId="58A7C18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2F5246C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二十四节气是中华民族的优秀传统文化，相邻节气间隔约</w:t>
      </w:r>
      <w:r>
        <w:rPr>
          <w:rFonts w:ascii="Times New Roman" w:hAnsi="Times New Roman" w:eastAsia="Times New Roman" w:cs="Times New Roman"/>
          <w:color w:val="auto"/>
        </w:rPr>
        <w:t>15</w:t>
      </w:r>
      <w:r>
        <w:rPr>
          <w:rFonts w:ascii="楷体" w:hAnsi="楷体" w:eastAsia="楷体" w:cs="楷体"/>
          <w:color w:val="auto"/>
        </w:rPr>
        <w:t>天。结合下图，完成下面小题。</w:t>
      </w:r>
    </w:p>
    <w:p w14:paraId="58443AB2">
      <w:pPr>
        <w:spacing w:line="360" w:lineRule="auto"/>
        <w:jc w:val="left"/>
      </w:pPr>
      <w:r>
        <w:drawing>
          <wp:inline distT="0" distB="0" distL="114300" distR="114300">
            <wp:extent cx="3733800" cy="2105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9DC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白菜原产于我国华北一带，“立秋种，处暑栽，立冬前后收白菜”主要反映出节气对</w:t>
      </w:r>
      <w:r>
        <w:rPr>
          <w:rFonts w:ascii="Times New Roman" w:hAnsi="Times New Roman" w:eastAsia="Times New Roman" w:cs="Times New Roman"/>
          <w:color w:val="auto"/>
        </w:rPr>
        <w:t>____</w:t>
      </w:r>
      <w:r>
        <w:rPr>
          <w:rFonts w:ascii="宋体" w:hAnsi="宋体" w:eastAsia="宋体" w:cs="宋体"/>
          <w:color w:val="auto"/>
        </w:rPr>
        <w:t>的指导作用（   ）</w:t>
      </w:r>
    </w:p>
    <w:p w14:paraId="213A7E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工业生产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农业生产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日常生活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风俗习惯</w:t>
      </w:r>
    </w:p>
    <w:p w14:paraId="7B971128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假如正值立秋时节种白菜，立冬当天收获，由种到收大约经历了多少天（   ）</w:t>
      </w:r>
    </w:p>
    <w:p w14:paraId="73082B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150</w:t>
      </w:r>
      <w:r>
        <w:rPr>
          <w:rFonts w:ascii="宋体" w:hAnsi="宋体" w:eastAsia="宋体" w:cs="宋体"/>
          <w:color w:val="auto"/>
        </w:rPr>
        <w:t>天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130</w:t>
      </w:r>
      <w:r>
        <w:rPr>
          <w:rFonts w:ascii="宋体" w:hAnsi="宋体" w:eastAsia="宋体" w:cs="宋体"/>
          <w:color w:val="auto"/>
        </w:rPr>
        <w:t>天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90</w:t>
      </w:r>
      <w:r>
        <w:rPr>
          <w:rFonts w:ascii="宋体" w:hAnsi="宋体" w:eastAsia="宋体" w:cs="宋体"/>
          <w:color w:val="auto"/>
        </w:rPr>
        <w:t>天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60</w:t>
      </w:r>
      <w:r>
        <w:rPr>
          <w:rFonts w:ascii="宋体" w:hAnsi="宋体" w:eastAsia="宋体" w:cs="宋体"/>
          <w:color w:val="auto"/>
        </w:rPr>
        <w:t>天</w:t>
      </w:r>
    </w:p>
    <w:p w14:paraId="3997E905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白菜的生长期大约在</w:t>
      </w:r>
      <w:r>
        <w:rPr>
          <w:rFonts w:ascii="Times New Roman" w:hAnsi="Times New Roman" w:eastAsia="Times New Roman" w:cs="Times New Roman"/>
          <w:color w:val="auto"/>
        </w:rPr>
        <w:t>8</w:t>
      </w:r>
      <w:r>
        <w:rPr>
          <w:rFonts w:ascii="宋体" w:hAnsi="宋体" w:eastAsia="宋体" w:cs="宋体"/>
          <w:color w:val="auto"/>
        </w:rPr>
        <w:t>月初至</w:t>
      </w:r>
      <w:r>
        <w:rPr>
          <w:rFonts w:ascii="Times New Roman" w:hAnsi="Times New Roman" w:eastAsia="Times New Roman" w:cs="Times New Roman"/>
          <w:color w:val="auto"/>
        </w:rPr>
        <w:t>11</w:t>
      </w:r>
      <w:r>
        <w:rPr>
          <w:rFonts w:ascii="宋体" w:hAnsi="宋体" w:eastAsia="宋体" w:cs="宋体"/>
          <w:color w:val="auto"/>
        </w:rPr>
        <w:t>月初，说明白菜具有</w:t>
      </w:r>
      <w:r>
        <w:rPr>
          <w:rFonts w:ascii="Times New Roman" w:hAnsi="Times New Roman" w:eastAsia="Times New Roman" w:cs="Times New Roman"/>
          <w:color w:val="auto"/>
        </w:rPr>
        <w:t>____</w:t>
      </w:r>
      <w:r>
        <w:rPr>
          <w:rFonts w:ascii="宋体" w:hAnsi="宋体" w:eastAsia="宋体" w:cs="宋体"/>
          <w:color w:val="auto"/>
        </w:rPr>
        <w:t>的生长习性（   ）</w:t>
      </w:r>
    </w:p>
    <w:p w14:paraId="2BF3F5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喜光热、耐高温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喜温凉、耐寒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喜低温、耐酷寒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喜干旱、耐盐碱</w:t>
      </w:r>
    </w:p>
    <w:p w14:paraId="0A9DFE3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年春节期间，家住兖州区李家湾小区的小亮一家从大安机场乘飞机外出旅游，用手机导航确定去机场的路线，屏幕显示如下图。完成下面小题。</w:t>
      </w:r>
    </w:p>
    <w:p w14:paraId="28AB4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3048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74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去机场的路线中，在</w:t>
      </w:r>
      <w:r>
        <w:rPr>
          <w:rFonts w:ascii="Times New Roman" w:hAnsi="Times New Roman" w:eastAsia="Times New Roman" w:cs="Times New Roman"/>
          <w:color w:val="000000"/>
        </w:rPr>
        <w:t>246</w:t>
      </w:r>
      <w:r>
        <w:rPr>
          <w:rFonts w:ascii="宋体" w:hAnsi="宋体" w:eastAsia="宋体" w:cs="宋体"/>
          <w:color w:val="000000"/>
        </w:rPr>
        <w:t>省道上的行驶方向是（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EA97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从东南向西北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从西北向东南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从正西向正东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从正东向正西</w:t>
      </w:r>
    </w:p>
    <w:p w14:paraId="395972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去机场途中，小亮帮开车的爸爸导航。小亮对电子地图进行“放大”或“缩小”操作，查询沿途更多信息。小亮的操作可以改变（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1AF2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图幅的大小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显示范围大小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汽车行驶的方向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家到机场的距离</w:t>
      </w:r>
    </w:p>
    <w:p w14:paraId="4C0BB7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读图，完成下面小题。</w:t>
      </w:r>
    </w:p>
    <w:p w14:paraId="40A75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9335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3C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我国台湾省多地震的原因是（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28C3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太平洋板块与印度洋板块产生碰撞挤压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太平洋板块与亚欧板块产生碰撞挤压</w:t>
      </w:r>
    </w:p>
    <w:p w14:paraId="0D093D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非洲板块与印度洋板块产生张裂运动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亚欧板块与印度洋板块产生张裂运动</w:t>
      </w:r>
    </w:p>
    <w:p w14:paraId="04BE3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依据图中板块运动方向推断，地中海的面积将（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2D94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缩小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不确定</w:t>
      </w:r>
    </w:p>
    <w:p w14:paraId="7090A3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印度的人口众多，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年达到</w:t>
      </w:r>
      <w:r>
        <w:rPr>
          <w:rFonts w:ascii="Times New Roman" w:hAnsi="Times New Roman" w:eastAsia="Times New Roman" w:cs="Times New Roman"/>
          <w:color w:val="000000"/>
        </w:rPr>
        <w:t>14.28</w:t>
      </w:r>
      <w:r>
        <w:rPr>
          <w:rFonts w:ascii="楷体" w:hAnsi="楷体" w:eastAsia="楷体" w:cs="楷体"/>
          <w:color w:val="000000"/>
        </w:rPr>
        <w:t>亿；印度的小麦和水稻产量均居世界前列，但是产量很不稳定。结合下图，完成下面小题。</w:t>
      </w:r>
    </w:p>
    <w:p w14:paraId="10AC6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32670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1E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图中四地最适宜种植水稻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BFFE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0A036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导致印度粮食产量不稳定的主要原因是（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953C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粮食价格低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政府不重视农业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频发水旱灾害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劳动力不足</w:t>
      </w:r>
    </w:p>
    <w:p w14:paraId="3AC6AF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楷体" w:hAnsi="楷体" w:eastAsia="楷体" w:cs="楷体"/>
          <w:color w:val="000000"/>
        </w:rPr>
        <w:t>日，联合国教科文组织批准贵州兴义国家地质公园列入世界地质公园，在这里，发现了生活在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亿多年前的海洋动物化石；这里有壮观的峰林，明代地理学家徐霞客曾赞叹该地质公园内的万峰林：“天下山峰何其多，唯有此处峰成林。”结合下图，完成下面小题。</w:t>
      </w:r>
    </w:p>
    <w:p w14:paraId="62E2D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543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C41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贵州兴义发现海洋动物化石这一地理现象说明了（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0C42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物种侵入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物种进化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海陆变迁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气候变化</w:t>
      </w:r>
    </w:p>
    <w:p w14:paraId="6EC73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贵州兴义国家地质公园是我国重要的峰林分布区之一，其地表形态表现为（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4483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远看是山，近看是川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崎岖不平，山峦密布</w:t>
      </w:r>
    </w:p>
    <w:p w14:paraId="45BE62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千沟万壑，支离破碎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一望无际，坦荡如砥</w:t>
      </w:r>
    </w:p>
    <w:p w14:paraId="6BC778E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读下图，完成下面小题。</w:t>
      </w:r>
    </w:p>
    <w:p w14:paraId="04A5B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27336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DA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中东地区的石油主要分布在（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36FF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地中海及其沿岸地区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红海及其沿岸地区</w:t>
      </w:r>
    </w:p>
    <w:p w14:paraId="6C13B7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波斯湾及其沿岸地区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阿拉伯海及其沿岸地区</w:t>
      </w:r>
    </w:p>
    <w:p w14:paraId="0EA7F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我国从中东地区进口石油所走的路线应是（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239B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0257A5F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读下图，完成下面小题。</w:t>
      </w:r>
    </w:p>
    <w:p w14:paraId="1E0BF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22955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371725" cy="2362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20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莱茵河是世界上航运价值最大的河流之一。其原因是（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1E6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①很少结冰，通航时间长②大部分河段地势低平，水流平稳</w:t>
      </w:r>
    </w:p>
    <w:p w14:paraId="6EC7A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③降水均匀，水量丰富④沿岸都是经济发达国家，货物周转量大</w:t>
      </w:r>
    </w:p>
    <w:p w14:paraId="53CF27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⑤众多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支流和运河，增加了通航里程</w:t>
      </w:r>
    </w:p>
    <w:p w14:paraId="3FB52D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①②③④⑤</w:t>
      </w:r>
    </w:p>
    <w:p w14:paraId="076A8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对图中欧洲西部地区的描述正确的是（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CD95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草场广阔，畜牧业发达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工业发达，农业落后</w:t>
      </w:r>
    </w:p>
    <w:p w14:paraId="0E35A4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旅游资源匮乏，旅游业落后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人口稠密、自然增长率高</w:t>
      </w:r>
    </w:p>
    <w:p w14:paraId="7BB4C0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年冬季，哈尔滨冰雪节火遍全国，各地的冰雪爱好者竞相赶往哈尔滨，观赏冰雕、冰灯美景，体验冰雪运动。杭州的张先生乘火车前往哈尔滨进行了一次“冰雪之旅”。读下图，完成下面小题。</w:t>
      </w:r>
    </w:p>
    <w:p w14:paraId="13C751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2533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FE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张先生事先了解到哈尔滨举办冰雪节的自然条件有（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267F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①河流冰层厚，冰雕原材料充足②举办冰雪节经验丰富</w:t>
      </w:r>
    </w:p>
    <w:p w14:paraId="71CB42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③积雪厚且雪期长④当地居民热情好客</w:t>
      </w:r>
    </w:p>
    <w:p w14:paraId="7DFF44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03248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黑龙江各地雪期越往北越长，其主要影响因素是（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11C28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地形因素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0AD3C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张先生去哈尔滨，选择最近路线，依次经过的铁路干线是（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BA65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沪昆线—京广线—京哈线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沪昆线—京九线—京哈线</w:t>
      </w:r>
    </w:p>
    <w:p w14:paraId="084FA3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沪昆线—京沪线—京哈线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沪昆线—京包线—京哈线</w:t>
      </w:r>
    </w:p>
    <w:p w14:paraId="3B059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内蒙古高原大力发展风力发电的有利条件是（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F0E7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人口密集，用电量大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工业密集，用电量大</w:t>
      </w:r>
    </w:p>
    <w:p w14:paraId="090338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地势起伏大，发电稳定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距冬季风源地近，风力大</w:t>
      </w:r>
    </w:p>
    <w:p w14:paraId="2485AB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日常生活中，最符合绿色环保理念的行为是（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B5D7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家住学校附近，家长开车接送上下学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尽可能步行或骑自行车上下班</w:t>
      </w:r>
    </w:p>
    <w:p w14:paraId="1C1516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单人驾驶燃油汽车远距离出行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家中无人时，空调照样运行</w:t>
      </w:r>
    </w:p>
    <w:p w14:paraId="5C7574C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今年五一期间，一地理研学小组到济宁市某县（市、区）研学旅游，研学地点低山、丘陵连绵起伏，景色优美。研学队员们即兴拍摄了许多景观照片，其中一幅如图所示。结合济宁市地形图，完成下面小题。</w:t>
      </w:r>
    </w:p>
    <w:p w14:paraId="723F7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581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95500" cy="2628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151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研学队员预先了解了济宁市地形地势的总体概况。对其描述正确的是（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6910B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地势西高东低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地形类型齐全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全境皆为平原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山区主要分布在东部</w:t>
      </w:r>
    </w:p>
    <w:p w14:paraId="5F486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研学小组去的县（市、区）很可能是（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C607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汶上县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任城区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兖州区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泗水县</w:t>
      </w:r>
    </w:p>
    <w:p w14:paraId="0076A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该县（市、区）土地资源如果利用不当，易产生的生态问题是（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8FEA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大气污染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水土流失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土地沙化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产生酸雨</w:t>
      </w:r>
    </w:p>
    <w:p w14:paraId="0D634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如图所示，该县（市、区）因地制宜，山顶、陡坡培植防护林，山脚整修梯田发展种植业，山腰培育经济林，形成土不下坡、生态良好的山区发展方式。其中，经济林可以栽培的树种有（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0465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苹果树、桃树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杏树、芒果树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板栗树、荔枝树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桔子树、梨树</w:t>
      </w:r>
    </w:p>
    <w:p w14:paraId="4928E1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研学小组为该县（市、区）振兴乡村经济提出了以下建议，你认为可行的是（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63D3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①发展特色农产品深加工②修缮、保护传统民俗村落</w:t>
      </w:r>
    </w:p>
    <w:p w14:paraId="6CFFA1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③开发体验式农业观光项目④完善设施，提高接待能力</w:t>
      </w:r>
    </w:p>
    <w:p w14:paraId="190727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</w:t>
      </w:r>
    </w:p>
    <w:p w14:paraId="05A912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4090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14270C4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日，我国全面启动第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个南极科学考察站——秦岭站主体工程建设，极地工作者克服重重困难，于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日胜利建成并投入使用。</w:t>
      </w:r>
    </w:p>
    <w:p w14:paraId="336D4C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2114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36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我国南极科学考察站中，海拔最高的是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站，不会出现极昼极夜现象的是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站。</w:t>
      </w:r>
    </w:p>
    <w:p w14:paraId="5AE8F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秦岭站选择在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月至次年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月建设的主要原因是什么？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E1F5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在秦岭站建设过程中，需要克服的困难有哪些？</w:t>
      </w:r>
      <w:r>
        <w:rPr>
          <w:color w:val="000000"/>
        </w:rPr>
        <w:t>____。</w:t>
      </w:r>
    </w:p>
    <w:p w14:paraId="2FB84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阅读图文资料，完成下列要求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708E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美国平原广阔，耕地面积广大，许多农产品的产量和出口量居世界前列，但农业人口仅占全国人口的约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楷体" w:hAnsi="楷体" w:eastAsia="楷体" w:cs="楷体"/>
          <w:color w:val="000000"/>
        </w:rPr>
        <w:t>。</w:t>
      </w:r>
    </w:p>
    <w:p w14:paraId="42476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8192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667000" cy="1800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041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依据美国本土简图中的信息，说明美国发展农业的有利条件。</w:t>
      </w:r>
      <w:r>
        <w:rPr>
          <w:color w:val="000000"/>
        </w:rPr>
        <w:t>____</w:t>
      </w:r>
    </w:p>
    <w:p w14:paraId="6E635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结合所学知识，简要分析美国农业带布局的意义。</w:t>
      </w:r>
      <w:r>
        <w:rPr>
          <w:color w:val="000000"/>
        </w:rPr>
        <w:t>____</w:t>
      </w:r>
    </w:p>
    <w:p w14:paraId="39619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我国是农业大国，但从事农业生产的人口比例却远高于美国。我国要实现民族复兴，由农业大国转变为农业强国，任重而道远。为此，请你提出合理化的建议。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。（一条即可）</w:t>
      </w:r>
    </w:p>
    <w:p w14:paraId="5A563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7D25CE7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长江经济带是具有全球影响力的内河经济带，其中，成渝经济区与长江三角洲地区协作互动，推动了长江经济带高质量发展。</w:t>
      </w:r>
    </w:p>
    <w:p w14:paraId="1C3981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27146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14475" cy="1590675"/>
            <wp:effectExtent l="0" t="0" r="0" b="0"/>
            <wp:docPr id="945883623" name="图片 9458836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83623" name="图片 9458836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C8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长江三角洲地区的核心城市是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C90A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简要分析成渝经济区与长江三角洲地区共同具有的发展条件。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F835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依据下列要求，对比成渝经济区与长江三角洲地区，分析相应的优势。</w:t>
      </w:r>
    </w:p>
    <w:p w14:paraId="407177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①长江三角洲地区的地理位置优势：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E065F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②综合分析成渝经济区的优势：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E8C74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02FD2AE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青藏高原平均海拔在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楷体" w:hAnsi="楷体" w:eastAsia="楷体" w:cs="楷体"/>
          <w:color w:val="000000"/>
        </w:rPr>
        <w:t>米以上，气候冬寒夏凉，深刻影响着人们的生产生活。青藏高原腹地的三江源地区，过去因气候变暖，湖泊、湿地面积减小，过度放牧、乱采滥挖、偷猎等不合理的活动加速了该地区生态环境的恶化。为改善本区的生态环境，</w:t>
      </w:r>
      <w:r>
        <w:rPr>
          <w:rFonts w:ascii="Times New Roman" w:hAnsi="Times New Roman" w:eastAsia="Times New Roman" w:cs="Times New Roman"/>
          <w:color w:val="000000"/>
        </w:rPr>
        <w:t>2008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月，建立了三江源自然保护区。</w:t>
      </w:r>
    </w:p>
    <w:p w14:paraId="1DFC0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2257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10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青藏地区分布最广泛的农业部门是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8D78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青藏地区图中所示城市分布有什么特点？简要分析形成这种分布特点的原因。分布特点：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。原因：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6E3F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为保护三江源地区的生态环境，建立人与自然生命共同体，应采取哪些具体保护措施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7674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EF04E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ADC7A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423B0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C03F5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29243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3C401D4"/>
    <w:rsid w:val="38274566"/>
    <w:rsid w:val="56FC39DB"/>
    <w:rsid w:val="6E7A4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3188</Words>
  <Characters>3440</Characters>
  <Lines>0</Lines>
  <Paragraphs>0</Paragraphs>
  <TotalTime>5</TotalTime>
  <ScaleCrop>false</ScaleCrop>
  <LinksUpToDate>false</LinksUpToDate>
  <CharactersWithSpaces>3712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2024-11-29T11:31:00Z</dcterms:created>
  <dc:creator>学科网试题生产平台</dc:creator>
  <dc:description>3612066067062784</dc:description>
  <cp:lastModifiedBy>上帝掷骰子吗</cp:lastModifiedBy>
  <dcterms:modified xsi:type="dcterms:W3CDTF">2026-02-09T06:10:32Z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A0ED2FAEF1A94665A1A43E753ACA97C3_12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