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6DB108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11887200</wp:posOffset>
            </wp:positionV>
            <wp:extent cx="279400" cy="431800"/>
            <wp:effectExtent l="0" t="0" r="6350" b="635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376CF076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年西藏自治区初中学业水平考试</w:t>
      </w:r>
    </w:p>
    <w:p w14:paraId="22FC75F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74FDCC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DE75BF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页，两大题，满分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E1BEF5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．答卷前，考生务必将自己的姓名、准考证号填写在答题卡上。</w:t>
      </w:r>
    </w:p>
    <w:p w14:paraId="3E89459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14:paraId="24B97C0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．考试结束后，将本试卷和答题卡一并交回。</w:t>
      </w:r>
    </w:p>
    <w:p w14:paraId="264BEAF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分。在每小题给出的四个选项中，只有一项最符合题目要求，不选、多选或错选均不得分。</w:t>
      </w:r>
    </w:p>
    <w:p w14:paraId="0DCE277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在赤壁之战中，诸葛亮根据当时的天气变化，预测将有东南风出现，与周瑜共同拟定了借助东南风火攻曹操船队的战斗方案，结果大获全胜。这说明天气会影响（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AF40F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交通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生活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军事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农业</w:t>
      </w:r>
    </w:p>
    <w:p w14:paraId="7627D86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下图为亚洲的范围图，据此完成下面小题。</w:t>
      </w:r>
    </w:p>
    <w:p w14:paraId="34158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2381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EF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0°</w:t>
      </w:r>
      <w:r>
        <w:rPr>
          <w:rFonts w:ascii="宋体" w:hAnsi="宋体" w:eastAsia="宋体" w:cs="宋体"/>
          <w:color w:val="000000"/>
        </w:rPr>
        <w:t>纬线也被称为（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5A7A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南极圈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赤道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北极圈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南回归线</w:t>
      </w:r>
    </w:p>
    <w:p w14:paraId="46D68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图中亚洲东部和南部濒临的大洋分别是（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35D7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太平洋②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印度洋②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太平洋</w:t>
      </w:r>
    </w:p>
    <w:p w14:paraId="6636E3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北冰洋②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太平洋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太平洋②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大西洋</w:t>
      </w:r>
    </w:p>
    <w:p w14:paraId="0CD57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图中亚洲和北美洲的分界线③是（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4760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白令海峡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苏伊士运河</w:t>
      </w:r>
    </w:p>
    <w:p w14:paraId="294485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巴拿马运河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直布罗陀海峡</w:t>
      </w:r>
    </w:p>
    <w:p w14:paraId="68BC9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美洲的科迪勒拉山系是世界上最长的山系，其形成原因是（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7705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人类活动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风力堆积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板块碰撞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板块张裂</w:t>
      </w:r>
    </w:p>
    <w:p w14:paraId="4EF6C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在阅读中，卓玛同学发现描述某国家的关键词有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热带雨林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足球王国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混血种人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桑巴舞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等，这个国家可能是（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AF21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俄罗斯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澳大利亚</w:t>
      </w:r>
    </w:p>
    <w:p w14:paraId="6B8EC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印度农业生产深受西南季风的影响，季风不稳定易导致的自然灾害是（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E513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寒潮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火山喷发</w:t>
      </w:r>
    </w:p>
    <w:p w14:paraId="58836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日，在南极罗斯海恩克斯堡岛，我国第五座南极考察站秦岭站正式建成。下图为我国南极考察站分布示意图，据此回答下面小题。</w:t>
      </w:r>
    </w:p>
    <w:p w14:paraId="5E79E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2228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2B6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我国秦岭站的科考队员（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419B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会遇到北极熊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会面临高温的侵袭</w:t>
      </w:r>
    </w:p>
    <w:p w14:paraId="715B24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向北走，可以到达南极点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可以进行极地环境变化研究</w:t>
      </w:r>
    </w:p>
    <w:p w14:paraId="1A5B2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rFonts w:ascii="宋体" w:hAnsi="宋体" w:eastAsia="宋体" w:cs="宋体"/>
          <w:color w:val="000000"/>
        </w:rPr>
        <w:t>个民族组成了统一和谐的中华民族大家庭，各民族都有自己的文化特色。下列我国民族与其传统节日对应不正确的是（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75E4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苗族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苗年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汉族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元宵节</w:t>
      </w:r>
    </w:p>
    <w:p w14:paraId="1DDD94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傣族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泼水节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蒙古族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雪顿节</w:t>
      </w:r>
    </w:p>
    <w:p w14:paraId="5BC54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下列关于我国疆域描述不正确的是（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E02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大部分地区位于北寒带</w:t>
      </w:r>
    </w:p>
    <w:p w14:paraId="63F1E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台湾岛是我国面积最大的岛屿</w:t>
      </w:r>
    </w:p>
    <w:p w14:paraId="7035B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我国疆域辽阔，南北气候差异显著</w:t>
      </w:r>
    </w:p>
    <w:p w14:paraId="67584E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领土最南端为海南省南沙群岛中的曾母暗沙</w:t>
      </w:r>
    </w:p>
    <w:p w14:paraId="3A34CC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山脉是我国地形的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骨架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，高原、平原、盆地和丘陵镶嵌其中。下图中序号与山脉两侧地形区对应正确的是（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2F4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0287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912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东北平原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准噶尔盆地</w:t>
      </w:r>
    </w:p>
    <w:p w14:paraId="5FB089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塔里木盆地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内蒙古高原</w:t>
      </w:r>
    </w:p>
    <w:p w14:paraId="52080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年第七次全国人口普查数据显示，北京</w:t>
      </w:r>
      <w:r>
        <w:rPr>
          <w:rFonts w:ascii="Times New Roman" w:hAnsi="Times New Roman" w:eastAsia="Times New Roman" w:cs="Times New Roman"/>
          <w:color w:val="000000"/>
        </w:rPr>
        <w:t>65</w:t>
      </w:r>
      <w:r>
        <w:rPr>
          <w:rFonts w:ascii="宋体" w:hAnsi="宋体" w:eastAsia="宋体" w:cs="宋体"/>
          <w:color w:val="000000"/>
        </w:rPr>
        <w:t>岁以上人口占达13.3%，人口老龄化现象明显。面对此问题，可采取的措施有（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AAF4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①延迟退休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②完善养老保障体系    ③推迟结婚生育年龄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④计划生育，实施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三孩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政策</w:t>
      </w:r>
    </w:p>
    <w:p w14:paraId="7043DE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7BC98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下图为某城市的气温曲线与降水量柱状图，据此判断该城市的气候类型是（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13B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743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E94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亚热带季风气候</w:t>
      </w:r>
    </w:p>
    <w:p w14:paraId="6D4D21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温带大陆性气候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温带季风气候</w:t>
      </w:r>
    </w:p>
    <w:p w14:paraId="23B0F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我国有众多的地理分界线，下列与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秦岭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淮河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一线地理意义相符的是（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546F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人口地理分界线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季风区与非季风区的分界线</w:t>
      </w:r>
    </w:p>
    <w:p w14:paraId="73B0E4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冬季河流有无结冰期的分界线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内流区与外流区的分界线</w:t>
      </w:r>
    </w:p>
    <w:p w14:paraId="382827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G7</w:t>
      </w:r>
      <w:r>
        <w:rPr>
          <w:rFonts w:ascii="楷体" w:hAnsi="楷体" w:eastAsia="楷体" w:cs="楷体"/>
          <w:color w:val="000000"/>
        </w:rPr>
        <w:t>高速公路连接北京和乌鲁木齐，是国家西部大开发的交通要道，其中有约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楷体" w:hAnsi="楷体" w:eastAsia="楷体" w:cs="楷体"/>
          <w:color w:val="000000"/>
        </w:rPr>
        <w:t>公里的路段穿过沙漠无人区。下图为</w:t>
      </w:r>
      <w:r>
        <w:rPr>
          <w:rFonts w:ascii="Times New Roman" w:hAnsi="Times New Roman" w:eastAsia="Times New Roman" w:cs="Times New Roman"/>
          <w:color w:val="000000"/>
        </w:rPr>
        <w:t>G7</w:t>
      </w:r>
      <w:r>
        <w:rPr>
          <w:rFonts w:ascii="楷体" w:hAnsi="楷体" w:eastAsia="楷体" w:cs="楷体"/>
          <w:color w:val="000000"/>
        </w:rPr>
        <w:t>高速公路示意图，据此完成下面小题。</w:t>
      </w:r>
    </w:p>
    <w:p w14:paraId="52522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2381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A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地区位于我国的（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CB8A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第一阶梯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第二阶梯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第三阶梯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阶梯分界线上</w:t>
      </w:r>
    </w:p>
    <w:p w14:paraId="4F3120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G7</w:t>
      </w:r>
      <w:r>
        <w:rPr>
          <w:rFonts w:ascii="宋体" w:hAnsi="宋体" w:eastAsia="宋体" w:cs="宋体"/>
          <w:color w:val="000000"/>
        </w:rPr>
        <w:t>高速公路沿线区域呈现草原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荒漠草原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荒漠的自然景观差异，主要影响因素是（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66737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人类活动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海陆位置</w:t>
      </w:r>
    </w:p>
    <w:p w14:paraId="07629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下列诗句描绘的场景与图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地区的地理环境相符合的是（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A2A9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红豆生南国，春来发几枝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大漠孤烟直，长河落日圆</w:t>
      </w:r>
    </w:p>
    <w:p w14:paraId="57BF5B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气蒸云梦泽，波撼岳阳城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岱宗夫如何，齐鲁青未了</w:t>
      </w:r>
    </w:p>
    <w:p w14:paraId="465B04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碳中和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是指二氧化碳的排放总量和减少总量相当。我国力争在</w:t>
      </w:r>
      <w:r>
        <w:rPr>
          <w:rFonts w:ascii="Times New Roman" w:hAnsi="Times New Roman" w:eastAsia="Times New Roman" w:cs="Times New Roman"/>
          <w:color w:val="000000"/>
        </w:rPr>
        <w:t>2060</w:t>
      </w:r>
      <w:r>
        <w:rPr>
          <w:rFonts w:ascii="宋体" w:hAnsi="宋体" w:eastAsia="宋体" w:cs="宋体"/>
          <w:color w:val="000000"/>
        </w:rPr>
        <w:t>年前实现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碳中和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，下列做法有利于实现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碳中和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D1411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①焚烧秸秆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②过度放牧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③保护湿地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④发展公共交通</w:t>
      </w:r>
    </w:p>
    <w:p w14:paraId="1C37BA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⑤大量使用化石燃料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⑥减少使用一次性餐具</w:t>
      </w:r>
    </w:p>
    <w:p w14:paraId="4E1F24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④⑤⑥</w:t>
      </w:r>
    </w:p>
    <w:p w14:paraId="1CA2C5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74B15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DEAB0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日，第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楷体" w:hAnsi="楷体" w:eastAsia="楷体" w:cs="楷体"/>
          <w:color w:val="000000"/>
        </w:rPr>
        <w:t>届亚运会在我国杭州举行。运动会期间，观比赛、品龙井、游西湖、赏戏曲等线下活动火热。</w:t>
      </w:r>
    </w:p>
    <w:p w14:paraId="5A68BEE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为长江三角洲地区城市分布略图。图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为杭州西湖附近某区域等高线示意图。</w:t>
      </w:r>
    </w:p>
    <w:p w14:paraId="1699D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2514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676525" cy="2828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5D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中，杭州位于五带中的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157F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时开幕式正式开始，卡塔尔的哈桑小朋友在当日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时通过电视直播观看了开幕式，这一时间差异现象是由地球的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运动造成的。</w:t>
      </w:r>
    </w:p>
    <w:p w14:paraId="3E97D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本次亚运会竞赛场馆共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rFonts w:ascii="宋体" w:hAnsi="宋体" w:eastAsia="宋体" w:cs="宋体"/>
          <w:color w:val="000000"/>
        </w:rPr>
        <w:t>个，分布在杭州、宁波、温州等地，织线成网、互联互通。宁波位于杭州的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方向，已知两地的图上距离为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rFonts w:ascii="宋体" w:hAnsi="宋体" w:eastAsia="宋体" w:cs="宋体"/>
          <w:color w:val="000000"/>
        </w:rPr>
        <w:t>厘米，要计算两地的实地距离，图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中还缺少的地图要素是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；从杭州前往宁波观看帆船比赛，应该查阅浙江省的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DBEDC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．地形图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．交通图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．人口分布图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．矿产分布图</w:t>
      </w:r>
    </w:p>
    <w:p w14:paraId="3BA64D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开幕式当天恰逢中国二十四节气中的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秋分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，太阳直射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（纬线）。亚运会期间，太阳直射点向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（方向）移动，杭州的昼夜长短变化情况为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36AF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茶树一般在排水良好、透气性好的砂质土壤中生长，图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中甲和乙适合种植茶树的是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处。</w:t>
      </w:r>
    </w:p>
    <w:p w14:paraId="63AEB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以下地形剖面图能正确反映出图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中甲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丙地势起伏的是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5C37B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28700" cy="857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28700" cy="857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28700" cy="857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00125" cy="866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3F9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4718651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年是共建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一带一路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倡议提出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周年。我国始终践行合作共赢发展理念、推进新型国际关系建设，与东南亚及撒哈拉以南非洲多国保持密切的合作关系。</w:t>
      </w:r>
    </w:p>
    <w:p w14:paraId="35F2E45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为中老铁路示意图。图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为撒哈拉以南非洲主要矿产资源和经济作物分布图。</w:t>
      </w:r>
    </w:p>
    <w:p w14:paraId="6AD2F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2533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4D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日全线通车的中老铁路是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一带一路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标志性工程。图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中，流经老挝的湄公河的流向是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，流经区域的气候类型是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。中国游客搭乘中老铁路到达东南亚后可以参观的旅游景点有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。（写出一处即可）</w:t>
      </w:r>
    </w:p>
    <w:p w14:paraId="584B90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撒哈拉以南非洲地形以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为主，是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种人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故乡。</w:t>
      </w:r>
    </w:p>
    <w:p w14:paraId="7CE6D5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中，撒哈拉以南非洲的许多国家出口初级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，进口工业制成品，在国际贸易中处于不利地位。中国与撒哈拉以南非洲国家间的经济合作被称为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</w:p>
    <w:p w14:paraId="5120E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撒哈拉以南非洲普遍存在人口、粮食与环境的问题。请将序号①②③填入图中对应的字母处，将知识内容补充完整。</w:t>
      </w:r>
    </w:p>
    <w:p w14:paraId="11AD4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1409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827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①过度放牧②生态环境恶化③人口增长过快</w:t>
      </w:r>
    </w:p>
    <w:p w14:paraId="6608FF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A—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B—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C—</w:t>
      </w:r>
      <w:r>
        <w:rPr>
          <w:color w:val="000000"/>
        </w:rPr>
        <w:t>_____</w:t>
      </w:r>
    </w:p>
    <w:p w14:paraId="2CB0CC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根据所学内容，请你为撒哈拉以南非洲协调人地关系提出合理的建议。（任答两点即可）</w:t>
      </w:r>
    </w:p>
    <w:p w14:paraId="0C6689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FE4466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年，中国人依靠火、水、风、光、核等力量，生产出了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万多亿千瓦时的电量，超过了全世界总发电量的四分之一，形成了一张覆盖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亿人的电网，这是一个伟大的成就。</w:t>
      </w:r>
    </w:p>
    <w:p w14:paraId="669C07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材料二我国的能源，一面是西部地区大量能源在源源不断地产出，一面是东部沿海大量城镇、工程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嗷嗷待哺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，能源供不应求。在这种形势下，远距离、跨区域的输电工程扛起了重任。</w:t>
      </w:r>
    </w:p>
    <w:p w14:paraId="2B7318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为我国西电东送示意图。图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为长江干流剖面示意图。</w:t>
      </w:r>
    </w:p>
    <w:p w14:paraId="0B914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2828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F4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1733550"/>
            <wp:effectExtent l="0" t="0" r="0" b="0"/>
            <wp:docPr id="822725669" name="图片 8227256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725669" name="图片 8227256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C60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【中国电力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火力发电】</w:t>
      </w:r>
    </w:p>
    <w:p w14:paraId="4C407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煤炭是火力发电的主要燃料。图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省是我国煤炭资源相对丰富的地区，该省的简称是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，所在黄土高原的主要生态环境问题是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，这一问题导致黄河下游泥沙淤积，形成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省的煤炭外运到河北省秦皇岛市，主要的交通运输方式为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运输。</w:t>
      </w:r>
    </w:p>
    <w:p w14:paraId="58A4D8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【中国电力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水力发电】</w:t>
      </w:r>
    </w:p>
    <w:p w14:paraId="0166C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长江是我国第一大河，发源于我国的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山脉，自西向东注入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海，水能资源蕴藏量占全国的</w:t>
      </w:r>
      <w:r>
        <w:rPr>
          <w:rFonts w:ascii="Times New Roman" w:hAnsi="Times New Roman" w:eastAsia="Times New Roman" w:cs="Times New Roman"/>
          <w:color w:val="000000"/>
        </w:rPr>
        <w:t>1/3</w:t>
      </w:r>
      <w:r>
        <w:rPr>
          <w:rFonts w:ascii="宋体" w:hAnsi="宋体" w:eastAsia="宋体" w:cs="宋体"/>
          <w:color w:val="000000"/>
        </w:rPr>
        <w:t>，有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之称。据图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，长江的水能资源主要集中在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游河段。</w:t>
      </w:r>
    </w:p>
    <w:p w14:paraId="42854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中，南线工程位于我国四大地理区域中的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地区，属于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区（干湿区）。该区域的耕地多为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，作物熟制为一年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熟，代表性粮食作物为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F8B1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处为我国四大工业基地中的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工业基地，与长江三角洲、环渤海地区成为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（轻工业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重工业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高新技术产业）聚集的地区。</w:t>
      </w:r>
    </w:p>
    <w:p w14:paraId="040138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【中国电力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光伏发电】</w:t>
      </w:r>
    </w:p>
    <w:p w14:paraId="4524B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是我国海拔最高的高原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，这里气温日较差大，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是藏族的传统服饰。由于晴天多、日照充足，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资源丰富，利于发电，该资源属于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（可再生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非可再生）资源；与煤炭相比，该资源发电的优势在于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043FF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【中国电力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西电东送】</w:t>
      </w:r>
    </w:p>
    <w:p w14:paraId="6AE19C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结合所学，谈一谈西电东送对东部地区的意义。（任答两点即可）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B3680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90CE0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4C4DB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0CC87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0A00B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8108E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715F07"/>
    <w:rsid w:val="38274566"/>
    <w:rsid w:val="4F893FFC"/>
    <w:rsid w:val="5043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3237</Words>
  <Characters>3575</Characters>
  <Lines>0</Lines>
  <Paragraphs>0</Paragraphs>
  <TotalTime>5</TotalTime>
  <ScaleCrop>false</ScaleCrop>
  <LinksUpToDate>false</LinksUpToDate>
  <CharactersWithSpaces>3822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2024-11-30T23:50:00Z</dcterms:created>
  <dc:creator>学科网试题生产平台</dc:creator>
  <dc:description>3636027671142400</dc:description>
  <cp:lastModifiedBy>上帝掷骰子吗</cp:lastModifiedBy>
  <dcterms:modified xsi:type="dcterms:W3CDTF">2026-02-09T06:10:24Z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23A0CDF87E5E4BB59E2005A591CC68E7_12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