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6AC5DE">
      <w:pPr>
        <w:spacing w:line="285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11709400</wp:posOffset>
            </wp:positionH>
            <wp:positionV relativeFrom="topMargin">
              <wp:posOffset>11506200</wp:posOffset>
            </wp:positionV>
            <wp:extent cx="393700" cy="368300"/>
            <wp:effectExtent l="0" t="0" r="6350" b="1270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机密★考试结束前</w:t>
      </w:r>
    </w:p>
    <w:p w14:paraId="1FC4DCAD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2024年云南省初中学业水平考试</w:t>
      </w:r>
    </w:p>
    <w:p w14:paraId="744A512A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地理试题卷</w:t>
      </w:r>
    </w:p>
    <w:p w14:paraId="77E07C3F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（全卷两个大题，共36个小题，共8页：满分100分，考试用时75分钟）</w:t>
      </w:r>
    </w:p>
    <w:p w14:paraId="363D220D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D7B900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1、本卷为试题卷。考生必须在答题卡上解题作答。答案应书写在答题卡的相应位置上，在试题卷、草稿纸上作答无效。</w:t>
      </w:r>
    </w:p>
    <w:p w14:paraId="0CC4A0E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2.考试结束后，请将试题卷和答题卡一并交回。</w:t>
      </w:r>
    </w:p>
    <w:p w14:paraId="496240EA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第I卷（选择题，共60分）</w:t>
      </w:r>
    </w:p>
    <w:p w14:paraId="4CC912B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一、选择题（本大题共30小题，每小题2分，共60分。在每小题给出的四个选项中，只有一项是符合题目要求的。）</w:t>
      </w:r>
    </w:p>
    <w:p w14:paraId="74688655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据联合国公布，2023年4月底，印度总人口超过中国，成为世界人口第一大国.读“两国人口数量变化图”和“2020年两国人口年龄结构图”，完成下面小题。</w:t>
      </w:r>
    </w:p>
    <w:p w14:paraId="0AC47E26">
      <w:pPr>
        <w:spacing w:line="360" w:lineRule="auto"/>
        <w:jc w:val="left"/>
      </w:pPr>
      <w:r>
        <w:drawing>
          <wp:inline distT="0" distB="0" distL="114300" distR="114300">
            <wp:extent cx="4972050" cy="16478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9BB7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1951～2021年间（   ）</w:t>
      </w:r>
    </w:p>
    <w:p w14:paraId="4619CD72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中国人口增长速度加快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两国人口增长速度一致</w:t>
      </w:r>
    </w:p>
    <w:p w14:paraId="5E2FD25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印度人口数量持续增加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两国人口数量差异增大</w:t>
      </w:r>
    </w:p>
    <w:p w14:paraId="31F83C68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2020年两国人口年龄结构相比，中国（   ）</w:t>
      </w:r>
    </w:p>
    <w:p w14:paraId="27676B9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0-14岁人口占比较小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65岁及以上人口占比较小</w:t>
      </w:r>
    </w:p>
    <w:p w14:paraId="56A16EF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15-64岁人口占比较小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15～64岁人口数与印度相同</w:t>
      </w:r>
    </w:p>
    <w:p w14:paraId="485D9AAE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目前，印度面临的人口问题主要是（   ）</w:t>
      </w:r>
    </w:p>
    <w:p w14:paraId="0DB6282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国防兵源不足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人口老龄化严重</w:t>
      </w:r>
    </w:p>
    <w:p w14:paraId="36C168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劳动力较短缺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资源环境压力大</w:t>
      </w:r>
    </w:p>
    <w:p w14:paraId="681895F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东南亚地理位置重要，与我国山水相连，贸易往来密切。近年来，我国与缅甸共同推进皎漂港的建设运营。读“东南亚位置示意图”，完成下面小题。</w:t>
      </w:r>
    </w:p>
    <w:p w14:paraId="66E55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2343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655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东南亚地理位置的重要性体现在（   ）</w:t>
      </w:r>
    </w:p>
    <w:p w14:paraId="715078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位于“三洲五海之地”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沟通了大西洋和印度洋</w:t>
      </w:r>
    </w:p>
    <w:p w14:paraId="439AA8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是亚洲与非洲往来必经之地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地处两洲两洋间的“十字路口”</w:t>
      </w:r>
    </w:p>
    <w:p w14:paraId="6CD65E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皎漂港地理位置特殊，我国参与皎漂港建设运营的意义，错误的是（   ）</w:t>
      </w:r>
    </w:p>
    <w:p w14:paraId="07FD9C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便于波斯湾的石油输入我国西南地区，改善石油紧缺状况</w:t>
      </w:r>
    </w:p>
    <w:p w14:paraId="018649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大辐缩短了我国与美洲、南亚和西亚间的运输距离和时间</w:t>
      </w:r>
    </w:p>
    <w:p w14:paraId="1D439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开辟了我国通往印度洋的新通道，减弱对马六甲海峡的依赖</w:t>
      </w:r>
    </w:p>
    <w:p w14:paraId="755DA7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扩大我国西南地区商品输出，促进西南地区对外交流与发展</w:t>
      </w:r>
    </w:p>
    <w:p w14:paraId="71C70BB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西亚地区冲突不断，一直是全世界关注的焦点，读“西亚地区示意图”，完成下面小题。</w:t>
      </w:r>
    </w:p>
    <w:p w14:paraId="58E5A9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24200" cy="22669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EB0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西亚地区冲突不断的主要原因是（   ）</w:t>
      </w:r>
    </w:p>
    <w:p w14:paraId="11453E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①战略位置重要 ②抢占水资源③经济发展差异 </w:t>
      </w:r>
    </w:p>
    <w:p w14:paraId="1056F6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④争夺石油资源 ⑤人种的差异 ⑥民族、宗教差异</w:t>
      </w:r>
    </w:p>
    <w:p w14:paraId="39290A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①②④⑤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②③⑤⑥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③④⑤⑥</w:t>
      </w:r>
    </w:p>
    <w:p w14:paraId="7CB8A1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近年来，西亚多国积极探索绿色发展。下列建议符合该理念的是（   ）</w:t>
      </w:r>
    </w:p>
    <w:p w14:paraId="3C481C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气候干旱，晴天多，积极开发太阳能</w:t>
      </w:r>
    </w:p>
    <w:p w14:paraId="108025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不使用石油资源，减少二氧化碳排放</w:t>
      </w:r>
    </w:p>
    <w:p w14:paraId="68F5D4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大面积植树造林，提高植被覆盖率</w:t>
      </w:r>
    </w:p>
    <w:p w14:paraId="4510B7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大规模抽取地下水，发展灌溉农业</w:t>
      </w:r>
    </w:p>
    <w:p w14:paraId="1B3F4B6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大豆喜温、需水较多，广泛用于食品加工工业。近年来，俄罗斯大豆种植面积和产量大幅度增长，同时，大豆进口和出口量也在持续增加，形成西部地区进口、东部地区出口的国际贸易格局。下图为“俄罗斯大豆主产区分布示意图”，据此完成下面小题。</w:t>
      </w:r>
    </w:p>
    <w:p w14:paraId="0ED554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24955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7C5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俄罗斯大豆主产区（   ）</w:t>
      </w:r>
    </w:p>
    <w:p w14:paraId="17B727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①纬度较低，可一年两熟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②冬季气温低，病虫害少</w:t>
      </w:r>
    </w:p>
    <w:p w14:paraId="7DBDE5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③地广人稀，耕地面积广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④温带海洋性气候，降水均匀</w:t>
      </w:r>
    </w:p>
    <w:p w14:paraId="690EC1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3A9C38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俄罗斯大豆形成西部地区进口、东部地区出口贸易格局的主要原因是（   ）</w:t>
      </w:r>
    </w:p>
    <w:p w14:paraId="61D244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①西部地区经济较发达，大豆市场需求量大</w:t>
      </w:r>
    </w:p>
    <w:p w14:paraId="13103A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②东西两大豆产区距离较远，运输成本较高</w:t>
      </w:r>
    </w:p>
    <w:p w14:paraId="1B7653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③东部地区较西部地区人口稠密，劳动力资源丰高</w:t>
      </w:r>
    </w:p>
    <w:p w14:paraId="2401FE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④东部地区以平原为主，大型机械化生产，产量大</w:t>
      </w:r>
    </w:p>
    <w:p w14:paraId="269AA2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481E514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河流在区域发展中起到重要作用、亚马孙河是世界第一大河，读“亚马孙河流域示意图”，完成下面小题。</w:t>
      </w:r>
    </w:p>
    <w:p w14:paraId="10D944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2381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182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亚马孙河是世界流量最大的河流，主要原因是（   ）</w:t>
      </w:r>
    </w:p>
    <w:p w14:paraId="54E063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植被茂密，涵养水源能力强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主要流经平原地区，流速慢</w:t>
      </w:r>
    </w:p>
    <w:p w14:paraId="4C7FCC0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流域内以热带雨林气候为主，全年降水丰富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发源于安第斯山，以高山冰雪融水补给为主</w:t>
      </w:r>
    </w:p>
    <w:p w14:paraId="622D5E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亚马孙河航运价值较低的主要原因是（   ）</w:t>
      </w:r>
    </w:p>
    <w:p w14:paraId="52F604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结冰期长，通航时间短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落差大，可通航里程短</w:t>
      </w:r>
    </w:p>
    <w:p w14:paraId="34AC0B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流域内人口、城市稀疏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河道狭窄，通航能力低</w:t>
      </w:r>
    </w:p>
    <w:p w14:paraId="31222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亚马孙河流域资源丰富，下列关于其开发利用的观点，合理的是（   ）</w:t>
      </w:r>
    </w:p>
    <w:p w14:paraId="099E76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大规模开矿建厂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采育结合开发森林</w:t>
      </w:r>
    </w:p>
    <w:p w14:paraId="2E708C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干流大力修建水电站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大量种植经济作物</w:t>
      </w:r>
    </w:p>
    <w:p w14:paraId="1276A7C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《中华人民共和国被食安全保障法》于2024年6月1日施行，耕地是粮食生产的“命根子”，下表为2023年黑龙江、河南、浙江、云南四省相关统计数据，其中粮食自给率是指粮食生产量占粮食消费量的比率。据此完成下面小题。</w:t>
      </w:r>
    </w:p>
    <w:tbl>
      <w:tblPr>
        <w:tblStyle w:val="4"/>
        <w:tblW w:w="80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60"/>
        <w:gridCol w:w="1680"/>
        <w:gridCol w:w="825"/>
        <w:gridCol w:w="1425"/>
        <w:gridCol w:w="1275"/>
        <w:gridCol w:w="1560"/>
      </w:tblGrid>
      <w:tr w14:paraId="4498D8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1EEB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省级行政区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110E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平均海拔（米）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4F00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人口（千万）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48B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省区面积（万平方千米）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378A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耕地面积（万亩）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ABA5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粮食自给率（%）</w:t>
            </w:r>
          </w:p>
        </w:tc>
      </w:tr>
      <w:tr w14:paraId="0781A8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98A1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甲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BFDE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246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61CA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9.87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60C6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16.68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3753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12035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7BCB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164.6</w:t>
            </w:r>
          </w:p>
        </w:tc>
      </w:tr>
      <w:tr w14:paraId="038942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8A0A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乙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C32E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303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9DE8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6.63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220B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10.35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E46E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2818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24B6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24</w:t>
            </w:r>
          </w:p>
        </w:tc>
      </w:tr>
      <w:tr w14:paraId="20D677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4348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丙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3D68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1892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8CAF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4.69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BD7D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39.40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35AB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8268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3D9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102.2</w:t>
            </w:r>
          </w:p>
        </w:tc>
      </w:tr>
      <w:tr w14:paraId="1E9526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13E7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丁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2A3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313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63DA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3.10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34CD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43.97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28E1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20807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2EAA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617.6</w:t>
            </w:r>
          </w:p>
        </w:tc>
      </w:tr>
    </w:tbl>
    <w:p w14:paraId="25705475">
      <w:pPr>
        <w:spacing w:line="360" w:lineRule="auto"/>
        <w:jc w:val="left"/>
        <w:textAlignment w:val="center"/>
        <w:rPr>
          <w:color w:val="000000"/>
        </w:rPr>
      </w:pPr>
    </w:p>
    <w:p w14:paraId="73D024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表中甲、乙、丙、丁四省分别是（   ）</w:t>
      </w:r>
    </w:p>
    <w:p w14:paraId="6B0263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浙江、河南、黑龙江、云南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河南、浙江、云南、黑龙江</w:t>
      </w:r>
    </w:p>
    <w:p w14:paraId="6901EF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黑龙江、云南、河南、浙江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云南、黑龙江、浙江、河南</w:t>
      </w:r>
    </w:p>
    <w:p w14:paraId="68A9E6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与丁省相比，乙省粮食自给率偏低的主要原因是（   ）</w:t>
      </w:r>
    </w:p>
    <w:p w14:paraId="6EDB69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生产经验欠缺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热量条件不足</w:t>
      </w:r>
    </w:p>
    <w:p w14:paraId="1C1DE2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机械化水平低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人均耕地较少</w:t>
      </w:r>
    </w:p>
    <w:p w14:paraId="26648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“藏粮于地，藏粮于技”是国家战略举措。下列对“藏粮于地”理解正确的是（   ）</w:t>
      </w:r>
    </w:p>
    <w:p w14:paraId="63AEA5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所有土地都种植粮食作物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把粮食储存于地下粮仓</w:t>
      </w:r>
    </w:p>
    <w:p w14:paraId="6E3836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牢牢守住18亿亩耕地红线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围湖造田，增加耕地面积</w:t>
      </w:r>
    </w:p>
    <w:p w14:paraId="1BF903A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2023年12月5日，2150吨升江口水库水装入100个专业集装箱液袋后，首次搭乘“北煤南运”列车的返和空车运往内蒙古，据此完成下面小题。</w:t>
      </w:r>
    </w:p>
    <w:p w14:paraId="2353FB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与南水北调的露天输水渠相比，铁路集装箱液袋运输水的优势是（   ）</w:t>
      </w:r>
    </w:p>
    <w:p w14:paraId="373EDB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运量大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损耗小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成本低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耗能少</w:t>
      </w:r>
    </w:p>
    <w:p w14:paraId="51FD85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推测铁路集装箱运输来的水，其主要用途是（   ）</w:t>
      </w:r>
    </w:p>
    <w:p w14:paraId="5881FC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生活用水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金属冶炼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绿化用水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农业灌溉</w:t>
      </w:r>
    </w:p>
    <w:p w14:paraId="3AE4036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太湖位于长江三角洲。太湖南岸先民曾他受洪涝灾害之苦，夏商时期开始开挖溇（1ou）港建设圩（wei）田，曾经地广人稀的大湖流域，逐渐成为鱼米之乡，湖州是目前唯一完整保存溇港圩田系统的地区，该系统入选《世界灌溉工程遗产名录》和《中国重要农业文化遗产名单》，读“太湖周边地区示意图”和“太湖溇港圩田系统示意图”，完成下面小题。</w:t>
      </w:r>
    </w:p>
    <w:p w14:paraId="08C8D0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05100" cy="2562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eastAsia="Calibri" w:cs="Calibri"/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019300" cy="2495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83A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早期，太湖南岸洪涝灾害频繁的原因是（   ）</w:t>
      </w:r>
    </w:p>
    <w:p w14:paraId="0C07B6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①季风气候，降水集中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②地势低平，排水不畅</w:t>
      </w:r>
    </w:p>
    <w:p w14:paraId="0E9979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③落差较大，水流湍急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④冻土广布，水分不易下渗</w:t>
      </w:r>
    </w:p>
    <w:p w14:paraId="3FC5C8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4A9F0F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溇港圩田农业生产模式的优点，分析错误的是（   ）</w:t>
      </w:r>
    </w:p>
    <w:p w14:paraId="088A62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提坝挡水，堤上设闸排灌，可做到农田旱涝保收</w:t>
      </w:r>
    </w:p>
    <w:p w14:paraId="54D9C6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开挖淡塘，可扩大太湖面积，提高太湖蓄洪能力</w:t>
      </w:r>
    </w:p>
    <w:p w14:paraId="10E04B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塘基种桑、圩田种稻、塘中养鱼，提高土地生产效率</w:t>
      </w:r>
    </w:p>
    <w:p w14:paraId="4218C0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桑叶喂蚕、蚕粪养鱼、塘泥肥田，形成良性生态模式</w:t>
      </w:r>
    </w:p>
    <w:p w14:paraId="62524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从保护遗产的角度看，该地区最适宜发展（   ）</w:t>
      </w:r>
    </w:p>
    <w:p w14:paraId="3B3244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丝绸纺织工业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家具制造产业</w:t>
      </w:r>
    </w:p>
    <w:p w14:paraId="2B25A8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休闲观光旅游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家家畜养殖</w:t>
      </w:r>
    </w:p>
    <w:p w14:paraId="28251F7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北京是我国的首都，也是著名古都。据此完成下面小题。</w:t>
      </w:r>
    </w:p>
    <w:p w14:paraId="7288A5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中共中央和国务院所在地均设在北京，体现北京是我国的（   ）</w:t>
      </w:r>
    </w:p>
    <w:p w14:paraId="179EE2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政治中心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文化中心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科技创新中心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国际交往中心</w:t>
      </w:r>
    </w:p>
    <w:p w14:paraId="17E33E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作为著名古都，北京拥有众多世界文化遗产。下列不属于北京的世界文化遗产是（   ）</w:t>
      </w:r>
    </w:p>
    <w:p w14:paraId="7AC8B7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长城</w:t>
      </w:r>
      <w:r>
        <w:rPr>
          <w:color w:val="000000"/>
        </w:rPr>
        <w:drawing>
          <wp:inline distT="0" distB="0" distL="114300" distR="114300">
            <wp:extent cx="1476375" cy="1143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故宫</w:t>
      </w:r>
      <w:r>
        <w:rPr>
          <w:color w:val="000000"/>
        </w:rPr>
        <w:drawing>
          <wp:inline distT="0" distB="0" distL="114300" distR="114300">
            <wp:extent cx="1457325" cy="10572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337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天坛</w:t>
      </w:r>
      <w:r>
        <w:rPr>
          <w:color w:val="000000"/>
        </w:rPr>
        <w:drawing>
          <wp:inline distT="0" distB="0" distL="114300" distR="114300">
            <wp:extent cx="1571625" cy="10858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布达拉宫</w:t>
      </w:r>
      <w:r>
        <w:rPr>
          <w:color w:val="000000"/>
        </w:rPr>
        <w:drawing>
          <wp:inline distT="0" distB="0" distL="114300" distR="114300">
            <wp:extent cx="1590675" cy="10858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2837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深中通道和港珠澳大桥是粤港澳大湾区的超级跨海工程，读“粤港澳大湾区及深中通道和港珠澳大桥示意图”，完成下面小题。</w:t>
      </w:r>
    </w:p>
    <w:p w14:paraId="1B9F4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19812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F8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深中通道和港珠澳大桥都有较长的海底隧道，其主要原因是（   ）</w:t>
      </w:r>
    </w:p>
    <w:p w14:paraId="280BF3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减少建设成本投入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方便欣赏海底风光</w:t>
      </w:r>
    </w:p>
    <w:p w14:paraId="0FD3F5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降低桥梁施工难度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不妨碍大型船舶通航</w:t>
      </w:r>
    </w:p>
    <w:p w14:paraId="4BAE8B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深中通道和港珠澳大桥建成后，对粤港澳大湾区的重要作用是（   ）</w:t>
      </w:r>
    </w:p>
    <w:p w14:paraId="5B3109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加强粤港澳之间的经济合作，提升香港重工业中心地位</w:t>
      </w:r>
    </w:p>
    <w:p w14:paraId="32AB96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缩短珠江口两岸通行时间，方便湾区内人员与货物集散</w:t>
      </w:r>
    </w:p>
    <w:p w14:paraId="48AF2E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加强港澳与内地之间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联系，促进港澳地区制造业发展</w:t>
      </w:r>
    </w:p>
    <w:p w14:paraId="7B599D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带动大湾区航运发展，利于稳固澳门“购物天堂”地位</w:t>
      </w:r>
    </w:p>
    <w:p w14:paraId="57D400B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台湾自古以来就是中国的神圣领土。读“台湾省示意图”，完成下面小题。</w:t>
      </w:r>
    </w:p>
    <w:p w14:paraId="5907E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29622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59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台湾岛（   ）</w:t>
      </w:r>
    </w:p>
    <w:p w14:paraId="4839F0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地形起伏和缓，高差小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东部人口和城市较集中</w:t>
      </w:r>
    </w:p>
    <w:p w14:paraId="00CE3C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河流多由四周流向中部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热带、亚热带水果丰富</w:t>
      </w:r>
    </w:p>
    <w:p w14:paraId="0F0AAC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下列能说明台湾自古以来就是我国固有领土的是（   ）</w:t>
      </w:r>
    </w:p>
    <w:p w14:paraId="51F8BE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①台湾山脉与武夷山脉走向一致</w:t>
      </w:r>
    </w:p>
    <w:p w14:paraId="04EEA3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②气候类型与我国同纬度省区类似</w:t>
      </w:r>
    </w:p>
    <w:p w14:paraId="31EE43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③居民绝大部分是汉族，祖籍多为福建省</w:t>
      </w:r>
    </w:p>
    <w:p w14:paraId="6AECD1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④语言、文化和风俗习惯与祖国大陆一脉相承</w:t>
      </w:r>
    </w:p>
    <w:p w14:paraId="6D4D1D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⑤台湾海峡曾是陆地，台湾岛与祖国大陆相连</w:t>
      </w:r>
    </w:p>
    <w:p w14:paraId="297E68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③④⑤</w:t>
      </w:r>
    </w:p>
    <w:p w14:paraId="631012B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千脚落地房”是云南省怒江地区的传统民居。房屋通常建在向阳的斜坡或靠山处，底部竖立几十根木桩，像千百只脚一样支撑着整个房屋，屋顶覆盖茅草，建房时尽量少动土石，读“怒江傈僳族自治州位置示意图”和“千脚落地房”图片，完成下面小题。</w:t>
      </w:r>
    </w:p>
    <w:p w14:paraId="12417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4206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4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474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“千脚落地房”反映了当地（   ）</w:t>
      </w:r>
    </w:p>
    <w:p w14:paraId="6FE348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全年炎热干燥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植被以热带草原为主</w:t>
      </w:r>
    </w:p>
    <w:p w14:paraId="737187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地形起伏较大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土层深厚，直立性强</w:t>
      </w:r>
    </w:p>
    <w:p w14:paraId="5CF102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当地人建房时尽量少动士石，主要目的是（   ）</w:t>
      </w:r>
    </w:p>
    <w:p w14:paraId="200D0C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保持坡体稳定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保持房屋美观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降低建房成本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减少地震发生</w:t>
      </w:r>
    </w:p>
    <w:p w14:paraId="7A986A7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我国某城市广场修建了十二生肖柱，均匀排列成圆形，中间是6米高的雕像柱，生肖鼠位于正北方向（如下图）。一年中大多数日子的正午时刻，雕像柱影子投向鼠柱。据此完成下面小题。</w:t>
      </w:r>
    </w:p>
    <w:p w14:paraId="054CE7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62300" cy="19145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93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该广场可能位于（   ）</w:t>
      </w:r>
    </w:p>
    <w:p w14:paraId="0E37A3D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哈尔滨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北京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上海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海口</w:t>
      </w:r>
    </w:p>
    <w:p w14:paraId="30036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同学们可能观察到雕像柱的影子（   ）</w:t>
      </w:r>
    </w:p>
    <w:p w14:paraId="0101D7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冬至日正午影长一年中最短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每天日落时投向鸡柱的方向</w:t>
      </w:r>
    </w:p>
    <w:p w14:paraId="45BF4E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一年中会出现两次无影现象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一天中的长度不会超过6米</w:t>
      </w:r>
    </w:p>
    <w:p w14:paraId="61D2712F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第Ⅱ卷（非选择题，共40分）</w:t>
      </w:r>
    </w:p>
    <w:p w14:paraId="0F32D94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二、非选择题（共40分）</w:t>
      </w:r>
    </w:p>
    <w:p w14:paraId="700B72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两位同学分别在某区域平面示意图上，根据测量点海拔和河流信息补绘了等高线。读图回答下列问题。</w:t>
      </w:r>
    </w:p>
    <w:p w14:paraId="11BC4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9608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9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9C8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图中①②两村庄的图上距离为1.5cm，实地距离是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km。</w:t>
      </w:r>
    </w:p>
    <w:p w14:paraId="771B9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两位同学绘制的等高线正确的是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图，判断理由是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1F22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据图说出该地区东部地形特点是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，理由是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AE478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该地区村庄的分布特点是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348A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图中，东北部地区为保障农业生产采取的措施是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58CFA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读“非洲农业用地分布示意图”及资料卡，回答下列问题。</w:t>
      </w:r>
    </w:p>
    <w:p w14:paraId="0BEB0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19425" cy="26670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9611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资料卡</w:t>
      </w:r>
    </w:p>
    <w:p w14:paraId="3E9A652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非洲是世界人口第二多的大洲。非盟表示，非洲人口到2050年预计将达25亿。</w:t>
      </w:r>
    </w:p>
    <w:p w14:paraId="001C60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从图中可见，非洲农业以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业为主，未利用和少利用土地主要分布在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气候区。</w:t>
      </w:r>
    </w:p>
    <w:p w14:paraId="321EAC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非洲在图示地区建设生态防护林带，是为了防治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（生态环境问题），对该地区农业生产具有积极意义。</w:t>
      </w:r>
    </w:p>
    <w:p w14:paraId="292BCB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撒哈拉以南的非洲粮食供应不足，从人口和气候角度分析主要原因。</w:t>
      </w:r>
    </w:p>
    <w:p w14:paraId="4E263E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我国在非洲建立了多个农业技术示范中心，说出其对当地农业生产的有利影响。（答一点）</w:t>
      </w:r>
    </w:p>
    <w:p w14:paraId="26C9F1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英国和日本都是岛国，读“英国和日本示意图”，回答下列问题。</w:t>
      </w:r>
    </w:p>
    <w:p w14:paraId="74B39C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24425" cy="2400300"/>
            <wp:effectExtent l="0" t="0" r="0" b="0"/>
            <wp:docPr id="1724043746" name="图片 17240437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043746" name="图片 172404374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CAF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两国都位于东西半球中的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半球，位于五带中的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带。</w:t>
      </w:r>
    </w:p>
    <w:p w14:paraId="3F22CE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与英国相比，日本多火山、地震的主要原因是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5E897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两国相比，英国发展工业的优势条件是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；日本工业区多分布在沿海，其主要原因是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3231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从经济发展水平看，日本和英国都属于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国家。</w:t>
      </w:r>
    </w:p>
    <w:p w14:paraId="2AE54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中部地区在全国具有举足轻重的地位，中部地区崛起要以科技创新引领产业创新。读“中部地区示意图”及资料卡，回答下列问题。</w:t>
      </w:r>
    </w:p>
    <w:p w14:paraId="3E28CA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27146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3325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资料卡</w:t>
      </w:r>
    </w:p>
    <w:p w14:paraId="2610AC4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武汉东湖高新区集聚了40多所高等院校、50多个国家及省部级科研院所、20多万专业技术人员和80多万在校大学生。</w:t>
      </w:r>
    </w:p>
    <w:p w14:paraId="1152E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中部地区地处内陆腹地，起着承东启西、贯南通北的作用，其中长江横贯东西，通航能力强，有“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”之称，连接北京和广州的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铁路干线贯通南北。</w:t>
      </w:r>
    </w:p>
    <w:p w14:paraId="08AEAD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资源丰富是中部崛起的优势条件，该区主要能源资源是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77FD93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该区域长江中游地区是我国主要的粮、棉、油产区，分析其发展农业的有利自然条件。（答两点）</w:t>
      </w:r>
    </w:p>
    <w:p w14:paraId="11755A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武汉是长江中游产业带的核心，在科技创新引领产业创新中具有的突出优势是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2FFCA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新疆维吾尔自治区和西藏自治区均位于我国西部地区，是我国畜牧业大省。读“新疆和西藏两自治区示意图”，回答下列问题。</w:t>
      </w:r>
    </w:p>
    <w:p w14:paraId="0B7978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0881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E98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图中A山脉以北是塔里木盆地，以南是青藏高原，A是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山脉。</w:t>
      </w:r>
    </w:p>
    <w:p w14:paraId="1681A2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新疆突出的自然环境特征是干旱，西藏突出的自然环境特征是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，受自然环境影响，两区农业以畜牧业为主。</w:t>
      </w:r>
    </w:p>
    <w:p w14:paraId="05B9DA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两区耕地面积较小，新疆的耕地主要分布在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，西藏的耕地主要分布在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地带。</w:t>
      </w:r>
    </w:p>
    <w:p w14:paraId="280F0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有人提议在两区大量增加放牧牲畜的数量，发展畜牧业。环保工作者表示反对，请你说出理由。（答两点）</w:t>
      </w:r>
    </w:p>
    <w:p w14:paraId="16005E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光伏发电是将太阳能转换为电能。两区正在探索“牧业+光伏”发展模式，请说出该模式带来的益处。（答一点）</w:t>
      </w:r>
    </w:p>
    <w:p w14:paraId="659F78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 w:eastAsia="宋体" w:cs="宋体"/>
          <w:color w:val="000000"/>
        </w:rPr>
        <w:t>西南地区有一个长期被人们忽视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宜居地带。读相关材料，回答下列问题。</w:t>
      </w:r>
    </w:p>
    <w:p w14:paraId="63F1AC4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材料一：西南宜居地带示意图</w:t>
      </w:r>
    </w:p>
    <w:p w14:paraId="2C5E2C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38500" cy="2324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7DA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材料二：康养产业是以健康产业为核心，将健康、养生、养老、医疗、旅游、休闲等多元化功能融为一体的新兴产业。目前，云南省利用宜居和旅游资源优势发展康养产业。</w:t>
      </w:r>
    </w:p>
    <w:p w14:paraId="03959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分析西南宜居地带冬季不冷夏季不热的原因。（冬夏季各答一点）</w:t>
      </w:r>
    </w:p>
    <w:p w14:paraId="289026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说出云南省发展康养产业的意义。（答三点）</w:t>
      </w:r>
    </w:p>
    <w:p w14:paraId="67092C5A">
      <w:pPr>
        <w:spacing w:line="285" w:lineRule="auto"/>
        <w:jc w:val="left"/>
        <w:textAlignment w:val="center"/>
        <w:rPr>
          <w:color w:val="000000"/>
        </w:rPr>
      </w:pPr>
    </w:p>
    <w:p w14:paraId="3A93F0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3D043589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8478D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91374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2A778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5B425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D6744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EA46B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24171D"/>
    <w:rsid w:val="38274566"/>
    <w:rsid w:val="3C7218E7"/>
    <w:rsid w:val="5CAD3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4695</Words>
  <Characters>5207</Characters>
  <Lines>0</Lines>
  <Paragraphs>0</Paragraphs>
  <TotalTime>5</TotalTime>
  <ScaleCrop>false</ScaleCrop>
  <LinksUpToDate>false</LinksUpToDate>
  <CharactersWithSpaces>5553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2024-06-19T00:23:00Z</dcterms:created>
  <dc:creator>学科网试题生产平台</dc:creator>
  <dc:description>3521533119684608</dc:description>
  <cp:lastModifiedBy>上帝掷骰子吗</cp:lastModifiedBy>
  <dcterms:modified xsi:type="dcterms:W3CDTF">2026-02-09T06:10:25Z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42364B61784E4231927F23E6E8561067_12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