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A997E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12484100</wp:posOffset>
            </wp:positionV>
            <wp:extent cx="279400" cy="381000"/>
            <wp:effectExtent l="0" t="0" r="635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地理部分（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50</w:t>
      </w:r>
      <w:r>
        <w:rPr>
          <w:rFonts w:ascii="宋体" w:hAnsi="宋体" w:eastAsia="宋体" w:cs="宋体"/>
          <w:b/>
          <w:color w:val="auto"/>
          <w:sz w:val="32"/>
        </w:rPr>
        <w:t>分）</w:t>
      </w:r>
    </w:p>
    <w:p w14:paraId="775F9D2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分。在每小题给出的四个选项中，只有一项符合题目要求。</w:t>
      </w:r>
    </w:p>
    <w:p w14:paraId="08269C87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如下图，某地理学习小组利用地球仪在暗室模拟地球运动。据此完成下面小题。</w:t>
      </w:r>
    </w:p>
    <w:p w14:paraId="7E9F7055">
      <w:pPr>
        <w:spacing w:line="360" w:lineRule="auto"/>
        <w:jc w:val="left"/>
      </w:pPr>
      <w:r>
        <w:drawing>
          <wp:inline distT="0" distB="0" distL="114300" distR="114300">
            <wp:extent cx="2428875" cy="13144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21A9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观察地球仪，可以发现（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F9E839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它是一个不规则的球体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陆地面积大于海洋面积</w:t>
      </w:r>
    </w:p>
    <w:p w14:paraId="2295838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0°</w:t>
      </w:r>
      <w:r>
        <w:rPr>
          <w:rFonts w:ascii="宋体" w:hAnsi="宋体" w:eastAsia="宋体" w:cs="宋体"/>
          <w:color w:val="auto"/>
        </w:rPr>
        <w:t>经线比</w:t>
      </w:r>
      <w:r>
        <w:rPr>
          <w:rFonts w:ascii="Times New Roman" w:hAnsi="Times New Roman" w:eastAsia="Times New Roman" w:cs="Times New Roman"/>
          <w:color w:val="auto"/>
        </w:rPr>
        <w:t>180°</w:t>
      </w:r>
      <w:r>
        <w:rPr>
          <w:rFonts w:ascii="宋体" w:hAnsi="宋体" w:eastAsia="宋体" w:cs="宋体"/>
          <w:color w:val="auto"/>
        </w:rPr>
        <w:t>经线长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赤道是最长的纬线圈</w:t>
      </w:r>
    </w:p>
    <w:p w14:paraId="08F3DFFC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将地球仪放置在桌面，自西向东拨转可以演示（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0F07F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天气的变化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四季的变化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昼夜长短的变化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昼夜更替现象</w:t>
      </w:r>
    </w:p>
    <w:p w14:paraId="7B7C827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自三峡七百里中，两岸连山，略无阙处。重岩叠嶂，隐天蔽日，自非亭午夜分，不见曦月。至于夏水襄陵，沿溯阻绝。或王命急宣，有时朝发白帝，暮到江陵，其间千二百里，虽乘奔御风，不以疾也。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（节选自《水经注校证》）。下图示意长江流域。据此完成下面小题。</w:t>
      </w:r>
    </w:p>
    <w:p w14:paraId="19D3FB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14954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FAF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据材料可知，长江三峡河段（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A0C72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江阔水深，水流平缓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含沙量大，结冰期长</w:t>
      </w:r>
    </w:p>
    <w:p w14:paraId="60081F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高岸深谷，水流湍急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水量较大，河网密集</w:t>
      </w:r>
    </w:p>
    <w:p w14:paraId="6AB73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长江水量丰富，主要原因是该流域（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67995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①降水丰富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②面积广大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③地形复杂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④支流众多</w:t>
      </w:r>
    </w:p>
    <w:p w14:paraId="3ADEB1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2721EBF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我国某人工智能企业响应京津冀协同发展战略，在北京市设立研发中心，在河北省张家口市设立数据处理中心，数据处理对能源需求量大，张家口市是国家级可再生能源示范区。读京津冀区域示意图（下图），完成下面小题。</w:t>
      </w:r>
    </w:p>
    <w:p w14:paraId="0B2DA0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1905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59B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该企业在张家口市设立数据处理中心的主要原因是（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69557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濒临渤海，海陆交通便捷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人口稠密，市场需求量大</w:t>
      </w:r>
    </w:p>
    <w:p w14:paraId="3AA0DCD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经济发达，基础设施完善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能源充足，土地价格较低</w:t>
      </w:r>
    </w:p>
    <w:p w14:paraId="134607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该企业的布局对京津冀区域发展带来的积极影响有（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91BE7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扩大重工业规模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带动旅游业发展</w:t>
      </w:r>
    </w:p>
    <w:p w14:paraId="6DCBAF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促进高科技产业发展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提高农业机械化水平</w:t>
      </w:r>
    </w:p>
    <w:p w14:paraId="498CE79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月，日本多地出现罕见的特大暴雪，局地积雪厚度达</w:t>
      </w:r>
      <w:r>
        <w:rPr>
          <w:rFonts w:ascii="Times New Roman" w:hAnsi="Times New Roman" w:eastAsia="Times New Roman" w:cs="Times New Roman"/>
          <w:color w:val="000000"/>
        </w:rPr>
        <w:t>4.56</w:t>
      </w:r>
      <w:r>
        <w:rPr>
          <w:rFonts w:ascii="楷体" w:hAnsi="楷体" w:eastAsia="楷体" w:cs="楷体"/>
          <w:color w:val="000000"/>
        </w:rPr>
        <w:t>米，创下历史记录。读日本冬、夏季风风向示意图（下图），完成下面小题。</w:t>
      </w:r>
    </w:p>
    <w:p w14:paraId="3F3526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95525" cy="20478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0D8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推测日本此次暴雪集中分布在（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3A43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日本海北部沿岸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日本海南部沿岸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太平洋北部沿岸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太平洋南部沿岸</w:t>
      </w:r>
    </w:p>
    <w:p w14:paraId="3BA8AF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此次暴雪对当地人们生产生活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A132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吸引更多游客前来赏雪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引发海啸，造成灾难</w:t>
      </w:r>
    </w:p>
    <w:p w14:paraId="15DA0A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妨碍交通，出行困难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山洪暴发，毁坏农田</w:t>
      </w:r>
    </w:p>
    <w:p w14:paraId="25066AF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沙特阿拉伯气候炎热干燥，淡水资源严重不足。从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楷体" w:hAnsi="楷体" w:eastAsia="楷体" w:cs="楷体"/>
          <w:color w:val="000000"/>
        </w:rPr>
        <w:t>年代起，沙特开始大力发展海水淡化项目。海水淡化需要大量的能源，沙特石油资源丰富，可以满足能源需求，但政府鼓励企业配建太阳能光伏发电厂以提供动力。读沙特阿拉伯海水淡化厂分布图（下图），完成下面小题。</w:t>
      </w:r>
    </w:p>
    <w:p w14:paraId="7656A5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8478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91F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沙特阿拉伯海水淡化厂多沿海分布，主要原因是（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76BD2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临近海洋，取水方便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海运发达，运输便利</w:t>
      </w:r>
    </w:p>
    <w:p w14:paraId="4739B8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石油丰富，能源充足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沿海地区太阳能丰富</w:t>
      </w:r>
    </w:p>
    <w:p w14:paraId="7F485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沙特阿拉伯政府鼓励海水淡化企业配建太阳能光伏发电厂，是因为太阳能资源（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F47D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分布广泛，投资极少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日变化小，持续稳定</w:t>
      </w:r>
    </w:p>
    <w:p w14:paraId="1CCB884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受天气、季节影响小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可再生，清洁环保</w:t>
      </w:r>
    </w:p>
    <w:p w14:paraId="45E2C03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莫高窟位于河西走廊西部的敦煌，是大漠深处的艺术瑰宝，</w:t>
      </w:r>
      <w:r>
        <w:rPr>
          <w:rFonts w:ascii="Times New Roman" w:hAnsi="Times New Roman" w:eastAsia="Times New Roman" w:cs="Times New Roman"/>
          <w:color w:val="000000"/>
        </w:rPr>
        <w:t>1987</w:t>
      </w:r>
      <w:r>
        <w:rPr>
          <w:rFonts w:ascii="楷体" w:hAnsi="楷体" w:eastAsia="楷体" w:cs="楷体"/>
          <w:color w:val="000000"/>
        </w:rPr>
        <w:t>年被列入《世界遗产名录》。为应对文物不可逆转的衰退，</w:t>
      </w:r>
      <w:r>
        <w:rPr>
          <w:rFonts w:ascii="Times New Roman" w:hAnsi="Times New Roman" w:eastAsia="Times New Roman" w:cs="Times New Roman"/>
          <w:color w:val="000000"/>
        </w:rPr>
        <w:t>1980</w:t>
      </w:r>
      <w:r>
        <w:rPr>
          <w:rFonts w:ascii="楷体" w:hAnsi="楷体" w:eastAsia="楷体" w:cs="楷体"/>
          <w:color w:val="000000"/>
        </w:rPr>
        <w:t>年敦煌研究院提出“数字敦煌”的概念，通俗地讲，就是利用计算机技术和图像技术给文物拍照。据此完成下面小题。</w:t>
      </w:r>
    </w:p>
    <w:p w14:paraId="1CD230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河西走廊气候干旱，沙漠广布的主要原因是（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387DC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深居内陆，距海遥远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地处热带，蒸发旺盛</w:t>
      </w:r>
    </w:p>
    <w:p w14:paraId="6CBFBD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植被稀少，风力强劲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河流稀少，土壤缺水</w:t>
      </w:r>
    </w:p>
    <w:p w14:paraId="2D374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敦煌研究院提出“数字敦煌”概念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85258691" name="图片 985258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58691" name="图片 98525869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0870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丰富甘肃省网络旅游资源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实现文物保护和永续利用</w:t>
      </w:r>
    </w:p>
    <w:p w14:paraId="7A75EE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促进数字旅游经济的发展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促进计算机影像技术发展</w:t>
      </w:r>
    </w:p>
    <w:p w14:paraId="2C50E2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97870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某中学地理兴趣小组，在我国北方某地开展研学考察，并为当地“乡村振兴”规划提出合理建议。下图为考察地等高线地形图，据此完成下列要求。</w:t>
      </w:r>
    </w:p>
    <w:p w14:paraId="35B3FE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81325" cy="14954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EC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考察地主要的地形类型是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，河流干流的流向为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FA793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考察地居民点布局分散，居民点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所在地的地形部位是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所在地的地形部位是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D514A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现居民点多分散布局在山区，地理兴趣小组建议将其搬迁到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处。你是否赞同该建议，并简要说明理由。</w:t>
      </w:r>
    </w:p>
    <w:p w14:paraId="538BD4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黄河流域是中华民族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发祥地之一。在已发现的距今约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万年至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万年的旧石器时代遗址中，约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分布在黄河流域。新石器时代也诞生了诸如裴李岗文化、仰韶文化和龙山文化等古老文化。读黄河流域主要文化遗址分布图（下图），完成下列要求。</w:t>
      </w:r>
    </w:p>
    <w:p w14:paraId="58BA61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24325" cy="1600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272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观察上图，描述黄河流域古老文化遗址的分布特点。</w:t>
      </w:r>
    </w:p>
    <w:p w14:paraId="339166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仰韶文化遗址分布在黄河中游河段，该河段河水含沙量大，简述其主要的自然原因。</w:t>
      </w:r>
    </w:p>
    <w:p w14:paraId="25A370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黄河是中华民族的“母亲河”，从古至今对流域内人们的生产生活产生了重要影响，请简要列举两点。</w:t>
      </w:r>
    </w:p>
    <w:p w14:paraId="1A6904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几内亚是非洲西北部的国家，人口约</w:t>
      </w:r>
      <w:r>
        <w:rPr>
          <w:rFonts w:ascii="Times New Roman" w:hAnsi="Times New Roman" w:eastAsia="Times New Roman" w:cs="Times New Roman"/>
          <w:color w:val="000000"/>
        </w:rPr>
        <w:t>1500</w:t>
      </w:r>
      <w:r>
        <w:rPr>
          <w:rFonts w:ascii="宋体" w:hAnsi="宋体" w:eastAsia="宋体" w:cs="宋体"/>
          <w:color w:val="000000"/>
        </w:rPr>
        <w:t>万。铝土矿储量约占世界储量的</w:t>
      </w:r>
      <w:r>
        <w:rPr>
          <w:rFonts w:ascii="Times New Roman" w:hAnsi="Times New Roman" w:eastAsia="Times New Roman" w:cs="Times New Roman"/>
          <w:color w:val="000000"/>
        </w:rPr>
        <w:t>1/3</w:t>
      </w:r>
      <w:r>
        <w:rPr>
          <w:rFonts w:ascii="宋体" w:hAnsi="宋体" w:eastAsia="宋体" w:cs="宋体"/>
          <w:color w:val="000000"/>
        </w:rPr>
        <w:t>。伴随中国“一带一路”战略的实施，中几两国政府签署合作协定，中国企业在几内亚投资铝土矿开采和加工业。</w:t>
      </w:r>
      <w:r>
        <w:rPr>
          <w:rFonts w:ascii="Times New Roman" w:hAnsi="Times New Roman" w:eastAsia="Times New Roman" w:cs="Times New Roman"/>
          <w:color w:val="000000"/>
        </w:rPr>
        <w:t>2015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月，中国援助几内亚建成该国最大的水电站——凯乐塔水电站。下图为几内亚地理位置示意图。阅读图文材料，完成下列要求。</w:t>
      </w:r>
    </w:p>
    <w:p w14:paraId="4CBF18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5709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57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C4E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据图简述几内亚的海陆位置。</w:t>
      </w:r>
    </w:p>
    <w:p w14:paraId="5BC90D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凯乐塔水电站的建设将充分发挥其综合效益。下图是水力发电及综合效益要素关联结构图，根据相互关系将序号填入相应位置：①水能资源丰富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②灌溉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③发电</w:t>
      </w:r>
    </w:p>
    <w:p w14:paraId="750F1F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18383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24B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；Ⅱ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；Ⅲ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</w:p>
    <w:p w14:paraId="606CD2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简述几内亚发展铝土矿开采和加工业的有利条件。</w:t>
      </w:r>
    </w:p>
    <w:p w14:paraId="1F296C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28CB61DD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D1A20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FADEC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E90FE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C7AD4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F862E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8C388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D164B91"/>
    <w:rsid w:val="1D2A4503"/>
    <w:rsid w:val="38274566"/>
    <w:rsid w:val="620546C5"/>
    <w:rsid w:val="7A2B24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2016</Words>
  <Characters>2144</Characters>
  <Lines>0</Lines>
  <Paragraphs>0</Paragraphs>
  <TotalTime>5</TotalTime>
  <ScaleCrop>false</ScaleCrop>
  <LinksUpToDate>false</LinksUpToDate>
  <CharactersWithSpaces>2288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2025-06-20T22:20:00Z</dcterms:created>
  <dc:creator>学科网试题生产平台</dc:creator>
  <dc:description>3780898206433280</dc:description>
  <cp:lastModifiedBy>上帝掷骰子吗</cp:lastModifiedBy>
  <dcterms:modified xsi:type="dcterms:W3CDTF">2026-02-09T06:16:11Z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1AD8F32741964B1C851C1B1EB142A239_12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