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7B055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11315700</wp:posOffset>
            </wp:positionH>
            <wp:positionV relativeFrom="topMargin">
              <wp:posOffset>12509500</wp:posOffset>
            </wp:positionV>
            <wp:extent cx="254000" cy="495300"/>
            <wp:effectExtent l="0" t="0" r="1270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254000" cy="495300"/>
                    </a:xfrm>
                    <a:prstGeom prst="rect">
                      <a:avLst/>
                    </a:prstGeom>
                  </pic:spPr>
                </pic:pic>
              </a:graphicData>
            </a:graphic>
          </wp:anchor>
        </w:drawing>
      </w:r>
      <w:r>
        <w:rPr>
          <w:rFonts w:ascii="宋体" w:hAnsi="宋体" w:eastAsia="宋体" w:cs="宋体"/>
          <w:b/>
          <w:color w:val="auto"/>
          <w:sz w:val="32"/>
        </w:rPr>
        <w:t>河南省</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年初中学业水平考试试卷</w:t>
      </w:r>
    </w:p>
    <w:p w14:paraId="61C8C7DC">
      <w:pPr>
        <w:spacing w:line="285" w:lineRule="auto"/>
        <w:jc w:val="center"/>
      </w:pPr>
      <w:r>
        <w:rPr>
          <w:rFonts w:ascii="宋体" w:hAnsi="宋体" w:eastAsia="宋体" w:cs="宋体"/>
          <w:b/>
          <w:color w:val="auto"/>
          <w:sz w:val="32"/>
        </w:rPr>
        <w:t>地理</w:t>
      </w:r>
    </w:p>
    <w:p w14:paraId="4CF2852A">
      <w:pPr>
        <w:spacing w:line="285" w:lineRule="auto"/>
        <w:jc w:val="both"/>
      </w:pPr>
      <w:r>
        <w:rPr>
          <w:rFonts w:ascii="宋体" w:hAnsi="宋体" w:eastAsia="宋体" w:cs="宋体"/>
          <w:b/>
          <w:color w:val="auto"/>
          <w:sz w:val="24"/>
        </w:rPr>
        <w:t>注意事项：</w:t>
      </w:r>
    </w:p>
    <w:p w14:paraId="318D4AD6">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页，分为选择题和综合题，满分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w:t>
      </w:r>
      <w:r>
        <w:rPr>
          <w:rFonts w:ascii="Times New Roman" w:hAnsi="Times New Roman" w:eastAsia="Times New Roman" w:cs="Times New Roman"/>
          <w:b/>
          <w:color w:val="auto"/>
          <w:sz w:val="24"/>
        </w:rPr>
        <w:t>50</w:t>
      </w:r>
      <w:r>
        <w:rPr>
          <w:rFonts w:ascii="宋体" w:hAnsi="宋体" w:eastAsia="宋体" w:cs="宋体"/>
          <w:b/>
          <w:color w:val="auto"/>
          <w:sz w:val="24"/>
        </w:rPr>
        <w:t>分钟。</w:t>
      </w:r>
    </w:p>
    <w:p w14:paraId="5A112802">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．本试卷上不要答题，请按答题卡上注意事项的要求，直接把答案填写在答题卡上。答在试卷上的答案无效。</w:t>
      </w:r>
    </w:p>
    <w:p w14:paraId="4607F2C7">
      <w:pPr>
        <w:spacing w:line="285" w:lineRule="auto"/>
        <w:jc w:val="both"/>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个小题，每小题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分。每小题只有一个选项符合题意）</w:t>
      </w:r>
    </w:p>
    <w:p w14:paraId="339FD5A3">
      <w:pPr>
        <w:spacing w:line="360" w:lineRule="auto"/>
        <w:ind w:firstLine="420"/>
        <w:jc w:val="both"/>
      </w:pPr>
      <w:r>
        <w:rPr>
          <w:rFonts w:ascii="楷体" w:hAnsi="楷体" w:eastAsia="楷体" w:cs="楷体"/>
          <w:color w:val="auto"/>
        </w:rPr>
        <w:t>我国是钢铁生产大国，铁矿石的需求量巨大，每年从国外进口数亿吨铁矿石。下图为</w:t>
      </w:r>
      <w:r>
        <w:rPr>
          <w:rFonts w:ascii="Times New Roman" w:hAnsi="Times New Roman" w:eastAsia="Times New Roman" w:cs="Times New Roman"/>
          <w:color w:val="auto"/>
        </w:rPr>
        <w:t>2020</w:t>
      </w:r>
      <w:r>
        <w:rPr>
          <w:rFonts w:ascii="楷体" w:hAnsi="楷体" w:eastAsia="楷体" w:cs="楷体"/>
          <w:color w:val="auto"/>
        </w:rPr>
        <w:t>年中国铁矿石进口来源及数量图。完成下面小题。</w:t>
      </w:r>
    </w:p>
    <w:p w14:paraId="3B5EDC67">
      <w:pPr>
        <w:spacing w:line="360" w:lineRule="auto"/>
        <w:jc w:val="both"/>
      </w:pPr>
      <w:r>
        <w:drawing>
          <wp:inline distT="0" distB="0" distL="114300" distR="114300">
            <wp:extent cx="4067175" cy="2809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067175" cy="2809875"/>
                    </a:xfrm>
                    <a:prstGeom prst="rect">
                      <a:avLst/>
                    </a:prstGeom>
                  </pic:spPr>
                </pic:pic>
              </a:graphicData>
            </a:graphic>
          </wp:inline>
        </w:drawing>
      </w:r>
    </w:p>
    <w:p w14:paraId="300E2340">
      <w:pPr>
        <w:spacing w:line="360" w:lineRule="auto"/>
        <w:jc w:val="left"/>
      </w:pPr>
      <w:r>
        <w:rPr>
          <w:color w:val="auto"/>
        </w:rPr>
        <w:t xml:space="preserve">1. </w:t>
      </w:r>
      <w:r>
        <w:rPr>
          <w:rFonts w:ascii="宋体" w:hAnsi="宋体" w:eastAsia="宋体" w:cs="宋体"/>
          <w:color w:val="auto"/>
        </w:rPr>
        <w:t>我国海岸线漫长，有多个港口通过海洋运输进口铁矿石，得益于（</w:t>
      </w:r>
      <w:r>
        <w:rPr>
          <w:rFonts w:ascii="Times New Roman" w:hAnsi="Times New Roman" w:eastAsia="Times New Roman" w:cs="Times New Roman"/>
          <w:color w:val="auto"/>
        </w:rPr>
        <w:t xml:space="preserve">   </w:t>
      </w:r>
      <w:r>
        <w:rPr>
          <w:rFonts w:ascii="宋体" w:hAnsi="宋体" w:eastAsia="宋体" w:cs="宋体"/>
          <w:color w:val="auto"/>
        </w:rPr>
        <w:t>）</w:t>
      </w:r>
    </w:p>
    <w:p w14:paraId="4B54F4F2">
      <w:pPr>
        <w:tabs>
          <w:tab w:val="left" w:pos="2436"/>
          <w:tab w:val="left" w:pos="4873"/>
          <w:tab w:val="left" w:pos="7309"/>
        </w:tabs>
        <w:spacing w:line="360" w:lineRule="auto"/>
        <w:jc w:val="left"/>
        <w:textAlignment w:val="center"/>
        <w:rPr>
          <w:color w:val="auto"/>
        </w:rPr>
      </w:pPr>
      <w:r>
        <w:t>A</w:t>
      </w:r>
      <w:r>
        <w:rPr>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北临北冰洋</w:t>
      </w:r>
      <w:r>
        <w:tab/>
      </w:r>
      <w:r>
        <w:t xml:space="preserve">B. </w:t>
      </w:r>
      <w:r>
        <w:rPr>
          <w:rFonts w:ascii="宋体" w:hAnsi="宋体" w:eastAsia="宋体" w:cs="宋体"/>
          <w:color w:val="auto"/>
        </w:rPr>
        <w:t>东临太平洋</w:t>
      </w:r>
      <w:r>
        <w:tab/>
      </w:r>
      <w:r>
        <w:t xml:space="preserve">C. </w:t>
      </w:r>
      <w:r>
        <w:rPr>
          <w:rFonts w:ascii="宋体" w:hAnsi="宋体" w:eastAsia="宋体" w:cs="宋体"/>
          <w:color w:val="auto"/>
        </w:rPr>
        <w:t>南临印度洋</w:t>
      </w:r>
      <w:r>
        <w:tab/>
      </w:r>
      <w:r>
        <w:t xml:space="preserve">D. </w:t>
      </w:r>
      <w:r>
        <w:rPr>
          <w:rFonts w:ascii="宋体" w:hAnsi="宋体" w:eastAsia="宋体" w:cs="宋体"/>
          <w:color w:val="auto"/>
        </w:rPr>
        <w:t>西临大西洋</w:t>
      </w:r>
    </w:p>
    <w:p w14:paraId="3A8C373C">
      <w:pPr>
        <w:spacing w:line="360" w:lineRule="auto"/>
        <w:jc w:val="left"/>
      </w:pPr>
      <w:r>
        <w:rPr>
          <w:color w:val="auto"/>
        </w:rPr>
        <w:t xml:space="preserve">2. </w:t>
      </w:r>
      <w:r>
        <w:rPr>
          <w:rFonts w:ascii="Times New Roman" w:hAnsi="Times New Roman" w:eastAsia="Times New Roman" w:cs="Times New Roman"/>
          <w:color w:val="auto"/>
        </w:rPr>
        <w:t>2020</w:t>
      </w:r>
      <w:r>
        <w:rPr>
          <w:rFonts w:ascii="宋体" w:hAnsi="宋体" w:eastAsia="宋体" w:cs="宋体"/>
          <w:color w:val="auto"/>
        </w:rPr>
        <w:t>年向我国出口铁矿石最多的是（</w:t>
      </w:r>
      <w:r>
        <w:rPr>
          <w:rFonts w:ascii="Times New Roman" w:hAnsi="Times New Roman" w:eastAsia="Times New Roman" w:cs="Times New Roman"/>
          <w:color w:val="auto"/>
        </w:rPr>
        <w:t xml:space="preserve">   </w:t>
      </w:r>
      <w:r>
        <w:rPr>
          <w:rFonts w:ascii="宋体" w:hAnsi="宋体" w:eastAsia="宋体" w:cs="宋体"/>
          <w:color w:val="auto"/>
        </w:rPr>
        <w:t>）</w:t>
      </w:r>
    </w:p>
    <w:p w14:paraId="3D7DA39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非洲</w:t>
      </w:r>
      <w:r>
        <w:tab/>
      </w:r>
      <w:r>
        <w:t xml:space="preserve">B. </w:t>
      </w:r>
      <w:r>
        <w:rPr>
          <w:rFonts w:ascii="宋体" w:hAnsi="宋体" w:eastAsia="宋体" w:cs="宋体"/>
          <w:color w:val="auto"/>
        </w:rPr>
        <w:t>欧洲</w:t>
      </w:r>
      <w:r>
        <w:tab/>
      </w:r>
      <w:r>
        <w:t xml:space="preserve">C. </w:t>
      </w:r>
      <w:r>
        <w:rPr>
          <w:rFonts w:ascii="宋体" w:hAnsi="宋体" w:eastAsia="宋体" w:cs="宋体"/>
          <w:color w:val="auto"/>
        </w:rPr>
        <w:t>大洋洲</w:t>
      </w:r>
      <w:r>
        <w:tab/>
      </w:r>
      <w:r>
        <w:t xml:space="preserve">D. </w:t>
      </w:r>
      <w:r>
        <w:rPr>
          <w:rFonts w:ascii="宋体" w:hAnsi="宋体" w:eastAsia="宋体" w:cs="宋体"/>
          <w:color w:val="auto"/>
        </w:rPr>
        <w:t>南美洲</w:t>
      </w:r>
    </w:p>
    <w:p w14:paraId="5AC57AA7">
      <w:pPr>
        <w:spacing w:line="360" w:lineRule="auto"/>
        <w:jc w:val="left"/>
      </w:pPr>
      <w:r>
        <w:rPr>
          <w:color w:val="auto"/>
        </w:rPr>
        <w:t xml:space="preserve">3. </w:t>
      </w:r>
      <w:r>
        <w:rPr>
          <w:rFonts w:ascii="宋体" w:hAnsi="宋体" w:eastAsia="宋体" w:cs="宋体"/>
          <w:color w:val="auto"/>
        </w:rPr>
        <w:t>我国大量进口铁矿石的用途是（</w:t>
      </w:r>
      <w:r>
        <w:rPr>
          <w:rFonts w:ascii="Times New Roman" w:hAnsi="Times New Roman" w:eastAsia="Times New Roman" w:cs="Times New Roman"/>
          <w:color w:val="auto"/>
        </w:rPr>
        <w:t xml:space="preserve">   </w:t>
      </w:r>
      <w:r>
        <w:rPr>
          <w:rFonts w:ascii="宋体" w:hAnsi="宋体" w:eastAsia="宋体" w:cs="宋体"/>
          <w:color w:val="auto"/>
        </w:rPr>
        <w:t>）</w:t>
      </w:r>
    </w:p>
    <w:p w14:paraId="7BDCB4C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冶炼钢铁</w:t>
      </w:r>
      <w:r>
        <w:tab/>
      </w:r>
      <w:r>
        <w:t xml:space="preserve">B. </w:t>
      </w:r>
      <w:r>
        <w:rPr>
          <w:rFonts w:ascii="宋体" w:hAnsi="宋体" w:eastAsia="宋体" w:cs="宋体"/>
          <w:color w:val="auto"/>
        </w:rPr>
        <w:t>战备储存</w:t>
      </w:r>
      <w:r>
        <w:tab/>
      </w:r>
      <w:r>
        <w:t xml:space="preserve">C. </w:t>
      </w:r>
      <w:r>
        <w:rPr>
          <w:rFonts w:ascii="宋体" w:hAnsi="宋体" w:eastAsia="宋体" w:cs="宋体"/>
          <w:color w:val="auto"/>
        </w:rPr>
        <w:t>控制价格</w:t>
      </w:r>
      <w:r>
        <w:tab/>
      </w:r>
      <w:r>
        <w:t xml:space="preserve">D. </w:t>
      </w:r>
      <w:r>
        <w:rPr>
          <w:rFonts w:ascii="宋体" w:hAnsi="宋体" w:eastAsia="宋体" w:cs="宋体"/>
          <w:color w:val="auto"/>
        </w:rPr>
        <w:t>保护环境</w:t>
      </w:r>
    </w:p>
    <w:p w14:paraId="48E3AA4D">
      <w:pPr>
        <w:spacing w:line="360" w:lineRule="auto"/>
        <w:ind w:firstLine="420"/>
        <w:jc w:val="both"/>
        <w:textAlignment w:val="center"/>
        <w:rPr>
          <w:color w:val="000000"/>
        </w:rPr>
      </w:pP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2</w:t>
      </w:r>
      <w:r>
        <w:rPr>
          <w:rFonts w:ascii="楷体" w:hAnsi="楷体" w:eastAsia="楷体" w:cs="楷体"/>
          <w:color w:val="000000"/>
        </w:rPr>
        <w:t>日，嫦娥六号着陆器和上升器组合体在鹊桥二号中继星支持下，成功着陆于月球背面，正式开始月背采样工作。下图为嫦娥六号月背采样图。完成下面小题。</w:t>
      </w:r>
    </w:p>
    <w:p w14:paraId="00A33966">
      <w:pPr>
        <w:spacing w:line="360" w:lineRule="auto"/>
        <w:jc w:val="both"/>
        <w:textAlignment w:val="center"/>
        <w:rPr>
          <w:color w:val="000000"/>
        </w:rPr>
      </w:pPr>
      <w:r>
        <w:rPr>
          <w:color w:val="000000"/>
        </w:rPr>
        <w:drawing>
          <wp:inline distT="0" distB="0" distL="114300" distR="114300">
            <wp:extent cx="2571750" cy="12763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571750" cy="1276350"/>
                    </a:xfrm>
                    <a:prstGeom prst="rect">
                      <a:avLst/>
                    </a:prstGeom>
                  </pic:spPr>
                </pic:pic>
              </a:graphicData>
            </a:graphic>
          </wp:inline>
        </w:drawing>
      </w:r>
    </w:p>
    <w:p w14:paraId="4E2DD523">
      <w:pPr>
        <w:spacing w:line="360" w:lineRule="auto"/>
        <w:jc w:val="left"/>
        <w:textAlignment w:val="center"/>
        <w:rPr>
          <w:color w:val="000000"/>
        </w:rPr>
      </w:pPr>
      <w:r>
        <w:rPr>
          <w:color w:val="000000"/>
        </w:rPr>
        <w:t xml:space="preserve">4. </w:t>
      </w:r>
      <w:r>
        <w:rPr>
          <w:rFonts w:ascii="宋体" w:hAnsi="宋体" w:eastAsia="宋体" w:cs="宋体"/>
          <w:color w:val="000000"/>
        </w:rPr>
        <w:t>月球是（</w:t>
      </w:r>
      <w:r>
        <w:rPr>
          <w:rFonts w:ascii="Times New Roman" w:hAnsi="Times New Roman" w:eastAsia="Times New Roman" w:cs="Times New Roman"/>
          <w:color w:val="000000"/>
        </w:rPr>
        <w:t xml:space="preserve">   </w:t>
      </w:r>
      <w:r>
        <w:rPr>
          <w:rFonts w:ascii="宋体" w:hAnsi="宋体" w:eastAsia="宋体" w:cs="宋体"/>
          <w:color w:val="000000"/>
        </w:rPr>
        <w:t>）</w:t>
      </w:r>
    </w:p>
    <w:p w14:paraId="73D58B6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有生命存在的星球</w:t>
      </w:r>
      <w:r>
        <w:rPr>
          <w:color w:val="000000"/>
        </w:rPr>
        <w:tab/>
      </w:r>
      <w:r>
        <w:rPr>
          <w:color w:val="000000"/>
        </w:rPr>
        <w:t xml:space="preserve">B. </w:t>
      </w:r>
      <w:r>
        <w:rPr>
          <w:rFonts w:ascii="宋体" w:hAnsi="宋体" w:eastAsia="宋体" w:cs="宋体"/>
          <w:color w:val="000000"/>
        </w:rPr>
        <w:t>地球唯一的天然卫星</w:t>
      </w:r>
    </w:p>
    <w:p w14:paraId="0D5475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自身会发光的星球</w:t>
      </w:r>
      <w:r>
        <w:rPr>
          <w:color w:val="000000"/>
        </w:rPr>
        <w:tab/>
      </w:r>
      <w:r>
        <w:rPr>
          <w:color w:val="000000"/>
        </w:rPr>
        <w:t xml:space="preserve">D. </w:t>
      </w:r>
      <w:r>
        <w:rPr>
          <w:rFonts w:ascii="宋体" w:hAnsi="宋体" w:eastAsia="宋体" w:cs="宋体"/>
          <w:color w:val="000000"/>
        </w:rPr>
        <w:t>围绕太阳公转的行星</w:t>
      </w:r>
    </w:p>
    <w:p w14:paraId="3A63C3B5">
      <w:pPr>
        <w:spacing w:line="360" w:lineRule="auto"/>
        <w:jc w:val="left"/>
        <w:textAlignment w:val="center"/>
        <w:rPr>
          <w:color w:val="000000"/>
        </w:rPr>
      </w:pPr>
      <w:r>
        <w:rPr>
          <w:color w:val="000000"/>
        </w:rPr>
        <w:t xml:space="preserve">5. </w:t>
      </w:r>
      <w:r>
        <w:rPr>
          <w:rFonts w:ascii="宋体" w:hAnsi="宋体" w:eastAsia="宋体" w:cs="宋体"/>
          <w:color w:val="000000"/>
        </w:rPr>
        <w:t>嫦娥六号在鹊桥二号支持下成功将月背土壤带回地球，该“鹊桥”是（</w:t>
      </w:r>
      <w:r>
        <w:rPr>
          <w:rFonts w:ascii="Times New Roman" w:hAnsi="Times New Roman" w:eastAsia="Times New Roman" w:cs="Times New Roman"/>
          <w:color w:val="000000"/>
        </w:rPr>
        <w:t xml:space="preserve">   </w:t>
      </w:r>
      <w:r>
        <w:rPr>
          <w:rFonts w:ascii="宋体" w:hAnsi="宋体" w:eastAsia="宋体" w:cs="宋体"/>
          <w:color w:val="000000"/>
        </w:rPr>
        <w:t>）</w:t>
      </w:r>
    </w:p>
    <w:p w14:paraId="574BB0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专用中继通信卫星</w:t>
      </w:r>
      <w:r>
        <w:rPr>
          <w:color w:val="000000"/>
        </w:rPr>
        <w:tab/>
      </w:r>
      <w:r>
        <w:rPr>
          <w:color w:val="000000"/>
        </w:rPr>
        <w:t xml:space="preserve">B. </w:t>
      </w:r>
      <w:r>
        <w:rPr>
          <w:rFonts w:ascii="宋体" w:hAnsi="宋体" w:eastAsia="宋体" w:cs="宋体"/>
          <w:color w:val="000000"/>
        </w:rPr>
        <w:t>跨越河流的通道</w:t>
      </w:r>
      <w:r>
        <w:rPr>
          <w:color w:val="000000"/>
        </w:rPr>
        <w:tab/>
      </w:r>
      <w:r>
        <w:rPr>
          <w:color w:val="000000"/>
        </w:rPr>
        <w:t xml:space="preserve">C. </w:t>
      </w:r>
      <w:r>
        <w:rPr>
          <w:rFonts w:ascii="宋体" w:hAnsi="宋体" w:eastAsia="宋体" w:cs="宋体"/>
          <w:color w:val="000000"/>
        </w:rPr>
        <w:t>神话中的爱情桥梁</w:t>
      </w:r>
      <w:r>
        <w:rPr>
          <w:color w:val="000000"/>
        </w:rPr>
        <w:tab/>
      </w:r>
      <w:r>
        <w:rPr>
          <w:color w:val="000000"/>
        </w:rPr>
        <w:t xml:space="preserve">D. </w:t>
      </w:r>
      <w:r>
        <w:rPr>
          <w:rFonts w:ascii="宋体" w:hAnsi="宋体" w:eastAsia="宋体" w:cs="宋体"/>
          <w:color w:val="000000"/>
        </w:rPr>
        <w:t>喜鹊搭起的桥梁</w:t>
      </w:r>
    </w:p>
    <w:p w14:paraId="2A226D1B">
      <w:pPr>
        <w:spacing w:line="360" w:lineRule="auto"/>
        <w:ind w:firstLine="420"/>
        <w:jc w:val="both"/>
        <w:textAlignment w:val="center"/>
        <w:rPr>
          <w:color w:val="000000"/>
        </w:rPr>
      </w:pPr>
      <w:r>
        <w:rPr>
          <w:rFonts w:ascii="楷体" w:hAnsi="楷体" w:eastAsia="楷体" w:cs="楷体"/>
          <w:color w:val="000000"/>
        </w:rPr>
        <w:t>冰岛境内火山、冰川众多，被称为</w:t>
      </w:r>
      <w:r>
        <w:rPr>
          <w:rFonts w:ascii="宋体" w:hAnsi="宋体" w:eastAsia="宋体" w:cs="宋体"/>
          <w:color w:val="000000"/>
        </w:rPr>
        <w:t>“</w:t>
      </w:r>
      <w:r>
        <w:rPr>
          <w:rFonts w:ascii="楷体" w:hAnsi="楷体" w:eastAsia="楷体" w:cs="楷体"/>
          <w:color w:val="000000"/>
        </w:rPr>
        <w:t>冰与火之国</w:t>
      </w:r>
      <w:r>
        <w:rPr>
          <w:rFonts w:ascii="宋体" w:hAnsi="宋体" w:eastAsia="宋体" w:cs="宋体"/>
          <w:color w:val="000000"/>
        </w:rPr>
        <w:t>”</w:t>
      </w:r>
      <w:r>
        <w:rPr>
          <w:rFonts w:ascii="楷体" w:hAnsi="楷体" w:eastAsia="楷体" w:cs="楷体"/>
          <w:color w:val="000000"/>
        </w:rPr>
        <w:t>。下图为冰岛地理位置示意图及世界板块分布示意图。读图，完成下面小题。</w:t>
      </w:r>
    </w:p>
    <w:p w14:paraId="13B00DD7">
      <w:pPr>
        <w:spacing w:line="360" w:lineRule="auto"/>
        <w:jc w:val="both"/>
        <w:textAlignment w:val="center"/>
        <w:rPr>
          <w:color w:val="000000"/>
        </w:rPr>
      </w:pPr>
      <w:r>
        <w:rPr>
          <w:color w:val="000000"/>
        </w:rPr>
        <w:drawing>
          <wp:inline distT="0" distB="0" distL="114300" distR="114300">
            <wp:extent cx="3829050" cy="1524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829050" cy="1524000"/>
                    </a:xfrm>
                    <a:prstGeom prst="rect">
                      <a:avLst/>
                    </a:prstGeom>
                  </pic:spPr>
                </pic:pic>
              </a:graphicData>
            </a:graphic>
          </wp:inline>
        </w:drawing>
      </w:r>
    </w:p>
    <w:p w14:paraId="1F9589B3">
      <w:pPr>
        <w:spacing w:line="360" w:lineRule="auto"/>
        <w:jc w:val="left"/>
        <w:textAlignment w:val="center"/>
        <w:rPr>
          <w:color w:val="000000"/>
        </w:rPr>
      </w:pPr>
      <w:r>
        <w:rPr>
          <w:color w:val="000000"/>
        </w:rPr>
        <w:t xml:space="preserve">6. </w:t>
      </w:r>
      <w:r>
        <w:rPr>
          <w:rFonts w:ascii="宋体" w:hAnsi="宋体" w:eastAsia="宋体" w:cs="宋体"/>
          <w:color w:val="000000"/>
        </w:rPr>
        <w:t>下面关于冰岛自然地理特征的描述，正确的是（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9A908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北极圈穿过</w:t>
      </w:r>
      <w:r>
        <w:rPr>
          <w:color w:val="000000"/>
        </w:rPr>
        <w:tab/>
      </w:r>
      <w:r>
        <w:rPr>
          <w:color w:val="000000"/>
        </w:rPr>
        <w:t xml:space="preserve">B. </w:t>
      </w:r>
      <w:r>
        <w:rPr>
          <w:rFonts w:ascii="宋体" w:hAnsi="宋体" w:eastAsia="宋体" w:cs="宋体"/>
          <w:color w:val="000000"/>
        </w:rPr>
        <w:t>河流自南向北流</w:t>
      </w:r>
      <w:r>
        <w:rPr>
          <w:color w:val="000000"/>
        </w:rPr>
        <w:tab/>
      </w:r>
      <w:r>
        <w:rPr>
          <w:color w:val="000000"/>
        </w:rPr>
        <w:t xml:space="preserve">C. </w:t>
      </w:r>
      <w:r>
        <w:rPr>
          <w:rFonts w:ascii="宋体" w:hAnsi="宋体" w:eastAsia="宋体" w:cs="宋体"/>
          <w:color w:val="000000"/>
        </w:rPr>
        <w:t>位于北温带</w:t>
      </w:r>
      <w:r>
        <w:rPr>
          <w:color w:val="000000"/>
        </w:rPr>
        <w:tab/>
      </w:r>
      <w:r>
        <w:rPr>
          <w:color w:val="000000"/>
        </w:rPr>
        <w:t xml:space="preserve">D. </w:t>
      </w:r>
      <w:r>
        <w:rPr>
          <w:rFonts w:ascii="宋体" w:hAnsi="宋体" w:eastAsia="宋体" w:cs="宋体"/>
          <w:color w:val="000000"/>
        </w:rPr>
        <w:t>全部位于东半球</w:t>
      </w:r>
    </w:p>
    <w:p w14:paraId="6E022BFB">
      <w:pPr>
        <w:spacing w:line="360" w:lineRule="auto"/>
        <w:jc w:val="left"/>
        <w:textAlignment w:val="center"/>
        <w:rPr>
          <w:color w:val="000000"/>
        </w:rPr>
      </w:pPr>
      <w:r>
        <w:rPr>
          <w:color w:val="000000"/>
        </w:rPr>
        <w:t xml:space="preserve">7. </w:t>
      </w:r>
      <w:r>
        <w:rPr>
          <w:rFonts w:ascii="宋体" w:hAnsi="宋体" w:eastAsia="宋体" w:cs="宋体"/>
          <w:color w:val="000000"/>
        </w:rPr>
        <w:t>冰岛火山、地震多发，主要因为（</w:t>
      </w:r>
      <w:r>
        <w:rPr>
          <w:rFonts w:ascii="Times New Roman" w:hAnsi="Times New Roman" w:eastAsia="Times New Roman" w:cs="Times New Roman"/>
          <w:color w:val="000000"/>
        </w:rPr>
        <w:t xml:space="preserve">   </w:t>
      </w:r>
      <w:r>
        <w:rPr>
          <w:rFonts w:ascii="宋体" w:hAnsi="宋体" w:eastAsia="宋体" w:cs="宋体"/>
          <w:color w:val="000000"/>
        </w:rPr>
        <w:t>）</w:t>
      </w:r>
    </w:p>
    <w:p w14:paraId="047C8CA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地处亚欧板块和美洲板块交界处，地壳活跃</w:t>
      </w:r>
      <w:r>
        <w:rPr>
          <w:color w:val="000000"/>
        </w:rPr>
        <w:tab/>
      </w:r>
      <w:r>
        <w:rPr>
          <w:color w:val="000000"/>
        </w:rPr>
        <w:t xml:space="preserve">B. </w:t>
      </w:r>
      <w:r>
        <w:rPr>
          <w:rFonts w:ascii="宋体" w:hAnsi="宋体" w:eastAsia="宋体" w:cs="宋体"/>
          <w:color w:val="000000"/>
        </w:rPr>
        <w:t>地处亚欧板块和非洲板块交界处，地壳活跃</w:t>
      </w:r>
    </w:p>
    <w:p w14:paraId="2D24F4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地处亚欧板块内部，地壳稳定</w:t>
      </w:r>
      <w:r>
        <w:rPr>
          <w:color w:val="000000"/>
        </w:rPr>
        <w:tab/>
      </w:r>
      <w:r>
        <w:rPr>
          <w:color w:val="000000"/>
        </w:rPr>
        <w:t xml:space="preserve">D. </w:t>
      </w:r>
      <w:r>
        <w:rPr>
          <w:rFonts w:ascii="宋体" w:hAnsi="宋体" w:eastAsia="宋体" w:cs="宋体"/>
          <w:color w:val="000000"/>
        </w:rPr>
        <w:t>地处美洲板块内部，地壳稳定</w:t>
      </w:r>
    </w:p>
    <w:p w14:paraId="7F521B0D">
      <w:pPr>
        <w:spacing w:line="360" w:lineRule="auto"/>
        <w:jc w:val="left"/>
        <w:textAlignment w:val="center"/>
        <w:rPr>
          <w:color w:val="000000"/>
        </w:rPr>
      </w:pPr>
      <w:r>
        <w:rPr>
          <w:color w:val="000000"/>
        </w:rPr>
        <w:t xml:space="preserve">8. </w:t>
      </w:r>
      <w:r>
        <w:rPr>
          <w:rFonts w:ascii="宋体" w:hAnsi="宋体" w:eastAsia="宋体" w:cs="宋体"/>
          <w:color w:val="000000"/>
        </w:rPr>
        <w:t>为了防止火山、地震造成较大危害，冰岛可以（</w:t>
      </w:r>
      <w:r>
        <w:rPr>
          <w:rFonts w:ascii="Times New Roman" w:hAnsi="Times New Roman" w:eastAsia="Times New Roman" w:cs="Times New Roman"/>
          <w:color w:val="000000"/>
        </w:rPr>
        <w:t xml:space="preserve">   </w:t>
      </w:r>
      <w:r>
        <w:rPr>
          <w:rFonts w:ascii="宋体" w:hAnsi="宋体" w:eastAsia="宋体" w:cs="宋体"/>
          <w:color w:val="000000"/>
        </w:rPr>
        <w:t>）</w:t>
      </w:r>
    </w:p>
    <w:p w14:paraId="563516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多建设高楼大厦</w:t>
      </w:r>
      <w:r>
        <w:rPr>
          <w:color w:val="000000"/>
        </w:rPr>
        <w:tab/>
      </w:r>
      <w:r>
        <w:rPr>
          <w:color w:val="000000"/>
        </w:rPr>
        <w:t xml:space="preserve">B. </w:t>
      </w:r>
      <w:r>
        <w:rPr>
          <w:rFonts w:ascii="宋体" w:hAnsi="宋体" w:eastAsia="宋体" w:cs="宋体"/>
          <w:color w:val="000000"/>
        </w:rPr>
        <w:t>填埋所有的火山</w:t>
      </w:r>
      <w:r>
        <w:rPr>
          <w:color w:val="000000"/>
        </w:rPr>
        <w:tab/>
      </w:r>
      <w:r>
        <w:rPr>
          <w:color w:val="000000"/>
        </w:rPr>
        <w:t xml:space="preserve">C. </w:t>
      </w:r>
      <w:r>
        <w:rPr>
          <w:rFonts w:ascii="宋体" w:hAnsi="宋体" w:eastAsia="宋体" w:cs="宋体"/>
          <w:color w:val="000000"/>
        </w:rPr>
        <w:t>全部移民到外国</w:t>
      </w:r>
      <w:r>
        <w:rPr>
          <w:color w:val="000000"/>
        </w:rPr>
        <w:tab/>
      </w:r>
      <w:r>
        <w:rPr>
          <w:color w:val="000000"/>
        </w:rPr>
        <w:t xml:space="preserve">D. </w:t>
      </w:r>
      <w:r>
        <w:rPr>
          <w:rFonts w:ascii="宋体" w:hAnsi="宋体" w:eastAsia="宋体" w:cs="宋体"/>
          <w:color w:val="000000"/>
        </w:rPr>
        <w:t>多加强逃生演练</w:t>
      </w:r>
    </w:p>
    <w:p w14:paraId="47A8D3D5">
      <w:pPr>
        <w:spacing w:line="360" w:lineRule="auto"/>
        <w:ind w:firstLine="420"/>
        <w:jc w:val="both"/>
        <w:textAlignment w:val="center"/>
        <w:rPr>
          <w:color w:val="000000"/>
        </w:rPr>
      </w:pPr>
      <w:r>
        <w:rPr>
          <w:rFonts w:ascii="楷体" w:hAnsi="楷体" w:eastAsia="楷体" w:cs="楷体"/>
          <w:color w:val="000000"/>
        </w:rPr>
        <w:t>目前，世界人口已经突破</w:t>
      </w:r>
      <w:r>
        <w:rPr>
          <w:rFonts w:ascii="Times New Roman" w:hAnsi="Times New Roman" w:eastAsia="Times New Roman" w:cs="Times New Roman"/>
          <w:color w:val="000000"/>
        </w:rPr>
        <w:t>80</w:t>
      </w:r>
      <w:r>
        <w:rPr>
          <w:rFonts w:ascii="楷体" w:hAnsi="楷体" w:eastAsia="楷体" w:cs="楷体"/>
          <w:color w:val="000000"/>
        </w:rPr>
        <w:t>亿！下图为世界人口变化趋势图（含预测）。读图，完成下面小题。</w:t>
      </w:r>
    </w:p>
    <w:p w14:paraId="28B3E6BD">
      <w:pPr>
        <w:spacing w:line="360" w:lineRule="auto"/>
        <w:jc w:val="both"/>
        <w:textAlignment w:val="center"/>
        <w:rPr>
          <w:color w:val="000000"/>
        </w:rPr>
      </w:pPr>
      <w:r>
        <w:rPr>
          <w:color w:val="000000"/>
        </w:rPr>
        <w:drawing>
          <wp:inline distT="0" distB="0" distL="114300" distR="114300">
            <wp:extent cx="2695575" cy="2152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695575" cy="2152650"/>
                    </a:xfrm>
                    <a:prstGeom prst="rect">
                      <a:avLst/>
                    </a:prstGeom>
                  </pic:spPr>
                </pic:pic>
              </a:graphicData>
            </a:graphic>
          </wp:inline>
        </w:drawing>
      </w:r>
    </w:p>
    <w:p w14:paraId="5E1182BF">
      <w:pPr>
        <w:spacing w:line="360" w:lineRule="auto"/>
        <w:jc w:val="left"/>
        <w:textAlignment w:val="center"/>
        <w:rPr>
          <w:color w:val="000000"/>
        </w:rPr>
      </w:pPr>
      <w:r>
        <w:rPr>
          <w:color w:val="000000"/>
        </w:rPr>
        <w:t xml:space="preserve">9. </w:t>
      </w:r>
      <w:r>
        <w:rPr>
          <w:rFonts w:ascii="宋体" w:hAnsi="宋体" w:eastAsia="宋体" w:cs="宋体"/>
          <w:color w:val="000000"/>
        </w:rPr>
        <w:t>预计</w:t>
      </w:r>
      <w:r>
        <w:rPr>
          <w:rFonts w:ascii="Times New Roman" w:hAnsi="Times New Roman" w:eastAsia="Times New Roman" w:cs="Times New Roman"/>
          <w:color w:val="000000"/>
        </w:rPr>
        <w:t>2050</w:t>
      </w:r>
      <w:r>
        <w:rPr>
          <w:rFonts w:ascii="宋体" w:hAnsi="宋体" w:eastAsia="宋体" w:cs="宋体"/>
          <w:color w:val="000000"/>
        </w:rPr>
        <w:t>年世界人口将达到（</w:t>
      </w:r>
      <w:r>
        <w:rPr>
          <w:rFonts w:ascii="Times New Roman" w:hAnsi="Times New Roman" w:eastAsia="Times New Roman" w:cs="Times New Roman"/>
          <w:color w:val="000000"/>
        </w:rPr>
        <w:t xml:space="preserve">   </w:t>
      </w:r>
      <w:r>
        <w:rPr>
          <w:rFonts w:ascii="宋体" w:hAnsi="宋体" w:eastAsia="宋体" w:cs="宋体"/>
          <w:color w:val="000000"/>
        </w:rPr>
        <w:t>）</w:t>
      </w:r>
    </w:p>
    <w:p w14:paraId="5B7E408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65</w:t>
      </w:r>
      <w:r>
        <w:rPr>
          <w:rFonts w:ascii="宋体" w:hAnsi="宋体" w:eastAsia="宋体" w:cs="宋体"/>
          <w:color w:val="000000"/>
        </w:rPr>
        <w:t>亿</w:t>
      </w:r>
      <w:r>
        <w:rPr>
          <w:color w:val="000000"/>
        </w:rPr>
        <w:tab/>
      </w:r>
      <w:r>
        <w:rPr>
          <w:color w:val="000000"/>
        </w:rPr>
        <w:t xml:space="preserve">B. </w:t>
      </w:r>
      <w:r>
        <w:rPr>
          <w:rFonts w:ascii="Times New Roman" w:hAnsi="Times New Roman" w:eastAsia="Times New Roman" w:cs="Times New Roman"/>
          <w:color w:val="000000"/>
        </w:rPr>
        <w:t>75</w:t>
      </w:r>
      <w:r>
        <w:rPr>
          <w:rFonts w:ascii="宋体" w:hAnsi="宋体" w:eastAsia="宋体" w:cs="宋体"/>
          <w:color w:val="000000"/>
        </w:rPr>
        <w:t>亿</w:t>
      </w:r>
      <w:r>
        <w:rPr>
          <w:color w:val="000000"/>
        </w:rPr>
        <w:tab/>
      </w:r>
      <w:r>
        <w:rPr>
          <w:color w:val="000000"/>
        </w:rPr>
        <w:t xml:space="preserve">C. </w:t>
      </w:r>
      <w:r>
        <w:rPr>
          <w:rFonts w:ascii="Times New Roman" w:hAnsi="Times New Roman" w:eastAsia="Times New Roman" w:cs="Times New Roman"/>
          <w:color w:val="000000"/>
        </w:rPr>
        <w:t>85</w:t>
      </w:r>
      <w:r>
        <w:rPr>
          <w:rFonts w:ascii="宋体" w:hAnsi="宋体" w:eastAsia="宋体" w:cs="宋体"/>
          <w:color w:val="000000"/>
        </w:rPr>
        <w:t>亿</w:t>
      </w:r>
      <w:r>
        <w:rPr>
          <w:color w:val="000000"/>
        </w:rPr>
        <w:tab/>
      </w:r>
      <w:r>
        <w:rPr>
          <w:color w:val="000000"/>
        </w:rPr>
        <w:t xml:space="preserve">D. </w:t>
      </w:r>
      <w:r>
        <w:rPr>
          <w:rFonts w:ascii="Times New Roman" w:hAnsi="Times New Roman" w:eastAsia="Times New Roman" w:cs="Times New Roman"/>
          <w:color w:val="000000"/>
        </w:rPr>
        <w:t>95</w:t>
      </w:r>
      <w:r>
        <w:rPr>
          <w:rFonts w:ascii="宋体" w:hAnsi="宋体" w:eastAsia="宋体" w:cs="宋体"/>
          <w:color w:val="000000"/>
        </w:rPr>
        <w:t>亿</w:t>
      </w:r>
    </w:p>
    <w:p w14:paraId="4BCE208A">
      <w:pPr>
        <w:spacing w:line="360" w:lineRule="auto"/>
        <w:jc w:val="left"/>
        <w:textAlignment w:val="center"/>
        <w:rPr>
          <w:color w:val="000000"/>
        </w:rPr>
      </w:pPr>
      <w:r>
        <w:rPr>
          <w:color w:val="000000"/>
        </w:rPr>
        <w:t xml:space="preserve">10. </w:t>
      </w:r>
      <w:r>
        <w:rPr>
          <w:rFonts w:ascii="宋体" w:hAnsi="宋体" w:eastAsia="宋体" w:cs="宋体"/>
          <w:color w:val="000000"/>
        </w:rPr>
        <w:t>下面关于世界人口的叙述，正确的是（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C2A27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w:t>
      </w:r>
      <w:r>
        <w:rPr>
          <w:rFonts w:ascii="Times New Roman" w:hAnsi="Times New Roman" w:eastAsia="Times New Roman" w:cs="Times New Roman"/>
          <w:color w:val="000000"/>
        </w:rPr>
        <w:t>1800</w:t>
      </w:r>
      <w:r>
        <w:rPr>
          <w:rFonts w:ascii="宋体" w:hAnsi="宋体" w:eastAsia="宋体" w:cs="宋体"/>
          <w:color w:val="000000"/>
        </w:rPr>
        <w:t>年开始年增长率持续降低</w:t>
      </w:r>
      <w:r>
        <w:rPr>
          <w:color w:val="000000"/>
        </w:rPr>
        <w:tab/>
      </w:r>
      <w:r>
        <w:rPr>
          <w:color w:val="000000"/>
        </w:rPr>
        <w:t xml:space="preserve">B. </w:t>
      </w:r>
      <w:r>
        <w:rPr>
          <w:rFonts w:ascii="宋体" w:hAnsi="宋体" w:eastAsia="宋体" w:cs="宋体"/>
          <w:color w:val="000000"/>
        </w:rPr>
        <w:t>人口数量不断增长</w:t>
      </w:r>
    </w:p>
    <w:p w14:paraId="5D5CE0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w:t>
      </w:r>
      <w:r>
        <w:rPr>
          <w:rFonts w:ascii="Times New Roman" w:hAnsi="Times New Roman" w:eastAsia="Times New Roman" w:cs="Times New Roman"/>
          <w:color w:val="000000"/>
        </w:rPr>
        <w:t>1800</w:t>
      </w:r>
      <w:r>
        <w:rPr>
          <w:rFonts w:ascii="宋体" w:hAnsi="宋体" w:eastAsia="宋体" w:cs="宋体"/>
          <w:color w:val="000000"/>
        </w:rPr>
        <w:t>年开始年增长率持续升高</w:t>
      </w:r>
      <w:r>
        <w:rPr>
          <w:color w:val="000000"/>
        </w:rPr>
        <w:tab/>
      </w:r>
      <w:r>
        <w:rPr>
          <w:color w:val="000000"/>
        </w:rPr>
        <w:t xml:space="preserve">D. </w:t>
      </w:r>
      <w:r>
        <w:rPr>
          <w:rFonts w:ascii="宋体" w:hAnsi="宋体" w:eastAsia="宋体" w:cs="宋体"/>
          <w:color w:val="000000"/>
        </w:rPr>
        <w:t>人口数量不断减少</w:t>
      </w:r>
    </w:p>
    <w:p w14:paraId="7DAFE9CB">
      <w:pPr>
        <w:spacing w:line="360" w:lineRule="auto"/>
        <w:ind w:firstLine="420"/>
        <w:jc w:val="both"/>
        <w:textAlignment w:val="center"/>
        <w:rPr>
          <w:color w:val="000000"/>
        </w:rPr>
      </w:pPr>
      <w:r>
        <w:rPr>
          <w:rFonts w:ascii="楷体" w:hAnsi="楷体" w:eastAsia="楷体" w:cs="楷体"/>
          <w:color w:val="000000"/>
        </w:rPr>
        <w:t>我国企业全程参与设计和建造的阿尔卡萨电站是卡塔尔首座非化石燃料发电站，该电站的建设符合卡塔尔</w:t>
      </w:r>
      <w:r>
        <w:rPr>
          <w:rFonts w:ascii="宋体" w:hAnsi="宋体" w:eastAsia="宋体" w:cs="宋体"/>
          <w:color w:val="000000"/>
        </w:rPr>
        <w:t>“</w:t>
      </w:r>
      <w:r>
        <w:rPr>
          <w:rFonts w:ascii="Times New Roman" w:hAnsi="Times New Roman" w:eastAsia="Times New Roman" w:cs="Times New Roman"/>
          <w:color w:val="000000"/>
        </w:rPr>
        <w:t>2030</w:t>
      </w:r>
      <w:r>
        <w:rPr>
          <w:rFonts w:ascii="楷体" w:hAnsi="楷体" w:eastAsia="楷体" w:cs="楷体"/>
          <w:color w:val="000000"/>
        </w:rPr>
        <w:t>国家愿景</w:t>
      </w:r>
      <w:r>
        <w:rPr>
          <w:rFonts w:ascii="宋体" w:hAnsi="宋体" w:eastAsia="宋体" w:cs="宋体"/>
          <w:color w:val="000000"/>
        </w:rPr>
        <w:t>”</w:t>
      </w:r>
      <w:r>
        <w:rPr>
          <w:rFonts w:ascii="楷体" w:hAnsi="楷体" w:eastAsia="楷体" w:cs="楷体"/>
          <w:color w:val="000000"/>
        </w:rPr>
        <w:t>的规划，有助于卡塔尔实现经济、社会和环境的可持续发展。它的建成投产标志着卡塔尔在能源供应上实现了从依赖化石燃料向清洁能源的转变。下图为卡塔尔地理位置示意图和阿尔卡萨电站实景图。据完成下面小题。</w:t>
      </w:r>
    </w:p>
    <w:p w14:paraId="2C1E511B">
      <w:pPr>
        <w:spacing w:line="360" w:lineRule="auto"/>
        <w:jc w:val="both"/>
        <w:textAlignment w:val="center"/>
        <w:rPr>
          <w:color w:val="000000"/>
        </w:rPr>
      </w:pPr>
      <w:r>
        <w:rPr>
          <w:color w:val="000000"/>
        </w:rPr>
        <w:drawing>
          <wp:inline distT="0" distB="0" distL="114300" distR="114300">
            <wp:extent cx="5038725" cy="16287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038725" cy="1628775"/>
                    </a:xfrm>
                    <a:prstGeom prst="rect">
                      <a:avLst/>
                    </a:prstGeom>
                  </pic:spPr>
                </pic:pic>
              </a:graphicData>
            </a:graphic>
          </wp:inline>
        </w:drawing>
      </w:r>
    </w:p>
    <w:p w14:paraId="6A794A0F">
      <w:pPr>
        <w:spacing w:line="360" w:lineRule="auto"/>
        <w:jc w:val="left"/>
        <w:textAlignment w:val="center"/>
        <w:rPr>
          <w:color w:val="000000"/>
        </w:rPr>
      </w:pPr>
      <w:r>
        <w:rPr>
          <w:color w:val="000000"/>
        </w:rPr>
        <w:t xml:space="preserve">11. </w:t>
      </w:r>
      <w:r>
        <w:rPr>
          <w:rFonts w:ascii="宋体" w:hAnsi="宋体" w:eastAsia="宋体" w:cs="宋体"/>
          <w:color w:val="000000"/>
        </w:rPr>
        <w:t>下列对卡塔尔</w:t>
      </w:r>
      <w:r>
        <w:rPr>
          <w:rFonts w:ascii="宋体" w:hAnsi="宋体" w:eastAsia="宋体" w:cs="宋体"/>
          <w:color w:val="000000"/>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叙述，正确的有（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39A1FC4E">
      <w:pPr>
        <w:spacing w:line="360" w:lineRule="auto"/>
        <w:jc w:val="both"/>
        <w:textAlignment w:val="center"/>
        <w:rPr>
          <w:color w:val="000000"/>
        </w:rPr>
      </w:pPr>
      <w:r>
        <w:rPr>
          <w:rFonts w:ascii="宋体" w:hAnsi="宋体" w:eastAsia="宋体" w:cs="宋体"/>
          <w:color w:val="000000"/>
        </w:rPr>
        <w:t>①卡塔尔位于北温带②卡塔尔属于热带沙漠气候③卡塔尔光照资源丰富④卡塔尔河流众多</w:t>
      </w:r>
    </w:p>
    <w:p w14:paraId="3CA539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1F3E5D8">
      <w:pPr>
        <w:spacing w:line="360" w:lineRule="auto"/>
        <w:jc w:val="left"/>
        <w:textAlignment w:val="center"/>
        <w:rPr>
          <w:color w:val="000000"/>
        </w:rPr>
      </w:pPr>
      <w:r>
        <w:rPr>
          <w:color w:val="000000"/>
        </w:rPr>
        <w:t xml:space="preserve">12. </w:t>
      </w:r>
      <w:r>
        <w:rPr>
          <w:rFonts w:ascii="宋体" w:hAnsi="宋体" w:eastAsia="宋体" w:cs="宋体"/>
          <w:color w:val="000000"/>
        </w:rPr>
        <w:t>卡塔尔建设阿尔卡萨电站有利的自然条件有（</w:t>
      </w:r>
      <w:r>
        <w:rPr>
          <w:rFonts w:ascii="Times New Roman" w:hAnsi="Times New Roman" w:eastAsia="Times New Roman" w:cs="Times New Roman"/>
          <w:color w:val="000000"/>
        </w:rPr>
        <w:t xml:space="preserve">   </w:t>
      </w:r>
      <w:r>
        <w:rPr>
          <w:rFonts w:ascii="宋体" w:hAnsi="宋体" w:eastAsia="宋体" w:cs="宋体"/>
          <w:color w:val="000000"/>
        </w:rPr>
        <w:t>）</w:t>
      </w:r>
    </w:p>
    <w:p w14:paraId="60DD40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资金充足</w:t>
      </w:r>
      <w:r>
        <w:rPr>
          <w:color w:val="000000"/>
        </w:rPr>
        <w:tab/>
      </w:r>
      <w:r>
        <w:rPr>
          <w:color w:val="000000"/>
        </w:rPr>
        <w:t xml:space="preserve">B. </w:t>
      </w:r>
      <w:r>
        <w:rPr>
          <w:rFonts w:ascii="宋体" w:hAnsi="宋体" w:eastAsia="宋体" w:cs="宋体"/>
          <w:color w:val="000000"/>
        </w:rPr>
        <w:t>光照充足</w:t>
      </w:r>
      <w:r>
        <w:rPr>
          <w:color w:val="000000"/>
        </w:rPr>
        <w:tab/>
      </w:r>
      <w:r>
        <w:rPr>
          <w:color w:val="000000"/>
        </w:rPr>
        <w:t xml:space="preserve">C. </w:t>
      </w:r>
      <w:r>
        <w:rPr>
          <w:rFonts w:ascii="宋体" w:hAnsi="宋体" w:eastAsia="宋体" w:cs="宋体"/>
          <w:color w:val="000000"/>
        </w:rPr>
        <w:t>劳动力丰富</w:t>
      </w:r>
      <w:r>
        <w:rPr>
          <w:color w:val="000000"/>
        </w:rPr>
        <w:tab/>
      </w:r>
      <w:r>
        <w:rPr>
          <w:color w:val="000000"/>
        </w:rPr>
        <w:t xml:space="preserve">D. </w:t>
      </w:r>
      <w:r>
        <w:rPr>
          <w:rFonts w:ascii="宋体" w:hAnsi="宋体" w:eastAsia="宋体" w:cs="宋体"/>
          <w:color w:val="000000"/>
        </w:rPr>
        <w:t>降水充沛</w:t>
      </w:r>
    </w:p>
    <w:p w14:paraId="7A5A6589">
      <w:pPr>
        <w:spacing w:line="360" w:lineRule="auto"/>
        <w:jc w:val="left"/>
        <w:textAlignment w:val="center"/>
        <w:rPr>
          <w:color w:val="000000"/>
        </w:rPr>
      </w:pPr>
      <w:r>
        <w:rPr>
          <w:color w:val="000000"/>
        </w:rPr>
        <w:t xml:space="preserve">13. </w:t>
      </w:r>
      <w:r>
        <w:rPr>
          <w:rFonts w:ascii="宋体" w:hAnsi="宋体" w:eastAsia="宋体" w:cs="宋体"/>
          <w:color w:val="000000"/>
        </w:rPr>
        <w:t>建设阿尔卡萨电站的积极意义有（</w:t>
      </w:r>
      <w:r>
        <w:rPr>
          <w:rFonts w:ascii="Times New Roman" w:hAnsi="Times New Roman" w:eastAsia="Times New Roman" w:cs="Times New Roman"/>
          <w:color w:val="000000"/>
        </w:rPr>
        <w:t xml:space="preserve">   </w:t>
      </w:r>
      <w:r>
        <w:rPr>
          <w:rFonts w:ascii="宋体" w:hAnsi="宋体" w:eastAsia="宋体" w:cs="宋体"/>
          <w:color w:val="000000"/>
        </w:rPr>
        <w:t>）</w:t>
      </w:r>
    </w:p>
    <w:p w14:paraId="4ED5E681">
      <w:pPr>
        <w:spacing w:line="360" w:lineRule="auto"/>
        <w:jc w:val="both"/>
        <w:textAlignment w:val="center"/>
        <w:rPr>
          <w:color w:val="000000"/>
        </w:rPr>
      </w:pPr>
      <w:r>
        <w:rPr>
          <w:rFonts w:ascii="宋体" w:hAnsi="宋体" w:eastAsia="宋体" w:cs="宋体"/>
          <w:color w:val="000000"/>
        </w:rPr>
        <w:t>①提高石油产量②减少碳排放③促进经济发展④优化能源结构</w:t>
      </w:r>
    </w:p>
    <w:p w14:paraId="695D68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2EF24B65">
      <w:pPr>
        <w:spacing w:line="360" w:lineRule="auto"/>
        <w:ind w:firstLine="420"/>
        <w:jc w:val="both"/>
        <w:textAlignment w:val="center"/>
        <w:rPr>
          <w:color w:val="000000"/>
        </w:rPr>
      </w:pPr>
      <w:r>
        <w:rPr>
          <w:rFonts w:ascii="楷体" w:hAnsi="楷体" w:eastAsia="楷体" w:cs="楷体"/>
          <w:color w:val="000000"/>
        </w:rPr>
        <w:t>某旅游团将组织游客</w:t>
      </w:r>
      <w:r>
        <w:rPr>
          <w:rFonts w:ascii="宋体" w:hAnsi="宋体" w:eastAsia="宋体" w:cs="宋体"/>
          <w:color w:val="000000"/>
        </w:rPr>
        <w:t>“</w:t>
      </w:r>
      <w:r>
        <w:rPr>
          <w:rFonts w:ascii="楷体" w:hAnsi="楷体" w:eastAsia="楷体" w:cs="楷体"/>
          <w:color w:val="000000"/>
        </w:rPr>
        <w:t>走胡线</w:t>
      </w:r>
      <w:r>
        <w:rPr>
          <w:rFonts w:ascii="宋体" w:hAnsi="宋体" w:eastAsia="宋体" w:cs="宋体"/>
          <w:color w:val="000000"/>
        </w:rPr>
        <w:t>”</w:t>
      </w:r>
      <w:r>
        <w:rPr>
          <w:rFonts w:ascii="楷体" w:hAnsi="楷体" w:eastAsia="楷体" w:cs="楷体"/>
          <w:color w:val="000000"/>
        </w:rPr>
        <w:t>漫步中国（</w:t>
      </w:r>
      <w:r>
        <w:rPr>
          <w:rFonts w:ascii="宋体" w:hAnsi="宋体" w:eastAsia="宋体" w:cs="宋体"/>
          <w:color w:val="000000"/>
        </w:rPr>
        <w:t>“</w:t>
      </w:r>
      <w:r>
        <w:rPr>
          <w:rFonts w:ascii="楷体" w:hAnsi="楷体" w:eastAsia="楷体" w:cs="楷体"/>
          <w:color w:val="000000"/>
        </w:rPr>
        <w:t>胡线</w:t>
      </w:r>
      <w:r>
        <w:rPr>
          <w:rFonts w:ascii="宋体" w:hAnsi="宋体" w:eastAsia="宋体" w:cs="宋体"/>
          <w:color w:val="000000"/>
        </w:rPr>
        <w:t>”</w:t>
      </w:r>
      <w:r>
        <w:rPr>
          <w:rFonts w:ascii="楷体" w:hAnsi="楷体" w:eastAsia="楷体" w:cs="楷体"/>
          <w:color w:val="000000"/>
        </w:rPr>
        <w:t>即</w:t>
      </w:r>
      <w:r>
        <w:rPr>
          <w:rFonts w:ascii="宋体" w:hAnsi="宋体" w:eastAsia="宋体" w:cs="宋体"/>
          <w:color w:val="000000"/>
        </w:rPr>
        <w:t>“</w:t>
      </w:r>
      <w:r>
        <w:rPr>
          <w:rFonts w:ascii="楷体" w:hAnsi="楷体" w:eastAsia="楷体" w:cs="楷体"/>
          <w:color w:val="000000"/>
        </w:rPr>
        <w:t>胡焕庸线</w:t>
      </w:r>
      <w:r>
        <w:rPr>
          <w:rFonts w:ascii="宋体" w:hAnsi="宋体" w:eastAsia="宋体" w:cs="宋体"/>
          <w:color w:val="000000"/>
        </w:rPr>
        <w:t>”</w:t>
      </w:r>
      <w:r>
        <w:rPr>
          <w:rFonts w:ascii="楷体" w:hAnsi="楷体" w:eastAsia="楷体" w:cs="楷体"/>
          <w:color w:val="000000"/>
        </w:rPr>
        <w:t>），该旅游路线分成东北段、中段、西南段。如图为</w:t>
      </w:r>
      <w:r>
        <w:rPr>
          <w:rFonts w:ascii="宋体" w:hAnsi="宋体" w:eastAsia="宋体" w:cs="宋体"/>
          <w:color w:val="000000"/>
        </w:rPr>
        <w:t>“</w:t>
      </w:r>
      <w:r>
        <w:rPr>
          <w:rFonts w:ascii="楷体" w:hAnsi="楷体" w:eastAsia="楷体" w:cs="楷体"/>
          <w:color w:val="000000"/>
        </w:rPr>
        <w:t>走胡线</w:t>
      </w:r>
      <w:r>
        <w:rPr>
          <w:rFonts w:ascii="宋体" w:hAnsi="宋体" w:eastAsia="宋体" w:cs="宋体"/>
          <w:color w:val="000000"/>
        </w:rPr>
        <w:t>”</w:t>
      </w:r>
      <w:r>
        <w:rPr>
          <w:rFonts w:ascii="楷体" w:hAnsi="楷体" w:eastAsia="楷体" w:cs="楷体"/>
          <w:color w:val="000000"/>
        </w:rPr>
        <w:t>路线图。读图，完成下面小题。</w:t>
      </w:r>
    </w:p>
    <w:p w14:paraId="0CBD5791">
      <w:pPr>
        <w:spacing w:line="360" w:lineRule="auto"/>
        <w:jc w:val="both"/>
        <w:textAlignment w:val="center"/>
        <w:rPr>
          <w:color w:val="000000"/>
        </w:rPr>
      </w:pPr>
      <w:r>
        <w:rPr>
          <w:color w:val="000000"/>
        </w:rPr>
        <w:drawing>
          <wp:inline distT="0" distB="0" distL="114300" distR="114300">
            <wp:extent cx="3324225" cy="24765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24225" cy="2476500"/>
                    </a:xfrm>
                    <a:prstGeom prst="rect">
                      <a:avLst/>
                    </a:prstGeom>
                  </pic:spPr>
                </pic:pic>
              </a:graphicData>
            </a:graphic>
          </wp:inline>
        </w:drawing>
      </w:r>
    </w:p>
    <w:p w14:paraId="79B6D7B6">
      <w:pPr>
        <w:spacing w:line="360" w:lineRule="auto"/>
        <w:jc w:val="left"/>
        <w:textAlignment w:val="center"/>
        <w:rPr>
          <w:color w:val="000000"/>
        </w:rPr>
      </w:pPr>
      <w:r>
        <w:rPr>
          <w:color w:val="000000"/>
        </w:rPr>
        <w:t xml:space="preserve">14. </w:t>
      </w:r>
      <w:r>
        <w:rPr>
          <w:rFonts w:ascii="宋体" w:hAnsi="宋体" w:eastAsia="宋体" w:cs="宋体"/>
          <w:color w:val="000000"/>
        </w:rPr>
        <w:t>下列描述正确的是（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C4C6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“胡线”只跨越了我国第一、第二级阶梯</w:t>
      </w:r>
      <w:r>
        <w:rPr>
          <w:color w:val="000000"/>
        </w:rPr>
        <w:tab/>
      </w:r>
      <w:r>
        <w:rPr>
          <w:color w:val="000000"/>
        </w:rPr>
        <w:t xml:space="preserve">B. </w:t>
      </w:r>
      <w:r>
        <w:rPr>
          <w:rFonts w:ascii="宋体" w:hAnsi="宋体" w:eastAsia="宋体" w:cs="宋体"/>
          <w:color w:val="000000"/>
        </w:rPr>
        <w:t>“胡线”的西南段多发地质灾害</w:t>
      </w:r>
    </w:p>
    <w:p w14:paraId="4EF3A5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“胡线”穿越了我国三大平原</w:t>
      </w:r>
      <w:r>
        <w:rPr>
          <w:color w:val="000000"/>
        </w:rPr>
        <w:tab/>
      </w:r>
      <w:r>
        <w:rPr>
          <w:color w:val="000000"/>
        </w:rPr>
        <w:t xml:space="preserve">D. </w:t>
      </w:r>
      <w:r>
        <w:rPr>
          <w:rFonts w:ascii="宋体" w:hAnsi="宋体" w:eastAsia="宋体" w:cs="宋体"/>
          <w:color w:val="000000"/>
        </w:rPr>
        <w:t>“胡线”大致与我国</w:t>
      </w:r>
      <w:r>
        <w:rPr>
          <w:rFonts w:ascii="Times New Roman" w:hAnsi="Times New Roman" w:eastAsia="Times New Roman" w:cs="Times New Roman"/>
          <w:color w:val="000000"/>
        </w:rPr>
        <w:t>800mm</w:t>
      </w:r>
      <w:r>
        <w:rPr>
          <w:rFonts w:ascii="宋体" w:hAnsi="宋体" w:eastAsia="宋体" w:cs="宋体"/>
          <w:color w:val="000000"/>
        </w:rPr>
        <w:t>年等降水量线重合</w:t>
      </w:r>
    </w:p>
    <w:p w14:paraId="0B36DEAC">
      <w:pPr>
        <w:spacing w:line="360" w:lineRule="auto"/>
        <w:jc w:val="left"/>
        <w:textAlignment w:val="center"/>
        <w:rPr>
          <w:color w:val="000000"/>
        </w:rPr>
      </w:pPr>
      <w:r>
        <w:rPr>
          <w:color w:val="000000"/>
        </w:rPr>
        <w:t xml:space="preserve">15. </w:t>
      </w:r>
      <w:r>
        <w:rPr>
          <w:rFonts w:ascii="宋体" w:hAnsi="宋体" w:eastAsia="宋体" w:cs="宋体"/>
          <w:color w:val="000000"/>
        </w:rPr>
        <w:t>下列自然景观与“走胡线”途经地搭配正确的是（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1ECEF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山环水绕，沃野千里</w:t>
      </w:r>
      <w:r>
        <w:rPr>
          <w:rFonts w:ascii="Times New Roman" w:hAnsi="Times New Roman" w:eastAsia="Times New Roman" w:cs="Times New Roman"/>
          <w:color w:val="000000"/>
        </w:rPr>
        <w:t>—</w:t>
      </w:r>
      <w:r>
        <w:rPr>
          <w:rFonts w:ascii="宋体" w:hAnsi="宋体" w:eastAsia="宋体" w:cs="宋体"/>
          <w:color w:val="000000"/>
        </w:rPr>
        <w:t>东北段</w:t>
      </w:r>
      <w:r>
        <w:rPr>
          <w:color w:val="000000"/>
        </w:rPr>
        <w:tab/>
      </w:r>
      <w:r>
        <w:rPr>
          <w:color w:val="000000"/>
        </w:rPr>
        <w:t xml:space="preserve">B. </w:t>
      </w:r>
      <w:r>
        <w:rPr>
          <w:rFonts w:ascii="宋体" w:hAnsi="宋体" w:eastAsia="宋体" w:cs="宋体"/>
          <w:color w:val="000000"/>
        </w:rPr>
        <w:t>大漠孤烟直，长河落日圆</w:t>
      </w:r>
      <w:r>
        <w:rPr>
          <w:rFonts w:ascii="Times New Roman" w:hAnsi="Times New Roman" w:eastAsia="Times New Roman" w:cs="Times New Roman"/>
          <w:color w:val="000000"/>
        </w:rPr>
        <w:t>—</w:t>
      </w:r>
      <w:r>
        <w:rPr>
          <w:rFonts w:ascii="宋体" w:hAnsi="宋体" w:eastAsia="宋体" w:cs="宋体"/>
          <w:color w:val="000000"/>
        </w:rPr>
        <w:t>西南段</w:t>
      </w:r>
    </w:p>
    <w:p w14:paraId="08CDA3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天苍苍，野茫茫</w:t>
      </w:r>
      <w:r>
        <w:rPr>
          <w:rFonts w:ascii="Times New Roman" w:hAnsi="Times New Roman" w:eastAsia="Times New Roman" w:cs="Times New Roman"/>
          <w:color w:val="000000"/>
        </w:rPr>
        <w:t>—</w:t>
      </w:r>
      <w:r>
        <w:rPr>
          <w:rFonts w:ascii="宋体" w:hAnsi="宋体" w:eastAsia="宋体" w:cs="宋体"/>
          <w:color w:val="000000"/>
        </w:rPr>
        <w:t>中段</w:t>
      </w:r>
      <w:r>
        <w:rPr>
          <w:color w:val="000000"/>
        </w:rPr>
        <w:tab/>
      </w:r>
      <w:r>
        <w:rPr>
          <w:color w:val="000000"/>
        </w:rPr>
        <w:t xml:space="preserve">D. </w:t>
      </w:r>
      <w:r>
        <w:rPr>
          <w:rFonts w:ascii="宋体" w:hAnsi="宋体" w:eastAsia="宋体" w:cs="宋体"/>
          <w:color w:val="000000"/>
        </w:rPr>
        <w:t>千沟万壑</w:t>
      </w:r>
      <w:r>
        <w:rPr>
          <w:rFonts w:ascii="Times New Roman" w:hAnsi="Times New Roman" w:eastAsia="Times New Roman" w:cs="Times New Roman"/>
          <w:color w:val="000000"/>
        </w:rPr>
        <w:t>—</w:t>
      </w:r>
      <w:r>
        <w:rPr>
          <w:rFonts w:ascii="宋体" w:hAnsi="宋体" w:eastAsia="宋体" w:cs="宋体"/>
          <w:color w:val="000000"/>
        </w:rPr>
        <w:t>西南段</w:t>
      </w:r>
    </w:p>
    <w:p w14:paraId="4D2F0934">
      <w:pPr>
        <w:spacing w:line="285" w:lineRule="auto"/>
        <w:jc w:val="both"/>
        <w:textAlignment w:val="center"/>
        <w:rPr>
          <w:color w:val="000000"/>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4</w:t>
      </w:r>
      <w:r>
        <w:rPr>
          <w:rFonts w:ascii="宋体" w:hAnsi="宋体" w:eastAsia="宋体" w:cs="宋体"/>
          <w:b/>
          <w:color w:val="000000"/>
          <w:sz w:val="24"/>
        </w:rPr>
        <w:t>个小题，满分</w:t>
      </w:r>
      <w:r>
        <w:rPr>
          <w:rFonts w:ascii="Times New Roman" w:hAnsi="Times New Roman" w:eastAsia="Times New Roman" w:cs="Times New Roman"/>
          <w:b/>
          <w:color w:val="000000"/>
          <w:sz w:val="24"/>
        </w:rPr>
        <w:t>35</w:t>
      </w:r>
      <w:r>
        <w:rPr>
          <w:rFonts w:ascii="宋体" w:hAnsi="宋体" w:eastAsia="宋体" w:cs="宋体"/>
          <w:b/>
          <w:color w:val="000000"/>
          <w:sz w:val="24"/>
        </w:rPr>
        <w:t>分）</w:t>
      </w:r>
    </w:p>
    <w:p w14:paraId="734AABD1">
      <w:pPr>
        <w:spacing w:line="360" w:lineRule="auto"/>
        <w:jc w:val="both"/>
        <w:textAlignment w:val="center"/>
        <w:rPr>
          <w:color w:val="000000"/>
        </w:rPr>
      </w:pPr>
      <w:r>
        <w:rPr>
          <w:color w:val="000000"/>
        </w:rPr>
        <w:t xml:space="preserve">16. </w:t>
      </w:r>
      <w:r>
        <w:rPr>
          <w:rFonts w:ascii="宋体" w:hAnsi="宋体" w:eastAsia="宋体" w:cs="宋体"/>
          <w:color w:val="000000"/>
        </w:rPr>
        <w:t>盛夏时节，河南省信阳市郝堂村的上百亩荷花竞相绽放、美不胜收，犹如一幅田园山水美丽画卷。下为信阳市地形图及气候资料图。阅读图文材料，回答下列问题。</w:t>
      </w:r>
    </w:p>
    <w:p w14:paraId="65986A9C">
      <w:pPr>
        <w:spacing w:line="360" w:lineRule="auto"/>
        <w:jc w:val="both"/>
        <w:textAlignment w:val="center"/>
        <w:rPr>
          <w:color w:val="000000"/>
        </w:rPr>
      </w:pPr>
      <w:r>
        <w:rPr>
          <w:color w:val="000000"/>
        </w:rPr>
        <w:drawing>
          <wp:inline distT="0" distB="0" distL="114300" distR="114300">
            <wp:extent cx="4210050" cy="16859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210050" cy="1685925"/>
                    </a:xfrm>
                    <a:prstGeom prst="rect">
                      <a:avLst/>
                    </a:prstGeom>
                  </pic:spPr>
                </pic:pic>
              </a:graphicData>
            </a:graphic>
          </wp:inline>
        </w:drawing>
      </w:r>
    </w:p>
    <w:p w14:paraId="05CD862A">
      <w:pPr>
        <w:spacing w:line="360" w:lineRule="auto"/>
        <w:jc w:val="left"/>
        <w:textAlignment w:val="center"/>
        <w:rPr>
          <w:color w:val="000000"/>
        </w:rPr>
      </w:pPr>
      <w:r>
        <w:rPr>
          <w:color w:val="000000"/>
        </w:rPr>
        <w:t>（1）</w:t>
      </w:r>
      <w:r>
        <w:rPr>
          <w:rFonts w:ascii="宋体" w:hAnsi="宋体" w:eastAsia="宋体" w:cs="宋体"/>
          <w:color w:val="000000"/>
        </w:rPr>
        <w:t>郝堂村所在的信阳市被称为“北国江南，江南北国”，是因为</w:t>
      </w:r>
      <w:r>
        <w:rPr>
          <w:color w:val="000000"/>
        </w:rPr>
        <w:t>____</w:t>
      </w:r>
      <w:r>
        <w:rPr>
          <w:rFonts w:ascii="宋体" w:hAnsi="宋体" w:eastAsia="宋体" w:cs="宋体"/>
          <w:color w:val="000000"/>
        </w:rPr>
        <w:t>流经信阳市，其与</w:t>
      </w:r>
      <w:r>
        <w:rPr>
          <w:color w:val="000000"/>
        </w:rPr>
        <w:t>____</w:t>
      </w:r>
      <w:r>
        <w:rPr>
          <w:rFonts w:ascii="宋体" w:hAnsi="宋体" w:eastAsia="宋体" w:cs="宋体"/>
          <w:color w:val="000000"/>
        </w:rPr>
        <w:t>（山脉）为我国南方地区与北方地区的分界线。</w:t>
      </w:r>
    </w:p>
    <w:p w14:paraId="76F83F46">
      <w:pPr>
        <w:spacing w:line="360" w:lineRule="auto"/>
        <w:ind w:firstLine="420"/>
        <w:jc w:val="both"/>
        <w:textAlignment w:val="center"/>
        <w:rPr>
          <w:color w:val="000000"/>
        </w:rPr>
      </w:pPr>
      <w:r>
        <w:rPr>
          <w:rFonts w:ascii="楷体" w:hAnsi="楷体" w:eastAsia="楷体" w:cs="楷体"/>
          <w:color w:val="000000"/>
        </w:rPr>
        <w:t>郝堂村位于平原到江南的过渡地带，冬无严寒、夏无酷暑。</w:t>
      </w:r>
      <w:r>
        <w:rPr>
          <w:rFonts w:ascii="Times New Roman" w:hAnsi="Times New Roman" w:eastAsia="Times New Roman" w:cs="Times New Roman"/>
          <w:color w:val="000000"/>
        </w:rPr>
        <w:t>100</w:t>
      </w:r>
      <w:r>
        <w:rPr>
          <w:rFonts w:ascii="楷体" w:hAnsi="楷体" w:eastAsia="楷体" w:cs="楷体"/>
          <w:color w:val="000000"/>
        </w:rPr>
        <w:t>多座中小型水库星罗棋布，既有北国风光的大气浑厚，又兼具江南水乡的小家碧玉。大片的荷塘铺满了绿色的荷叶，朵朵荷花摇曳生姿，吸引着八方游客前来观赏。郝堂村依托自身的自然资源优势，积极引导村民发展民宿经济。</w:t>
      </w:r>
    </w:p>
    <w:p w14:paraId="31ECB7CB">
      <w:pPr>
        <w:spacing w:line="360" w:lineRule="auto"/>
        <w:jc w:val="left"/>
        <w:textAlignment w:val="center"/>
        <w:rPr>
          <w:color w:val="000000"/>
        </w:rPr>
      </w:pPr>
      <w:r>
        <w:rPr>
          <w:color w:val="000000"/>
        </w:rPr>
        <w:t>（2）</w:t>
      </w:r>
      <w:r>
        <w:rPr>
          <w:rFonts w:ascii="宋体" w:hAnsi="宋体" w:eastAsia="宋体" w:cs="宋体"/>
          <w:color w:val="000000"/>
        </w:rPr>
        <w:t>总结郝堂村发展“荷花经济”的有利条件。</w:t>
      </w:r>
    </w:p>
    <w:p w14:paraId="21C0DB2E">
      <w:pPr>
        <w:spacing w:line="360" w:lineRule="auto"/>
        <w:ind w:firstLine="420"/>
        <w:jc w:val="both"/>
        <w:textAlignment w:val="center"/>
        <w:rPr>
          <w:color w:val="000000"/>
        </w:rPr>
      </w:pPr>
      <w:r>
        <w:rPr>
          <w:rFonts w:ascii="楷体" w:hAnsi="楷体" w:eastAsia="楷体" w:cs="楷体"/>
          <w:color w:val="000000"/>
        </w:rPr>
        <w:t>郝堂村发展</w:t>
      </w:r>
      <w:r>
        <w:rPr>
          <w:rFonts w:ascii="宋体" w:hAnsi="宋体" w:eastAsia="宋体" w:cs="宋体"/>
          <w:color w:val="000000"/>
        </w:rPr>
        <w:t>“</w:t>
      </w:r>
      <w:r>
        <w:rPr>
          <w:rFonts w:ascii="楷体" w:hAnsi="楷体" w:eastAsia="楷体" w:cs="楷体"/>
          <w:color w:val="000000"/>
        </w:rPr>
        <w:t>荷花经济</w:t>
      </w:r>
      <w:r>
        <w:rPr>
          <w:rFonts w:ascii="宋体" w:hAnsi="宋体" w:eastAsia="宋体" w:cs="宋体"/>
          <w:color w:val="000000"/>
        </w:rPr>
        <w:t>”</w:t>
      </w:r>
      <w:r>
        <w:rPr>
          <w:rFonts w:ascii="楷体" w:hAnsi="楷体" w:eastAsia="楷体" w:cs="楷体"/>
          <w:color w:val="000000"/>
        </w:rPr>
        <w:t>，将乡村旅游业融入乡村振兴战略中，依托丰富的水资源，种植观赏荷花，发展荷花生态旅游。村民在家门口把农家乐、民宿产业做得风生水起，统一规划，举办观光旅游、康养旅游等活动，游客常年络绎不绝。</w:t>
      </w:r>
    </w:p>
    <w:p w14:paraId="0A7CF927">
      <w:pPr>
        <w:spacing w:line="360" w:lineRule="auto"/>
        <w:jc w:val="left"/>
        <w:textAlignment w:val="center"/>
        <w:rPr>
          <w:color w:val="000000"/>
        </w:rPr>
      </w:pPr>
      <w:r>
        <w:rPr>
          <w:color w:val="000000"/>
        </w:rPr>
        <w:t>（3）</w:t>
      </w:r>
      <w:r>
        <w:rPr>
          <w:rFonts w:ascii="宋体" w:hAnsi="宋体" w:eastAsia="宋体" w:cs="宋体"/>
          <w:color w:val="000000"/>
        </w:rPr>
        <w:t>请列举两种郝堂村村民可以销售的与荷花相关的产品。</w:t>
      </w:r>
    </w:p>
    <w:p w14:paraId="180E451E">
      <w:pPr>
        <w:spacing w:line="360" w:lineRule="auto"/>
        <w:jc w:val="both"/>
        <w:textAlignment w:val="center"/>
        <w:rPr>
          <w:color w:val="000000"/>
        </w:rPr>
      </w:pPr>
      <w:r>
        <w:rPr>
          <w:color w:val="000000"/>
        </w:rPr>
        <w:t xml:space="preserve">17.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9</w:t>
      </w:r>
      <w:r>
        <w:rPr>
          <w:rFonts w:ascii="宋体" w:hAnsi="宋体" w:eastAsia="宋体" w:cs="宋体"/>
          <w:color w:val="000000"/>
        </w:rPr>
        <w:t>月，北极东北航线上的最大集装箱船--“飞鱼</w:t>
      </w:r>
      <w:r>
        <w:rPr>
          <w:rFonts w:ascii="Times New Roman" w:hAnsi="Times New Roman" w:eastAsia="Times New Roman" w:cs="Times New Roman"/>
          <w:color w:val="000000"/>
        </w:rPr>
        <w:t>1</w:t>
      </w:r>
      <w:r>
        <w:rPr>
          <w:rFonts w:ascii="宋体" w:hAnsi="宋体" w:eastAsia="宋体" w:cs="宋体"/>
          <w:color w:val="000000"/>
        </w:rPr>
        <w:t>号”从俄罗斯圣彼得堡顺利抵达上海，创造了北极东北航线通过的最大集装箱记录。从欧洲到中国经过北极东北航线航程约为</w:t>
      </w:r>
      <w:r>
        <w:rPr>
          <w:rFonts w:ascii="Times New Roman" w:hAnsi="Times New Roman" w:eastAsia="Times New Roman" w:cs="Times New Roman"/>
          <w:color w:val="000000"/>
        </w:rPr>
        <w:t>13000</w:t>
      </w:r>
      <w:r>
        <w:rPr>
          <w:rFonts w:ascii="宋体" w:hAnsi="宋体" w:eastAsia="宋体" w:cs="宋体"/>
          <w:color w:val="000000"/>
        </w:rPr>
        <w:t>千米，较经过苏伊士运河的传统航线缩短航程约</w:t>
      </w:r>
      <w:r>
        <w:rPr>
          <w:rFonts w:ascii="Times New Roman" w:hAnsi="Times New Roman" w:eastAsia="Times New Roman" w:cs="Times New Roman"/>
          <w:color w:val="000000"/>
        </w:rPr>
        <w:t>7000</w:t>
      </w:r>
      <w:r>
        <w:rPr>
          <w:rFonts w:ascii="宋体" w:hAnsi="宋体" w:eastAsia="宋体" w:cs="宋体"/>
          <w:color w:val="000000"/>
        </w:rPr>
        <w:t>千米。图为北极东北航线与传统航线示意图。阅读图文材料，完成下列问题。</w:t>
      </w:r>
    </w:p>
    <w:p w14:paraId="3CB8EEB1">
      <w:pPr>
        <w:spacing w:line="360" w:lineRule="auto"/>
        <w:jc w:val="both"/>
        <w:textAlignment w:val="center"/>
        <w:rPr>
          <w:color w:val="000000"/>
        </w:rPr>
      </w:pPr>
      <w:r>
        <w:rPr>
          <w:color w:val="000000"/>
        </w:rPr>
        <w:drawing>
          <wp:inline distT="0" distB="0" distL="114300" distR="114300">
            <wp:extent cx="4191000" cy="1943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191000" cy="1943100"/>
                    </a:xfrm>
                    <a:prstGeom prst="rect">
                      <a:avLst/>
                    </a:prstGeom>
                  </pic:spPr>
                </pic:pic>
              </a:graphicData>
            </a:graphic>
          </wp:inline>
        </w:drawing>
      </w:r>
    </w:p>
    <w:p w14:paraId="1B6FFAF4">
      <w:pPr>
        <w:spacing w:line="360" w:lineRule="auto"/>
        <w:ind w:firstLine="420"/>
        <w:jc w:val="both"/>
        <w:textAlignment w:val="center"/>
        <w:rPr>
          <w:color w:val="000000"/>
        </w:rPr>
      </w:pPr>
      <w:r>
        <w:rPr>
          <w:rFonts w:ascii="楷体" w:hAnsi="楷体" w:eastAsia="楷体" w:cs="楷体"/>
          <w:color w:val="000000"/>
        </w:rPr>
        <w:t>早在</w:t>
      </w:r>
      <w:r>
        <w:rPr>
          <w:rFonts w:ascii="Times New Roman" w:hAnsi="Times New Roman" w:eastAsia="Times New Roman" w:cs="Times New Roman"/>
          <w:color w:val="000000"/>
        </w:rPr>
        <w:t>1525</w:t>
      </w:r>
      <w:r>
        <w:rPr>
          <w:rFonts w:ascii="楷体" w:hAnsi="楷体" w:eastAsia="楷体" w:cs="楷体"/>
          <w:color w:val="000000"/>
        </w:rPr>
        <w:t>年，俄罗斯就曾提出利用北冰洋海域航行的构想，但在</w:t>
      </w:r>
      <w:r>
        <w:rPr>
          <w:rFonts w:ascii="Times New Roman" w:hAnsi="Times New Roman" w:eastAsia="Times New Roman" w:cs="Times New Roman"/>
          <w:color w:val="000000"/>
        </w:rPr>
        <w:t>2009</w:t>
      </w:r>
      <w:r>
        <w:rPr>
          <w:rFonts w:ascii="楷体" w:hAnsi="楷体" w:eastAsia="楷体" w:cs="楷体"/>
          <w:color w:val="000000"/>
        </w:rPr>
        <w:t>年以前都未成功。</w:t>
      </w:r>
      <w:r>
        <w:rPr>
          <w:rFonts w:ascii="Times New Roman" w:hAnsi="Times New Roman" w:eastAsia="Times New Roman" w:cs="Times New Roman"/>
          <w:color w:val="000000"/>
        </w:rPr>
        <w:t>2009</w:t>
      </w:r>
      <w:r>
        <w:rPr>
          <w:rFonts w:ascii="楷体" w:hAnsi="楷体" w:eastAsia="楷体" w:cs="楷体"/>
          <w:color w:val="000000"/>
        </w:rPr>
        <w:t>年后的十余年，也仅有个别商船或科考船在夏季的几个星期里进行运输尝试。</w:t>
      </w:r>
    </w:p>
    <w:p w14:paraId="5319E2CB">
      <w:pPr>
        <w:spacing w:line="360" w:lineRule="auto"/>
        <w:jc w:val="left"/>
        <w:textAlignment w:val="center"/>
        <w:rPr>
          <w:color w:val="000000"/>
        </w:rPr>
      </w:pPr>
      <w:r>
        <w:rPr>
          <w:color w:val="000000"/>
        </w:rPr>
        <w:t>（1）</w:t>
      </w:r>
      <w:r>
        <w:rPr>
          <w:rFonts w:ascii="宋体" w:hAnsi="宋体" w:eastAsia="宋体" w:cs="宋体"/>
          <w:color w:val="000000"/>
        </w:rPr>
        <w:t>与传统航线相比，北极东北航线纬度</w:t>
      </w:r>
      <w:r>
        <w:rPr>
          <w:color w:val="000000"/>
        </w:rPr>
        <w:t>____</w:t>
      </w:r>
      <w:r>
        <w:rPr>
          <w:rFonts w:ascii="宋体" w:hAnsi="宋体" w:eastAsia="宋体" w:cs="宋体"/>
          <w:color w:val="000000"/>
        </w:rPr>
        <w:t>（高</w:t>
      </w:r>
      <w:r>
        <w:rPr>
          <w:rFonts w:ascii="Times New Roman" w:hAnsi="Times New Roman" w:eastAsia="Times New Roman" w:cs="Times New Roman"/>
          <w:color w:val="000000"/>
        </w:rPr>
        <w:t>/</w:t>
      </w:r>
      <w:r>
        <w:rPr>
          <w:rFonts w:ascii="宋体" w:hAnsi="宋体" w:eastAsia="宋体" w:cs="宋体"/>
          <w:color w:val="000000"/>
        </w:rPr>
        <w:t>低），从纬度角度分析北极东北航线航程短的原因</w:t>
      </w:r>
      <w:r>
        <w:rPr>
          <w:color w:val="000000"/>
        </w:rPr>
        <w:t>____</w:t>
      </w:r>
      <w:r>
        <w:rPr>
          <w:rFonts w:ascii="宋体" w:hAnsi="宋体" w:eastAsia="宋体" w:cs="宋体"/>
          <w:color w:val="000000"/>
        </w:rPr>
        <w:t>。</w:t>
      </w:r>
    </w:p>
    <w:p w14:paraId="5E92A47C">
      <w:pPr>
        <w:spacing w:line="360" w:lineRule="auto"/>
        <w:jc w:val="left"/>
        <w:textAlignment w:val="center"/>
        <w:rPr>
          <w:color w:val="000000"/>
        </w:rPr>
      </w:pPr>
      <w:r>
        <w:rPr>
          <w:color w:val="000000"/>
        </w:rPr>
        <w:t>（2）</w:t>
      </w:r>
      <w:r>
        <w:rPr>
          <w:rFonts w:ascii="宋体" w:hAnsi="宋体" w:eastAsia="宋体" w:cs="宋体"/>
          <w:color w:val="000000"/>
        </w:rPr>
        <w:t>列举制约北极东北航线通航</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自然条件。</w:t>
      </w:r>
    </w:p>
    <w:p w14:paraId="398E6DDE">
      <w:pPr>
        <w:spacing w:line="360" w:lineRule="auto"/>
        <w:ind w:firstLine="420"/>
        <w:jc w:val="both"/>
        <w:textAlignment w:val="center"/>
        <w:rPr>
          <w:color w:val="000000"/>
        </w:rPr>
      </w:pPr>
      <w:r>
        <w:rPr>
          <w:rFonts w:ascii="Times New Roman" w:hAnsi="Times New Roman" w:eastAsia="Times New Roman" w:cs="Times New Roman"/>
          <w:color w:val="000000"/>
        </w:rPr>
        <w:t>2017</w:t>
      </w:r>
      <w:r>
        <w:rPr>
          <w:rFonts w:ascii="楷体" w:hAnsi="楷体" w:eastAsia="楷体" w:cs="楷体"/>
          <w:color w:val="000000"/>
        </w:rPr>
        <w:t>年，我国第一次正式提出与俄罗斯共同打造</w:t>
      </w:r>
      <w:r>
        <w:rPr>
          <w:rFonts w:ascii="宋体" w:hAnsi="宋体" w:eastAsia="宋体" w:cs="宋体"/>
          <w:color w:val="000000"/>
        </w:rPr>
        <w:t>“</w:t>
      </w:r>
      <w:r>
        <w:rPr>
          <w:rFonts w:ascii="楷体" w:hAnsi="楷体" w:eastAsia="楷体" w:cs="楷体"/>
          <w:color w:val="000000"/>
        </w:rPr>
        <w:t>冰上丝绸之路</w:t>
      </w:r>
      <w:r>
        <w:rPr>
          <w:rFonts w:ascii="宋体" w:hAnsi="宋体" w:eastAsia="宋体" w:cs="宋体"/>
          <w:color w:val="000000"/>
        </w:rPr>
        <w:t>”</w:t>
      </w:r>
      <w:r>
        <w:rPr>
          <w:rFonts w:ascii="楷体" w:hAnsi="楷体" w:eastAsia="楷体" w:cs="楷体"/>
          <w:color w:val="000000"/>
        </w:rPr>
        <w:t>，标志着北极东北航线建设进入新时代。</w:t>
      </w:r>
      <w:r>
        <w:rPr>
          <w:rFonts w:ascii="Times New Roman" w:hAnsi="Times New Roman" w:eastAsia="Times New Roman" w:cs="Times New Roman"/>
          <w:color w:val="000000"/>
        </w:rPr>
        <w:t>2024</w:t>
      </w:r>
      <w:r>
        <w:rPr>
          <w:rFonts w:ascii="楷体" w:hAnsi="楷体" w:eastAsia="楷体" w:cs="楷体"/>
          <w:color w:val="000000"/>
        </w:rPr>
        <w:t>年核动力破冰船的出现，极大拓展了北极东北航线的通航里程和通航时间，北极东北航线日益繁忙。</w:t>
      </w:r>
    </w:p>
    <w:p w14:paraId="083BA869">
      <w:pPr>
        <w:spacing w:line="360" w:lineRule="auto"/>
        <w:jc w:val="left"/>
        <w:textAlignment w:val="center"/>
        <w:rPr>
          <w:color w:val="000000"/>
        </w:rPr>
      </w:pPr>
      <w:r>
        <w:rPr>
          <w:color w:val="000000"/>
        </w:rPr>
        <w:t>（3）</w:t>
      </w:r>
      <w:r>
        <w:rPr>
          <w:rFonts w:ascii="宋体" w:hAnsi="宋体" w:eastAsia="宋体" w:cs="宋体"/>
          <w:color w:val="000000"/>
        </w:rPr>
        <w:t>分析近年来北极东北航线日益繁忙</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原因，完成下列框图。</w:t>
      </w:r>
    </w:p>
    <w:p w14:paraId="5073F7CA">
      <w:pPr>
        <w:spacing w:line="360" w:lineRule="auto"/>
        <w:jc w:val="both"/>
        <w:textAlignment w:val="center"/>
        <w:rPr>
          <w:color w:val="000000"/>
        </w:rPr>
      </w:pPr>
      <w:r>
        <w:rPr>
          <w:rFonts w:ascii="宋体" w:hAnsi="宋体" w:eastAsia="宋体" w:cs="宋体"/>
          <w:color w:val="000000"/>
        </w:rPr>
        <w:t>（选词填空：变暖变冷市场劳动力科技政策）</w:t>
      </w:r>
    </w:p>
    <w:p w14:paraId="1AD6F4BF">
      <w:pPr>
        <w:spacing w:line="360" w:lineRule="auto"/>
        <w:jc w:val="both"/>
        <w:textAlignment w:val="center"/>
        <w:rPr>
          <w:color w:val="000000"/>
        </w:rPr>
      </w:pPr>
      <w:r>
        <w:rPr>
          <w:color w:val="000000"/>
        </w:rPr>
        <w:drawing>
          <wp:inline distT="0" distB="0" distL="114300" distR="114300">
            <wp:extent cx="3143250" cy="1066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43250" cy="1066800"/>
                    </a:xfrm>
                    <a:prstGeom prst="rect">
                      <a:avLst/>
                    </a:prstGeom>
                  </pic:spPr>
                </pic:pic>
              </a:graphicData>
            </a:graphic>
          </wp:inline>
        </w:drawing>
      </w:r>
    </w:p>
    <w:p w14:paraId="5971F02B">
      <w:pPr>
        <w:spacing w:line="360" w:lineRule="auto"/>
        <w:jc w:val="both"/>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p>
    <w:p w14:paraId="6DB67183">
      <w:pPr>
        <w:spacing w:line="360" w:lineRule="auto"/>
        <w:jc w:val="left"/>
        <w:textAlignment w:val="center"/>
        <w:rPr>
          <w:color w:val="000000"/>
        </w:rPr>
      </w:pPr>
      <w:r>
        <w:rPr>
          <w:color w:val="000000"/>
        </w:rPr>
        <w:t>（4）</w:t>
      </w:r>
      <w:r>
        <w:rPr>
          <w:rFonts w:ascii="宋体" w:hAnsi="宋体" w:eastAsia="宋体" w:cs="宋体"/>
          <w:color w:val="000000"/>
        </w:rPr>
        <w:t>简述北极东北航线开通的意义。</w:t>
      </w:r>
    </w:p>
    <w:p w14:paraId="57861D5E">
      <w:pPr>
        <w:spacing w:line="360" w:lineRule="auto"/>
        <w:jc w:val="both"/>
        <w:textAlignment w:val="center"/>
        <w:rPr>
          <w:color w:val="000000"/>
        </w:rPr>
      </w:pPr>
      <w:r>
        <w:rPr>
          <w:color w:val="000000"/>
        </w:rPr>
        <w:t xml:space="preserve">18. </w:t>
      </w:r>
      <w:r>
        <w:rPr>
          <w:rFonts w:ascii="宋体" w:hAnsi="宋体" w:eastAsia="宋体" w:cs="宋体"/>
          <w:color w:val="000000"/>
        </w:rPr>
        <w:t>认识家乡，以梦为马，不负韶华，我</w:t>
      </w:r>
      <w:r>
        <w:rPr>
          <w:rFonts w:ascii="宋体" w:hAnsi="宋体" w:eastAsia="宋体" w:cs="宋体"/>
          <w:color w:val="000000"/>
          <w:position w:val="0"/>
        </w:rPr>
        <w:drawing>
          <wp:inline distT="0" distB="0" distL="114300" distR="114300">
            <wp:extent cx="132080" cy="16764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河南人。根据情景导入，回答下面问题。</w:t>
      </w:r>
    </w:p>
    <w:p w14:paraId="178FD968">
      <w:pPr>
        <w:spacing w:line="360" w:lineRule="auto"/>
        <w:ind w:firstLine="420"/>
        <w:jc w:val="both"/>
        <w:textAlignment w:val="center"/>
        <w:rPr>
          <w:color w:val="000000"/>
        </w:rPr>
      </w:pPr>
      <w:r>
        <w:rPr>
          <w:rFonts w:ascii="楷体" w:hAnsi="楷体" w:eastAsia="楷体" w:cs="楷体"/>
          <w:color w:val="000000"/>
        </w:rPr>
        <w:t>【豫·见中原粮仓】</w:t>
      </w:r>
    </w:p>
    <w:p w14:paraId="639A8E30">
      <w:pPr>
        <w:spacing w:line="360" w:lineRule="auto"/>
        <w:jc w:val="left"/>
        <w:textAlignment w:val="center"/>
        <w:rPr>
          <w:color w:val="000000"/>
        </w:rPr>
      </w:pPr>
      <w:r>
        <w:rPr>
          <w:color w:val="000000"/>
        </w:rPr>
        <w:t>（1）</w:t>
      </w:r>
      <w:r>
        <w:rPr>
          <w:rFonts w:ascii="宋体" w:hAnsi="宋体" w:eastAsia="宋体" w:cs="宋体"/>
          <w:color w:val="000000"/>
        </w:rPr>
        <w:t>根据所学知识，分析河南省北部平原地区种植小麦的有利条件。</w:t>
      </w:r>
    </w:p>
    <w:p w14:paraId="0F641A16">
      <w:pPr>
        <w:spacing w:line="360" w:lineRule="auto"/>
        <w:jc w:val="left"/>
        <w:textAlignment w:val="center"/>
        <w:rPr>
          <w:color w:val="000000"/>
        </w:rPr>
      </w:pPr>
      <w:r>
        <w:rPr>
          <w:color w:val="000000"/>
        </w:rPr>
        <w:t>（2）</w:t>
      </w:r>
      <w:r>
        <w:rPr>
          <w:rFonts w:ascii="宋体" w:hAnsi="宋体" w:eastAsia="宋体" w:cs="宋体"/>
          <w:color w:val="000000"/>
        </w:rPr>
        <w:t>河南的麦子可以做面包等食物，主要依靠于（   ）</w:t>
      </w:r>
    </w:p>
    <w:p w14:paraId="1D99446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技术的持续使用</w:t>
      </w:r>
      <w:r>
        <w:rPr>
          <w:color w:val="000000"/>
        </w:rPr>
        <w:tab/>
      </w:r>
      <w:r>
        <w:rPr>
          <w:color w:val="000000"/>
        </w:rPr>
        <w:t xml:space="preserve">B. </w:t>
      </w:r>
      <w:r>
        <w:rPr>
          <w:rFonts w:ascii="宋体" w:hAnsi="宋体" w:eastAsia="宋体" w:cs="宋体"/>
          <w:color w:val="000000"/>
        </w:rPr>
        <w:t>优良品质的培育、政府政策的支持</w:t>
      </w:r>
    </w:p>
    <w:p w14:paraId="1FD35A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使用化肥农药</w:t>
      </w:r>
      <w:r>
        <w:rPr>
          <w:color w:val="000000"/>
        </w:rPr>
        <w:tab/>
      </w:r>
      <w:r>
        <w:rPr>
          <w:color w:val="000000"/>
        </w:rPr>
        <w:t xml:space="preserve">D. </w:t>
      </w:r>
      <w:r>
        <w:rPr>
          <w:rFonts w:ascii="宋体" w:hAnsi="宋体" w:eastAsia="宋体" w:cs="宋体"/>
          <w:color w:val="000000"/>
        </w:rPr>
        <w:t>推广传统机械作业</w:t>
      </w:r>
    </w:p>
    <w:p w14:paraId="2416751B">
      <w:pPr>
        <w:spacing w:line="360" w:lineRule="auto"/>
        <w:ind w:firstLine="420"/>
        <w:jc w:val="both"/>
        <w:textAlignment w:val="center"/>
        <w:rPr>
          <w:color w:val="000000"/>
        </w:rPr>
      </w:pPr>
      <w:r>
        <w:rPr>
          <w:rFonts w:ascii="楷体" w:hAnsi="楷体" w:eastAsia="楷体" w:cs="楷体"/>
          <w:color w:val="000000"/>
        </w:rPr>
        <w:t>【豫·丰国人厨房】</w:t>
      </w:r>
    </w:p>
    <w:p w14:paraId="57ABD150">
      <w:pPr>
        <w:spacing w:line="360" w:lineRule="auto"/>
        <w:jc w:val="left"/>
        <w:textAlignment w:val="center"/>
        <w:rPr>
          <w:color w:val="000000"/>
        </w:rPr>
      </w:pPr>
      <w:r>
        <w:rPr>
          <w:color w:val="000000"/>
        </w:rPr>
        <w:t>（3）</w:t>
      </w:r>
      <w:r>
        <w:rPr>
          <w:rFonts w:ascii="宋体" w:hAnsi="宋体" w:eastAsia="宋体" w:cs="宋体"/>
          <w:color w:val="000000"/>
        </w:rPr>
        <w:t>根据所学知识，写出社会经济发展对农业的影响。</w:t>
      </w:r>
    </w:p>
    <w:p w14:paraId="44B2A086">
      <w:pPr>
        <w:spacing w:line="360" w:lineRule="auto"/>
        <w:ind w:firstLine="420"/>
        <w:jc w:val="both"/>
        <w:textAlignment w:val="center"/>
        <w:rPr>
          <w:color w:val="000000"/>
        </w:rPr>
      </w:pPr>
      <w:r>
        <w:rPr>
          <w:rFonts w:ascii="楷体" w:hAnsi="楷体" w:eastAsia="楷体" w:cs="楷体"/>
          <w:color w:val="000000"/>
        </w:rPr>
        <w:t>【豫·兴美丽乡村】</w:t>
      </w:r>
    </w:p>
    <w:p w14:paraId="66C42CC3">
      <w:pPr>
        <w:spacing w:line="360" w:lineRule="auto"/>
        <w:ind w:firstLine="420"/>
        <w:jc w:val="both"/>
        <w:textAlignment w:val="center"/>
        <w:rPr>
          <w:color w:val="000000"/>
        </w:rPr>
      </w:pPr>
      <w:r>
        <w:rPr>
          <w:rFonts w:ascii="楷体" w:hAnsi="楷体" w:eastAsia="楷体" w:cs="楷体"/>
          <w:color w:val="000000"/>
        </w:rPr>
        <w:t>河南省驻马店市上蔡县芦岗街道丁赵社区，在河南省林业局驻村第一书记潘文强的带领下，走出了一条绿色发展的乡村振兴之路。潘文强书记依托社区自然优势，发展特色林果产业，建立优质林果标准化生产示范园。他引入中国农业科学院郑州果树研究所的技术力量，选择</w:t>
      </w:r>
      <w:r>
        <w:rPr>
          <w:rFonts w:ascii="宋体" w:hAnsi="宋体" w:eastAsia="宋体" w:cs="宋体"/>
          <w:color w:val="000000"/>
        </w:rPr>
        <w:t>“</w:t>
      </w:r>
      <w:r>
        <w:rPr>
          <w:rFonts w:ascii="楷体" w:hAnsi="楷体" w:eastAsia="楷体" w:cs="楷体"/>
          <w:color w:val="000000"/>
        </w:rPr>
        <w:t>早、优、新、特</w:t>
      </w:r>
      <w:r>
        <w:rPr>
          <w:rFonts w:ascii="宋体" w:hAnsi="宋体" w:eastAsia="宋体" w:cs="宋体"/>
          <w:color w:val="000000"/>
        </w:rPr>
        <w:t>”</w:t>
      </w:r>
      <w:r>
        <w:rPr>
          <w:rFonts w:ascii="楷体" w:hAnsi="楷体" w:eastAsia="楷体" w:cs="楷体"/>
          <w:color w:val="000000"/>
        </w:rPr>
        <w:t>的林果新品种，应用有机栽培、无公害除草、滴水灌溉等现代化生产方式，提升了果品品质，实现了生态效益与经济效益的双赢。公园式的果园设计，让丁赵社区四季花果飘香，成为一张亮丽的名片。</w:t>
      </w:r>
    </w:p>
    <w:p w14:paraId="6D2B476E">
      <w:pPr>
        <w:spacing w:line="360" w:lineRule="auto"/>
        <w:jc w:val="left"/>
        <w:textAlignment w:val="center"/>
        <w:rPr>
          <w:color w:val="000000"/>
        </w:rPr>
      </w:pPr>
      <w:r>
        <w:rPr>
          <w:color w:val="000000"/>
        </w:rPr>
        <w:t>（4）</w:t>
      </w:r>
      <w:r>
        <w:rPr>
          <w:rFonts w:ascii="宋体" w:hAnsi="宋体" w:eastAsia="宋体" w:cs="宋体"/>
          <w:color w:val="000000"/>
        </w:rPr>
        <w:t>探索绿色发展乡村振兴之路，守护绿水青山，发展振兴战略。结合材料，为我国乡村振兴发展提供建议。</w:t>
      </w:r>
    </w:p>
    <w:p w14:paraId="6BE72778">
      <w:pPr>
        <w:spacing w:line="360" w:lineRule="auto"/>
        <w:jc w:val="both"/>
        <w:textAlignment w:val="center"/>
        <w:rPr>
          <w:color w:val="000000"/>
        </w:rPr>
      </w:pPr>
      <w:r>
        <w:rPr>
          <w:color w:val="000000"/>
        </w:rPr>
        <w:t xml:space="preserve">19. </w:t>
      </w:r>
      <w:r>
        <w:rPr>
          <w:rFonts w:ascii="宋体" w:hAnsi="宋体" w:eastAsia="宋体" w:cs="宋体"/>
          <w:color w:val="000000"/>
        </w:rPr>
        <w:t>【全国资讯】</w:t>
      </w:r>
    </w:p>
    <w:p w14:paraId="0832A833">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4</w:t>
      </w:r>
      <w:r>
        <w:rPr>
          <w:rFonts w:ascii="楷体" w:hAnsi="楷体" w:eastAsia="楷体" w:cs="楷体"/>
          <w:color w:val="000000"/>
        </w:rPr>
        <w:t>日，广东省梅州市五华县（地处粤东北山区）突发冰雹灾害，最大冰雹直径达</w:t>
      </w:r>
      <w:r>
        <w:rPr>
          <w:rFonts w:ascii="Times New Roman" w:hAnsi="Times New Roman" w:eastAsia="Times New Roman" w:cs="Times New Roman"/>
          <w:color w:val="000000"/>
        </w:rPr>
        <w:t>3</w:t>
      </w:r>
      <w:r>
        <w:rPr>
          <w:rFonts w:ascii="楷体" w:hAnsi="楷体" w:eastAsia="楷体" w:cs="楷体"/>
          <w:color w:val="000000"/>
        </w:rPr>
        <w:t>厘米，伴随</w:t>
      </w:r>
      <w:r>
        <w:rPr>
          <w:rFonts w:ascii="Times New Roman" w:hAnsi="Times New Roman" w:eastAsia="Times New Roman" w:cs="Times New Roman"/>
          <w:color w:val="000000"/>
        </w:rPr>
        <w:t>10</w:t>
      </w:r>
      <w:r>
        <w:rPr>
          <w:rFonts w:ascii="楷体" w:hAnsi="楷体" w:eastAsia="楷体" w:cs="楷体"/>
          <w:color w:val="000000"/>
        </w:rPr>
        <w:t>级雷暴大风，持续时间较长。烤烟为当地传统经济作物，每年</w:t>
      </w:r>
      <w:r>
        <w:rPr>
          <w:rFonts w:ascii="Times New Roman" w:hAnsi="Times New Roman" w:eastAsia="Times New Roman" w:cs="Times New Roman"/>
          <w:color w:val="000000"/>
        </w:rPr>
        <w:t>1</w:t>
      </w:r>
      <w:r>
        <w:rPr>
          <w:rFonts w:ascii="楷体" w:hAnsi="楷体" w:eastAsia="楷体" w:cs="楷体"/>
          <w:color w:val="000000"/>
        </w:rPr>
        <w:t>月上旬—</w:t>
      </w:r>
      <w:r>
        <w:rPr>
          <w:rFonts w:ascii="Times New Roman" w:hAnsi="Times New Roman" w:eastAsia="Times New Roman" w:cs="Times New Roman"/>
          <w:color w:val="000000"/>
        </w:rPr>
        <w:t>2</w:t>
      </w:r>
      <w:r>
        <w:rPr>
          <w:rFonts w:ascii="楷体" w:hAnsi="楷体" w:eastAsia="楷体" w:cs="楷体"/>
          <w:color w:val="000000"/>
        </w:rPr>
        <w:t>月上旬移栽烟苗至农田。据统计，此次灾害导致该县</w:t>
      </w:r>
      <w:r>
        <w:rPr>
          <w:rFonts w:ascii="Times New Roman" w:hAnsi="Times New Roman" w:eastAsia="Times New Roman" w:cs="Times New Roman"/>
          <w:color w:val="000000"/>
        </w:rPr>
        <w:t>8000</w:t>
      </w:r>
      <w:r>
        <w:rPr>
          <w:rFonts w:ascii="楷体" w:hAnsi="楷体" w:eastAsia="楷体" w:cs="楷体"/>
          <w:color w:val="000000"/>
        </w:rPr>
        <w:t>余亩烤烟严重受损，部分民房玻璃碎裂、屋顶坍塌。气象部门提前开展了人工防雹作业（通常，人工防雹是用高射炮或火箭将装有碘化银的弹头发射到冰雹云的适当部位，以喷焰或爆炸的方式播撒碘化银，少量的碘化银即可使大量的过冷水滴凝结成小冰晶），有效减轻了灾害影响。</w:t>
      </w:r>
    </w:p>
    <w:p w14:paraId="58C189BD">
      <w:pPr>
        <w:spacing w:line="360" w:lineRule="auto"/>
        <w:ind w:firstLine="420"/>
        <w:jc w:val="both"/>
        <w:textAlignment w:val="center"/>
        <w:rPr>
          <w:color w:val="000000"/>
        </w:rPr>
      </w:pPr>
      <w:r>
        <w:rPr>
          <w:rFonts w:ascii="楷体" w:hAnsi="楷体" w:eastAsia="楷体" w:cs="楷体"/>
          <w:color w:val="000000"/>
        </w:rPr>
        <w:t>材料二：下左图为冰雹形成示意图，右图为烤烟遭受冰雹灾害后倒伏的图片。</w:t>
      </w:r>
    </w:p>
    <w:p w14:paraId="77393104">
      <w:pPr>
        <w:spacing w:line="360" w:lineRule="auto"/>
        <w:jc w:val="both"/>
        <w:textAlignment w:val="center"/>
        <w:rPr>
          <w:color w:val="000000"/>
        </w:rPr>
      </w:pPr>
      <w:r>
        <w:rPr>
          <w:color w:val="000000"/>
        </w:rPr>
        <w:drawing>
          <wp:inline distT="0" distB="0" distL="114300" distR="114300">
            <wp:extent cx="4248150" cy="1933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248150" cy="1933575"/>
                    </a:xfrm>
                    <a:prstGeom prst="rect">
                      <a:avLst/>
                    </a:prstGeom>
                  </pic:spPr>
                </pic:pic>
              </a:graphicData>
            </a:graphic>
          </wp:inline>
        </w:drawing>
      </w:r>
    </w:p>
    <w:p w14:paraId="5513A4A6">
      <w:pPr>
        <w:spacing w:line="360" w:lineRule="auto"/>
        <w:jc w:val="left"/>
        <w:textAlignment w:val="center"/>
        <w:rPr>
          <w:color w:val="000000"/>
        </w:rPr>
      </w:pPr>
      <w:r>
        <w:rPr>
          <w:color w:val="000000"/>
        </w:rPr>
        <w:t>（1）</w:t>
      </w:r>
      <w:r>
        <w:rPr>
          <w:rFonts w:ascii="宋体" w:hAnsi="宋体" w:eastAsia="宋体" w:cs="宋体"/>
          <w:color w:val="000000"/>
        </w:rPr>
        <w:t>分析五华县春季冰雹多发的自然原因。</w:t>
      </w:r>
    </w:p>
    <w:p w14:paraId="153ABC07">
      <w:pPr>
        <w:spacing w:line="360" w:lineRule="auto"/>
        <w:jc w:val="left"/>
        <w:textAlignment w:val="center"/>
        <w:rPr>
          <w:color w:val="000000"/>
        </w:rPr>
      </w:pPr>
      <w:r>
        <w:rPr>
          <w:color w:val="000000"/>
        </w:rPr>
        <w:t>（2）</w:t>
      </w:r>
      <w:r>
        <w:rPr>
          <w:rFonts w:ascii="宋体" w:hAnsi="宋体" w:eastAsia="宋体" w:cs="宋体"/>
          <w:color w:val="000000"/>
        </w:rPr>
        <w:t>根据所学知识，写出如何有效预防这种自然灾害。</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1E071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7285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0C77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DBCF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4322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E7D3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64560C"/>
    <w:rsid w:val="19DD2B95"/>
    <w:rsid w:val="201331BF"/>
    <w:rsid w:val="31C14871"/>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3073</Words>
  <Characters>3259</Characters>
  <Lines>0</Lines>
  <Paragraphs>0</Paragraphs>
  <TotalTime>5</TotalTime>
  <ScaleCrop>false</ScaleCrop>
  <LinksUpToDate>false</LinksUpToDate>
  <CharactersWithSpaces>3432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2025-06-26T18:40:00Z</dcterms:created>
  <dc:creator>学科网试题生产平台</dc:creator>
  <dc:description>3784925566631936</dc:description>
  <cp:lastModifiedBy>上帝掷骰子吗</cp:lastModifiedBy>
  <dcterms:modified xsi:type="dcterms:W3CDTF">2026-02-09T06:16:09Z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2E8D55A639E7483DBCE5B913C1506DD4_12</vt:lpwstr>
  </property>
  <property fmtid="{D5CDD505-2E9C-101B-9397-08002B2CF9AE}" pid="8" name="KSOTemplateDocerSaveRecord">
    <vt:lpwstr>eyJoZGlkIjoiMjljNjk0N2RhMTc0NzI3ZTQwZWEyZWMyMzA2NzliMDQiLCJ1c2VySWQiOiI3ODUwOTA2ODcifQ==</vt:lpwstr>
  </property>
</Properties>
</file>