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8BE930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12128500</wp:posOffset>
            </wp:positionH>
            <wp:positionV relativeFrom="topMargin">
              <wp:posOffset>10744200</wp:posOffset>
            </wp:positionV>
            <wp:extent cx="368300" cy="393700"/>
            <wp:effectExtent l="0" t="0" r="12700" b="6350"/>
            <wp:wrapNone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二〇二五年齐齐哈尔市初中学业水平考试</w:t>
      </w:r>
    </w:p>
    <w:p w14:paraId="564A97F8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地理试卷</w:t>
      </w:r>
    </w:p>
    <w:p w14:paraId="2C2F077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</w:p>
    <w:p w14:paraId="3237622A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全卷共两道大题，总分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</w:p>
    <w:p w14:paraId="5B698A9F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使用答题卡的考生，请将答案填写在答题卡的指定位置</w:t>
      </w:r>
    </w:p>
    <w:p w14:paraId="10833A14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一、选择题（每小题只有一个正确选项，每小题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35E2FE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陆地主要分布在北半球，海洋大多分布在南半球。南北半球的分界线是（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496662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本初子午线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赤道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北回归线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南回归线</w:t>
      </w:r>
    </w:p>
    <w:p w14:paraId="505DFC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读图等高线地形图，通过等高线的特征，我们可以识别表示山谷的序号是（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79D4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67075" cy="21431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D7AB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3D8A3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地球表面形态处于永不停息的运动与变化之中，在板块的交界处，两个板块发生张裂，常常形成（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E817D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山脉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裂谷或海洋</w:t>
      </w:r>
    </w:p>
    <w:p w14:paraId="4C08F4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如图为齐齐哈尔市某日天气预报图。由图可知（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A8F6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8001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02E3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28℃</w:t>
      </w:r>
      <w:r>
        <w:rPr>
          <w:rFonts w:ascii="宋体" w:hAnsi="宋体" w:eastAsia="宋体" w:cs="宋体"/>
          <w:color w:val="000000"/>
        </w:rPr>
        <w:t>可能出现在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时左右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气温日较差为</w:t>
      </w:r>
      <w:r>
        <w:rPr>
          <w:rFonts w:ascii="Times New Roman" w:hAnsi="Times New Roman" w:eastAsia="Times New Roman" w:cs="Times New Roman"/>
          <w:color w:val="000000"/>
        </w:rPr>
        <w:t>12℃</w:t>
      </w:r>
    </w:p>
    <w:p w14:paraId="6AFCED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当日天气状况为阴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最低气温出现在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时</w:t>
      </w:r>
    </w:p>
    <w:p w14:paraId="4DA3B3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语言是人类重要的交际工具。世界上使用人数最多和使用范围最广的两种语言是（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DA0B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俄语、汉语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俄语、英语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汉语、法语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汉语、英语</w:t>
      </w:r>
    </w:p>
    <w:p w14:paraId="219D1EA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读左图美国本土农业带分布图和右图印度水稻、小麦分布图。完成下面小题。</w:t>
      </w:r>
    </w:p>
    <w:p w14:paraId="720533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47950" cy="1733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809750" cy="18764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773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美国农业实现了地区生产专业化，表示乳畜带的是（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3C056E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558C17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美国和印度农业的共同特点是（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7801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山地多，耕地面积小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均种植小麦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位于热带，热量充足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农产品种类单一</w:t>
      </w:r>
    </w:p>
    <w:p w14:paraId="7074FD4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我国第五个南极科考站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秦岭站，是我国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功能完善、设备先进、低碳环保、国际领先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的现代化南极科考站。完成下面小题。</w:t>
      </w:r>
    </w:p>
    <w:p w14:paraId="7295B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适合秦岭站开展科学考察的时间是（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7EB2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1-2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5-6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7-8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9-10</w:t>
      </w:r>
      <w:r>
        <w:rPr>
          <w:rFonts w:ascii="宋体" w:hAnsi="宋体" w:eastAsia="宋体" w:cs="宋体"/>
          <w:color w:val="000000"/>
        </w:rPr>
        <w:t>月</w:t>
      </w:r>
    </w:p>
    <w:p w14:paraId="1FD832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我国科学考察队在秦岭站考察时，可能遇到的困难是（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18E3B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暴雨侵袭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地震频发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酷寒大风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洪水多发</w:t>
      </w:r>
    </w:p>
    <w:p w14:paraId="70AC17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读左图日本工业带图和右图俄罗斯主要工业区图，下列说法正确的是（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F7FCF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19250" cy="1657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962275" cy="17430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E6E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两国发展工业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有利条件是矿产资源丰富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甲是俄罗斯工业最发达的地区</w:t>
      </w:r>
    </w:p>
    <w:p w14:paraId="15A3BA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日本工业集中分布在太平洋及濑户内海沿岸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丙是俄罗斯纺织工业最发达的地区</w:t>
      </w:r>
    </w:p>
    <w:p w14:paraId="1E1BC1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我国疆域辽阔，邻国众多。与我国既陆上相邻，又隔海相望的国家是（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C3045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朝鲜和越南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朝鲜和韩国</w:t>
      </w:r>
    </w:p>
    <w:p w14:paraId="21E1092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越南和老挝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韩国和菲律宾</w:t>
      </w:r>
    </w:p>
    <w:p w14:paraId="24661D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土地资源与水资源影响着人们的生产和生活，我国土地资源和水资源地区分布不均衡。完成下面小题。</w:t>
      </w:r>
    </w:p>
    <w:p w14:paraId="2FE5E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下列关于我国土地资源分布叙述正确的是（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6E55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耕地集中分布在东部湿润、半湿润区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草地多分布在地势第三级阶梯</w:t>
      </w:r>
    </w:p>
    <w:p w14:paraId="56B607F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南方耕地以旱地为主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林地主要分布在西北内陆地区</w:t>
      </w:r>
    </w:p>
    <w:p w14:paraId="57E979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解决水资源地区分布不均的有效办法之一是（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A151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大量开采地下水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兴建水库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跨流域调水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建水电站</w:t>
      </w:r>
    </w:p>
    <w:p w14:paraId="369F92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春晚扭秧歌的人形机器人、广泛应用的无人机等科技成果，激发中国的创新活力。影响这类高新技术产业发展的最主要条件是（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9B593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丰富的资源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广阔的市场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工业基础好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科技和人才</w:t>
      </w:r>
    </w:p>
    <w:p w14:paraId="4C5B2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在铁路干线交汇处，多形成重要的铁路枢纽。下列铁路枢纽为郑州的是（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D6940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114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C583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6A3282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“在漫长的二三百万年间，这片广袤的土地已经被水流剥蚀的沟壑纵横、支离破裂，像老年人的一张粗糙的脸”。在这段描述中“广袤的土地”指的是（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0DB2ED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柴达木盆地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黄土高原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华北平原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内蒙古高原</w:t>
      </w:r>
    </w:p>
    <w:p w14:paraId="36EE8B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贝贝去北京能游览到的景点是（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571E5A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大三巴牌坊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野柳地质公园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颐和园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布达拉宫</w:t>
      </w:r>
    </w:p>
    <w:p w14:paraId="091C72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世界第一大货物出口国是（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7D284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巴西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印度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俄罗斯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</w:t>
      </w:r>
    </w:p>
    <w:p w14:paraId="2C513C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香港是一座国际大都市，与祖国内地的联系十分密切。在区域经济合作中，香港具备的优势是（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EA304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资金、技术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矿产、资金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劳动力、矿产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厂房、劳动力</w:t>
      </w:r>
    </w:p>
    <w:p w14:paraId="2E5BE5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台湾省是祖国不可分割的神圣领土。下列关于台湾省的叙述，正确的是（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380E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①台湾岛是我国面积最大的岛屿②台湾岛地形以平原为主</w:t>
      </w:r>
    </w:p>
    <w:p w14:paraId="2B41BA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③台湾岛自然环境优越，物产丰富④祖国大陆是台湾最大的贸易伙伴</w:t>
      </w:r>
    </w:p>
    <w:p w14:paraId="5DC364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7351704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2567C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日，恰逢第十个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中国航天日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，神舟二十号载人飞船在酒泉卫星发射中心成功发射。图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为我国四大卫星发射基地分布示意图，图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为地球公转示意图。回答下面问题。</w:t>
      </w:r>
    </w:p>
    <w:p w14:paraId="52AE83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52975" cy="1924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221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中酒泉卫星发射基地位于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（高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低）纬度，位于文昌卫星发射基地的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方向。</w:t>
      </w:r>
    </w:p>
    <w:p w14:paraId="62B64D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神舟二十号载人飞船发射时，地球运行到图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段（填数字），此时太阳直射点正在逐渐向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（南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北）移动。当日酒泉市的昼夜长短状况是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ADDB5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中当地球运动到乙位置时，太阳直射在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（纬线名称）上，北极圈内出现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现象。</w:t>
      </w:r>
    </w:p>
    <w:p w14:paraId="3EE70C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我们赖以生存的地球，陆地和海洋交错分布。读大洲和大洋分布图，回答下面问题。</w:t>
      </w:r>
    </w:p>
    <w:p w14:paraId="0A4FB9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67100" cy="17335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EFC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A和B两大洲的分界线是______，沟通了大西洋和______洋。</w:t>
      </w:r>
    </w:p>
    <w:p w14:paraId="218CC9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世界最大的淡水湖群分布于______洲（填字母），世界最大的群岛①是______。</w:t>
      </w:r>
    </w:p>
    <w:p w14:paraId="7B4E0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赤道穿过B洲和______洲的大陆部分（填名称）。</w:t>
      </w:r>
    </w:p>
    <w:p w14:paraId="71FDE1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C洲居民多信仰______教。</w:t>
      </w:r>
    </w:p>
    <w:p w14:paraId="17775F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甲乙两地人口稀疏的地区是______，原因是：______。</w:t>
      </w:r>
    </w:p>
    <w:p w14:paraId="3AF9A6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通过区域对比学习，有利于地理知识积累。读图，撒哈拉以南非洲和中东地区资料图，回答下面问题。</w:t>
      </w:r>
    </w:p>
    <w:p w14:paraId="773D52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57300" cy="17430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333750" cy="21621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228850" cy="22193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1743075" cy="2266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226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3A04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资源及影响】</w:t>
      </w:r>
    </w:p>
    <w:p w14:paraId="6DE44B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撒哈拉以南非洲是矿产资源宝库，黄金、______的储量和产量均居世界首位。丰富的自然资源为其经济发展创造了有利条件。</w:t>
      </w:r>
    </w:p>
    <w:p w14:paraId="014D0C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由资料可知，中东地区丰富的矿产资源是______，主要分布在B______及其沿岸地区，该资源经过A______运河运往欧洲西部和北美洲。</w:t>
      </w:r>
    </w:p>
    <w:p w14:paraId="4949CF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【气候及影响】</w:t>
      </w:r>
    </w:p>
    <w:p w14:paraId="12DF7E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由资料可知，中东气候______（降水特点），河流稀少，水资源匮乏。</w:t>
      </w:r>
    </w:p>
    <w:p w14:paraId="60F86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撒哈拉以南非洲的典型民居是茅草屋，墙体由木棍、树枝和泥土构成，比较薄，透气性好，适应当地全年______的气温特点。</w:t>
      </w:r>
    </w:p>
    <w:p w14:paraId="0BE4A7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【国家与发展】</w:t>
      </w:r>
    </w:p>
    <w:p w14:paraId="56FDB5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国家①______是中东面积最大的国家。</w:t>
      </w:r>
    </w:p>
    <w:p w14:paraId="3CC39A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我国通过“一带一路”与撒哈拉以南非洲各国进行的互助合作称为“______”。</w:t>
      </w:r>
    </w:p>
    <w:p w14:paraId="20C9B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奥运盛会，全球瞩目。第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届冬季奥林匹克运动会将于</w:t>
      </w:r>
      <w:r>
        <w:rPr>
          <w:rFonts w:ascii="Times New Roman" w:hAnsi="Times New Roman" w:eastAsia="Times New Roman" w:cs="Times New Roman"/>
          <w:color w:val="000000"/>
        </w:rPr>
        <w:t>2026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日在意大利北部多个地区举办。读图，欧洲西部和澳大利亚在世界中的位置图，回答下面问题。</w:t>
      </w:r>
    </w:p>
    <w:p w14:paraId="05514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15430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03D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历届冬奥会在欧洲的举办地多分布于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山脉附近，这里被称为“冬季运动之乡”。</w:t>
      </w:r>
    </w:p>
    <w:p w14:paraId="5E2F17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欧洲西部人们的餐桌上常见牛排、奶油、奶酪等，这与当地发达的畜牧业有关系。从气候或地形的角度，分析畜牧业发达的原因：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ED3EB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欧洲西部是世界上旅游业最发达的地区之一。第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届冬奥会期间，游客到意大利旅游能够参观到的景点是（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4DA1E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白金汉宫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古斗兽场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卢浮宫博物馆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峡湾风光</w:t>
      </w:r>
    </w:p>
    <w:p w14:paraId="51A98A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澳大利亚游客从该国首都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出发到意大利观看第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届冬奥会，他们选择最快捷的交通运输方式是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运输。此时澳大利亚正值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季。</w:t>
      </w:r>
    </w:p>
    <w:p w14:paraId="692E2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澳大利亚游客将给欧洲朋友带去以该国特有动物为原型的玩偶，这种动物可能是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。（答一种动物即可）</w:t>
      </w:r>
    </w:p>
    <w:p w14:paraId="2009CE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“银发经济”是以服务老年人为主的新兴产业。“越冬专列”为北方老人冬季到南方生活提供交通服务。读图，中国部分城市常年平均入冬日期图，回答下面问题。</w:t>
      </w:r>
    </w:p>
    <w:p w14:paraId="46C5FD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52775" cy="244792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A59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北方老人乘“越冬专列”从哈尔滨出发，抵达湛江后，乘船横渡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海峡到达海南省。</w:t>
      </w:r>
    </w:p>
    <w:p w14:paraId="28CEE1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海南省的简称是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，位于我国温度带中的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带。</w:t>
      </w:r>
    </w:p>
    <w:p w14:paraId="114D4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从常年平均入冬日期来看，哈尔滨早于武汉，影响因素是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。北方老人去南方越冬，这种现象反映了我国冬季气温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77175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“越冬专列”自北向南经过黑龙江省、北京市、河北省、江西省等地，所经省区大部分位于我国地势的第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级阶梯上，该阶梯地形以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和丘陵为主。</w:t>
      </w:r>
    </w:p>
    <w:p w14:paraId="3BBDD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河流滋养哺育着我们，我们应珍惜爱护河流。读图，长江流域图，回答下面问题。</w:t>
      </w:r>
    </w:p>
    <w:p w14:paraId="352621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19526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26ED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【认识长江】</w:t>
      </w:r>
    </w:p>
    <w:p w14:paraId="3C0DD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长江发源于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山脉，自西向东注入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海。</w:t>
      </w:r>
    </w:p>
    <w:p w14:paraId="326A1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长江中、下游分界点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，在武汉汇入长江的支流是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0C8EEC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利用长江】</w:t>
      </w:r>
    </w:p>
    <w:p w14:paraId="727E83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长江上的水电站及水利枢纽主要集中分布在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游河段，该河段水能资源丰富，其中最大的水利枢纽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D3FF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长江航运价值高，被称为“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”。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</w:p>
    <w:p w14:paraId="4C1A5F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【保护长江】</w:t>
      </w:r>
    </w:p>
    <w:p w14:paraId="20F556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长江上游面临的主要生态环境问题是水土流失，请针对此问题提出一条治理措施：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E1476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综合地理位置、自然地理、人文地理的特点，可以将我国划分为四大地理区域。读图，部分国家公园位置图，回答下面问题。</w:t>
      </w:r>
    </w:p>
    <w:p w14:paraId="4C5F9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2295525"/>
            <wp:effectExtent l="0" t="0" r="0" b="0"/>
            <wp:docPr id="1086773529" name="图片 108677352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6773529" name="图片 108677352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CF3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划分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地区和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地区的主导因素是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60E9A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为保护生态环境，实现人与自然和谐共生，我国建设了多个国家公园。</w:t>
      </w:r>
    </w:p>
    <w:p w14:paraId="728B8B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图中五大国家公园多数分布在我国四大地理区域中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地区。</w:t>
      </w:r>
    </w:p>
    <w:p w14:paraId="242A0D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武夷山国家公园所在地区的主要油料作物是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。大熊猫国家公园大部分位于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盆地。</w:t>
      </w:r>
    </w:p>
    <w:p w14:paraId="4E64CC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三江源国家公园所在地是我国长江、黄河、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的源区，被誉为“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”。游客游览此公园时，考虑到高原特殊的自然环境特征，需要准备的物品有：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。（答一种即可）</w:t>
      </w:r>
    </w:p>
    <w:p w14:paraId="67790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阅读图文材料，回答问题。</w:t>
      </w:r>
    </w:p>
    <w:p w14:paraId="0171FB8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某电视剧燃起了人们对西部风情的向往。家住黑龙江省的小明同学暑假同父母到新疆旅行，并对东北三省和新疆的相关资料进行收集和整理。</w:t>
      </w:r>
    </w:p>
    <w:p w14:paraId="7AA3D5C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东北三省是中国传统的老工业基地，石油、钢铁、机械、化学工业等部门在全国占有重要地位。新疆深居亚欧大陆腹地，幅员辽阔，自然资源丰富。改革开放以来，国家提出振兴东北老工业基地和西部大开发的发展战略，为东北三省和新疆带来了勃勃生机。</w:t>
      </w:r>
    </w:p>
    <w:p w14:paraId="3E6DA9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左图东北三省地图、右图新疆地图</w:t>
      </w:r>
    </w:p>
    <w:p w14:paraId="20FCD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205740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714625" cy="20478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 dOIRD7MIOSHNAx1ODbqMbQ=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 dOIRD7MIOSHNAx1ODbqMbQ==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2553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【自然与农业】</w:t>
      </w:r>
    </w:p>
    <w:p w14:paraId="0CD6C0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由材料可知，小明的家乡位于我国最大的平原A______平原上，该平原土壤肥沃，被称为“______土地”。这里纬度较高，气温只能满足农作物一年______熟的需要。</w:t>
      </w:r>
    </w:p>
    <w:p w14:paraId="52DE8A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小明到新疆后，常能听到当地人自豪地说唱顺口溜“吐鲁番葡萄哈密的瓜，喀什甜瓜甜掉牙”。当地瓜果特别甜的原因是夏季______。</w:t>
      </w:r>
    </w:p>
    <w:p w14:paraId="515B21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【资源与发展】</w:t>
      </w:r>
    </w:p>
    <w:p w14:paraId="6527C8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东北三省是“新中国工业的摇篮”。B是______工业基地，该工业基地形成的有利条件是：______。（答一条即可）</w:t>
      </w:r>
    </w:p>
    <w:p w14:paraId="7D6C44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由材料可知，①是______盆地，蕴藏着丰富的油气资源。通过西气东输工程将这里的天然气输送到我国东部地区，这些油气资源的开发，为新疆带来的益处是：______。（答一条即可）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4F54F9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7EF94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4EF0D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2C01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A6BBA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21ADDE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8C63B07"/>
    <w:rsid w:val="25332B7D"/>
    <w:rsid w:val="38274566"/>
    <w:rsid w:val="4DBA7223"/>
    <w:rsid w:val="57485A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3694</Words>
  <Characters>4156</Characters>
  <Lines>0</Lines>
  <Paragraphs>0</Paragraphs>
  <TotalTime>5</TotalTime>
  <ScaleCrop>false</ScaleCrop>
  <LinksUpToDate>false</LinksUpToDate>
  <CharactersWithSpaces>4399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2025-06-30T16:30:00Z</dcterms:created>
  <dc:creator>学科网试题生产平台</dc:creator>
  <dc:description>3786206980743168</dc:description>
  <cp:lastModifiedBy>上帝掷骰子吗</cp:lastModifiedBy>
  <dcterms:modified xsi:type="dcterms:W3CDTF">2026-02-09T06:16:15Z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72A1CD3369144E52A2A9EA9DD84E81CC_12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