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8E0C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10909300</wp:posOffset>
            </wp:positionV>
            <wp:extent cx="368300" cy="457200"/>
            <wp:effectExtent l="0" t="0" r="12700" b="0"/>
            <wp:wrapNone/>
            <wp:docPr id="100195" name="图片 100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年全省普通高中学业水平等级考试</w:t>
      </w:r>
    </w:p>
    <w:p w14:paraId="0159577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2145E52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6F9FD8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答卷前，考生务必将自己的姓名、考生号等填写在答题卡和试卷指定位置。</w:t>
      </w:r>
    </w:p>
    <w:p w14:paraId="044B764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14017A6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考试结束后，将本试卷和答题卡并交回。</w:t>
      </w:r>
    </w:p>
    <w:p w14:paraId="4F11297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65pt;width:108pt;" o:ole="t" filled="f" o:preferrelative="t" stroked="f" coordsize="21600,21600">
            <v:path/>
            <v:fill on="f" focussize="0,0"/>
            <v:stroke on="f" joinstyle="miter"/>
            <v:imagedata r:id="rId12" o:title="eqIdb47134c4110e0fa814c704f4c22cac7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0081C45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分。每小题只有一个选项符合题目要求。</w:t>
      </w:r>
    </w:p>
    <w:p w14:paraId="63C8C0C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中国书画是世界艺术瑰宝，古人所用文房四宝制作过程中发生氧化还原反应的是</w:t>
      </w:r>
    </w:p>
    <w:p w14:paraId="36C23F0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192535189" name="图片 1192535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535189" name="图片 119253518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竹管、动物尾毫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湖笔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松木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油烟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徽墨</w:t>
      </w:r>
    </w:p>
    <w:p w14:paraId="6EB0BD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楮树皮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纸浆纤维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宣纸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端石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端砚</w:t>
      </w:r>
    </w:p>
    <w:p w14:paraId="27F4D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化学品在食品工业中也有重要应用，下列说法错误的是</w:t>
      </w:r>
    </w:p>
    <w:p w14:paraId="7926E3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活性炭可用作食品脱色剂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铁粉可用作食品脱氧剂</w:t>
      </w:r>
    </w:p>
    <w:p w14:paraId="387CFE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谷氨酸钠可用作食品增味剂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五氧化二磷可用作食品干燥剂</w:t>
      </w:r>
    </w:p>
    <w:p w14:paraId="0333D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下列化学用语或图示正确的是</w:t>
      </w:r>
    </w:p>
    <w:p w14:paraId="4B7683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52475" cy="6000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的系统命名：</w:t>
      </w:r>
      <w:r>
        <w:rPr>
          <w:rFonts w:ascii="Times New Roman" w:hAnsi="Times New Roman" w:eastAsia="Times New Roman" w:cs="Times New Roman"/>
          <w:color w:val="000000"/>
        </w:rPr>
        <w:t>2-</w:t>
      </w:r>
      <w:r>
        <w:rPr>
          <w:rFonts w:ascii="宋体" w:hAnsi="宋体" w:eastAsia="宋体" w:cs="宋体"/>
          <w:color w:val="000000"/>
        </w:rPr>
        <w:t>甲基苯酚</w:t>
      </w:r>
    </w:p>
    <w:p w14:paraId="28FE05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1pt;width:15.9pt;" o:ole="t" filled="f" o:preferrelative="t" stroked="f" coordsize="21600,21600">
            <v:path/>
            <v:fill on="f" focussize="0,0"/>
            <v:stroke on="f" joinstyle="miter"/>
            <v:imagedata r:id="rId16" o:title="eqId30c7e8a295503015a0fd2788aaf15b6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分子的球棍模型：</w:t>
      </w:r>
      <w:r>
        <w:rPr>
          <w:color w:val="000000"/>
        </w:rPr>
        <w:drawing>
          <wp:inline distT="0" distB="0" distL="114300" distR="114300">
            <wp:extent cx="571500" cy="5143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3B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激发态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原子的轨道表示式：</w:t>
      </w:r>
      <w:r>
        <w:rPr>
          <w:color w:val="000000"/>
        </w:rPr>
        <w:drawing>
          <wp:inline distT="0" distB="0" distL="114300" distR="114300">
            <wp:extent cx="1295400" cy="5810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BA7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9pt;width:25.8pt;" o:ole="t" filled="f" o:preferrelative="t" stroked="f" coordsize="21600,21600">
            <v:path/>
            <v:fill on="f" focussize="0,0"/>
            <v:stroke on="f" joinstyle="miter"/>
            <v:imagedata r:id="rId20" o:title="eqIdf4d6a30d81aa285dd854287b6e2482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键形成的轨道重叠示意图：</w:t>
      </w:r>
      <w:r>
        <w:rPr>
          <w:color w:val="000000"/>
        </w:rPr>
        <w:drawing>
          <wp:inline distT="0" distB="0" distL="114300" distR="114300">
            <wp:extent cx="1809750" cy="5810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A8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下列物质均为共价晶体且成键结构相似，其中熔点最低的是</w:t>
      </w:r>
    </w:p>
    <w:p w14:paraId="596E54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金刚石</w:t>
      </w:r>
      <w:r>
        <w:rPr>
          <w:rFonts w:ascii="Times New Roman" w:hAnsi="Times New Roman" w:eastAsia="Times New Roman" w:cs="Times New Roman"/>
          <w:color w:val="000000"/>
        </w:rPr>
        <w:t>(C)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单晶硅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3" o:title="eqId9c7c88a30b40ee13967a0cfd3fe7b8e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1.05pt;" o:ole="t" filled="f" o:preferrelative="t" stroked="f" coordsize="21600,21600">
            <v:path/>
            <v:fill on="f" focussize="0,0"/>
            <v:stroke on="f" joinstyle="miter"/>
            <v:imagedata r:id="rId25" o:title="eqId140b1b88a91a1a3e208b959a9ed21c4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氮化硼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5pt;width:20.95pt;" o:ole="t" filled="f" o:preferrelative="t" stroked="f" coordsize="21600,21600">
            <v:path/>
            <v:fill on="f" focussize="0,0"/>
            <v:stroke on="f" joinstyle="miter"/>
            <v:imagedata r:id="rId27" o:title="eqIdebdd852d7f1017613c2ef0ac8856968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，立方相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2B0E6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物质性质决定用途，下列两者对应关系错误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92535181" name="图片 1192535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535181" name="图片 119253518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4842B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石灰乳除去废气中二氧化硫，体现了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30" o:title="eqIdc4f20f23473bbb8a013be70fcde4911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的碱性</w:t>
      </w:r>
    </w:p>
    <w:p w14:paraId="55AAB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氯化铁溶液腐蚀铜电路板，体现了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2" o:title="eqId7bc7efe60e2e9646c8ab17672c2b8b7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的氧化性</w:t>
      </w:r>
    </w:p>
    <w:p w14:paraId="7B304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制作豆腐时添加石膏，体现了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4" o:title="eqId1a9c7ca23e019ad46f9b1b46b133a07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的难溶性</w:t>
      </w:r>
    </w:p>
    <w:p w14:paraId="09C35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用氨水配制银氨溶液，体现了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7.9pt;width:24.95pt;" o:ole="t" filled="f" o:preferrelative="t" stroked="f" coordsize="21600,21600">
            <v:path/>
            <v:fill on="f" focussize="0,0"/>
            <v:stroke on="f" joinstyle="miter"/>
            <v:imagedata r:id="rId36" o:title="eqId1163bc05a73653778b05c45aed88add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的配位性</w:t>
      </w:r>
    </w:p>
    <w:p w14:paraId="39C18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下列图示实验中，操作规范的是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83"/>
        <w:gridCol w:w="2498"/>
        <w:gridCol w:w="2049"/>
        <w:gridCol w:w="1890"/>
      </w:tblGrid>
      <w:tr w14:paraId="30238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E95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76300" cy="1019175"/>
                  <wp:effectExtent l="0" t="0" r="0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693C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09650" cy="962025"/>
                  <wp:effectExtent l="0" t="0" r="0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E6DF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47725" cy="923925"/>
                  <wp:effectExtent l="0" t="0" r="9525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DB8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23875" cy="1200150"/>
                  <wp:effectExtent l="0" t="0" r="9525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D7E9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A7D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．调控滴定速度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1EF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．用</w:t>
            </w: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42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4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试纸测定溶液</w:t>
            </w: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42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4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D8BA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．加热试管中的液体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7864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．向试管中滴加溶液</w:t>
            </w:r>
          </w:p>
        </w:tc>
      </w:tr>
    </w:tbl>
    <w:p w14:paraId="24AFCA80">
      <w:pPr>
        <w:spacing w:line="360" w:lineRule="auto"/>
        <w:jc w:val="left"/>
        <w:textAlignment w:val="center"/>
        <w:rPr>
          <w:color w:val="000000"/>
        </w:rPr>
      </w:pPr>
    </w:p>
    <w:p w14:paraId="00A49E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0035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我国科学家在青蒿素研究方面为人类健康作出了巨大贡献。在青蒿素研究实验中，下列叙述错误的是</w:t>
      </w:r>
    </w:p>
    <w:p w14:paraId="2FE10B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通过萃取法可获得含青蒿素的提取液</w:t>
      </w:r>
    </w:p>
    <w:p w14:paraId="5F52D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通过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射线衍射可测定青蒿素晶体结构</w:t>
      </w:r>
    </w:p>
    <w:p w14:paraId="0C5F3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通过核磁共振谱可推测青蒿素相对分子质量</w:t>
      </w:r>
    </w:p>
    <w:p w14:paraId="654E4D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通过红外光谱可推测青蒿素分子中的官能团</w:t>
      </w:r>
    </w:p>
    <w:p w14:paraId="375929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植物提取物阿魏萜宁具有抗菌活性，其结构简式如图所示。下列关于阿魏萜宁的说法错误的是</w:t>
      </w:r>
    </w:p>
    <w:p w14:paraId="3818E0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676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B1A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可与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46" o:title="eqId889220d0a5054f0df8fdb14fec5409b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消去反应产物最多有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</w:t>
      </w:r>
    </w:p>
    <w:p w14:paraId="2BBC19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酸性条件下的水解产物均可生成高聚物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48" o:title="eqIdf6a625957e7737c52fc52f94720b156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反应时可发生取代和加成两种反应</w:t>
      </w:r>
    </w:p>
    <w:p w14:paraId="7034B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组成化学式为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2pt;width:27.1pt;" o:ole="t" filled="f" o:preferrelative="t" stroked="f" coordsize="21600,21600">
            <v:path/>
            <v:fill on="f" focussize="0,0"/>
            <v:stroke on="f" joinstyle="miter"/>
            <v:imagedata r:id="rId50" o:title="eqId0b494561da277e2af6f6d5d17f947cf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的化合物，能体现其成键结构的片段如图所示。下列说法正确的是</w:t>
      </w:r>
    </w:p>
    <w:p w14:paraId="369719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0001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395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代表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该化合物中存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192535185" name="图片 1192535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535185" name="图片 119253518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过氧键</w:t>
      </w:r>
    </w:p>
    <w:p w14:paraId="5280F4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该化合物中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原子存在孤对电子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该化合物中所有碘氧键键长相等</w:t>
      </w:r>
    </w:p>
    <w:p w14:paraId="5DCC05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常温下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54" o:title="eqId77e6ab326de6fa90a01637ba411988e8"/>
            <o:lock v:ext="edit" aspectratio="t"/>
            <w10:wrap type="none"/>
            <w10:anchorlock/>
          </v:shape>
          <o:OLEObject Type="Embed" ProgID="Equation.DSMT4" ShapeID="_x0000_i1040" DrawAspect="Content" ObjectID="_1468075740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水溶液体系中存在反应：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9pt;width:180.7pt;" o:ole="t" filled="f" o:preferrelative="t" stroked="f" coordsize="21600,21600">
            <v:path/>
            <v:fill on="f" focussize="0,0"/>
            <v:stroke on="f" joinstyle="miter"/>
            <v:imagedata r:id="rId56" o:title="eqIdf1f443b975955bef88be7603ad26b354"/>
            <o:lock v:ext="edit" aspectratio="t"/>
            <w10:wrap type="none"/>
            <w10:anchorlock/>
          </v:shape>
          <o:OLEObject Type="Embed" ProgID="Equation.DSMT4" ShapeID="_x0000_i1041" DrawAspect="Content" ObjectID="_1468075741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，平衡常数为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。已初始浓度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1.75pt;width:195pt;" o:ole="t" filled="f" o:preferrelative="t" stroked="f" coordsize="21600,21600">
            <v:path/>
            <v:fill on="f" focussize="0,0"/>
            <v:stroke on="f" joinstyle="miter"/>
            <v:imagedata r:id="rId58" o:title="eqId1d340db8ca15a7c1b70c195add0a3883"/>
            <o:lock v:ext="edit" aspectratio="t"/>
            <w10:wrap type="none"/>
            <w10:anchorlock/>
          </v:shape>
          <o:OLEObject Type="Embed" ProgID="Equation.DSMT4" ShapeID="_x0000_i1042" DrawAspect="Content" ObjectID="_1468075742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，所有含碳物种的摩尔分数与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42" o:title="eqId1066e53bf79a3cdff7ec2934bd09e272"/>
            <o:lock v:ext="edit" aspectratio="t"/>
            <w10:wrap type="none"/>
            <w10:anchorlock/>
          </v:shape>
          <o:OLEObject Type="Embed" ProgID="Equation.DSMT4" ShapeID="_x0000_i1043" DrawAspect="Content" ObjectID="_1468075743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变化关系如图所示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忽略溶液体积变化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。下列说法正确的是</w:t>
      </w:r>
    </w:p>
    <w:p w14:paraId="09308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21240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4A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线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表示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62" o:title="eqId6a824c288feb8f7dbbef3b26cff14ef0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的变化情况</w:t>
      </w:r>
    </w:p>
    <w:p w14:paraId="3041E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62" o:title="eqId6a824c288feb8f7dbbef3b26cff14ef0"/>
            <o:lock v:ext="edit" aspectratio="t"/>
            <w10:wrap type="none"/>
            <w10:anchorlock/>
          </v:shape>
          <o:OLEObject Type="Embed" ProgID="Equation.DSMT4" ShapeID="_x0000_i1045" DrawAspect="Content" ObjectID="_1468075745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的电离平衡常数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.9pt;width:43.5pt;" o:ole="t" filled="f" o:preferrelative="t" stroked="f" coordsize="21600,21600">
            <v:path/>
            <v:fill on="f" focussize="0,0"/>
            <v:stroke on="f" joinstyle="miter"/>
            <v:imagedata r:id="rId65" o:title="eqId83e0f061b56823182fa293071739a907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</w:p>
    <w:p w14:paraId="4FFE4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6pt;width:32.25pt;" o:ole="t" filled="f" o:preferrelative="t" stroked="f" coordsize="21600,21600">
            <v:path/>
            <v:fill on="f" focussize="0,0"/>
            <v:stroke on="f" joinstyle="miter"/>
            <v:imagedata r:id="rId67" o:title="eqIdf7c47c70171219eb0bff0c349435e283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3pt;width:113.25pt;" o:ole="t" filled="f" o:preferrelative="t" stroked="f" coordsize="21600,21600">
            <v:path/>
            <v:fill on="f" focussize="0,0"/>
            <v:stroke on="f" joinstyle="miter"/>
            <v:imagedata r:id="rId69" o:title="eqId1b431d5e8680ebeed504c7d517d4d7d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</w:p>
    <w:p w14:paraId="0E819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71" o:title="eqId8b3c8542f61e24e199d933e485da4042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1.75pt;width:189.75pt;" o:ole="t" filled="f" o:preferrelative="t" stroked="f" coordsize="21600,21600">
            <v:path/>
            <v:fill on="f" focussize="0,0"/>
            <v:stroke on="f" joinstyle="miter"/>
            <v:imagedata r:id="rId73" o:title="eqIdd344c5f41fc8b2eb7cf86700a3b35e12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</w:p>
    <w:p w14:paraId="77CB4B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分。每小题有个或两个选项符合题目要求，全部选对得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27D9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中国美食享誉世界，东坡诗句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芽姜紫醋炙银鱼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描述了古人烹饪时对食醋的妙用。食醋风味形成的关键是发酵，包括淀粉水解、发酵制醇和发酵制酸等三个阶段。下列说法错误的是</w:t>
      </w:r>
    </w:p>
    <w:p w14:paraId="1CDA1B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淀粉水解阶段有葡萄糖产生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发酵制醇阶段有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5" o:title="eqIde71c86dcd9a9e9b09bbbb65b9d313435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产生</w:t>
      </w:r>
    </w:p>
    <w:p w14:paraId="4C0204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发酵制酸阶段有酯类物质产生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上述三个阶段均应在无氧条件下进行</w:t>
      </w:r>
    </w:p>
    <w:p w14:paraId="2E539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由下列事实或现象能得出相应结论的是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6506"/>
        <w:gridCol w:w="3088"/>
      </w:tblGrid>
      <w:tr w14:paraId="2CEA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7819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2A2A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事实或现象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F020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33D10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7A4F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76F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向酸性</w:t>
            </w:r>
            <w:r>
              <w:object>
                <v:shape id="_x0000_i1052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      <v:path/>
                  <v:fill on="f" focussize="0,0"/>
                  <v:stroke on="f" joinstyle="miter"/>
                  <v:imagedata r:id="rId77" o:title="eqIde27bd34b38d447163af65055eaa986f4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7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溶液中加入草酸，紫色褪去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AF5B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草酸具有还原性</w:t>
            </w:r>
          </w:p>
        </w:tc>
      </w:tr>
      <w:tr w14:paraId="0DD48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02F1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D50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铅蓄电池使用过程中两电极的质量均增加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FC25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电池发生了放电反应</w:t>
            </w:r>
          </w:p>
        </w:tc>
      </w:tr>
      <w:tr w14:paraId="2176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78C8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2B75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向等物质的量浓度的</w:t>
            </w:r>
            <w:r>
              <w:object>
                <v:shape id="_x0000_i105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79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7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054" o:spt="75" alt="学科网(www.zxxk.com)--教育资源门户，提供试卷、教案、课件、论文、素材以及各类教学资源下载，还有大量而丰富的教学相关资讯！" type="#_x0000_t75" style="height:17.9pt;width:47.85pt;" o:ole="t" filled="f" o:preferrelative="t" stroked="f" coordsize="21600,21600">
                  <v:path/>
                  <v:fill on="f" focussize="0,0"/>
                  <v:stroke on="f" joinstyle="miter"/>
                  <v:imagedata r:id="rId81" o:title="eqIdcba1461fccbfd0c984f1d11aa40def48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8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混合溶液中滴加</w:t>
            </w:r>
            <w:r>
              <w:object>
                <v:shape id="_x0000_i1055" o:spt="75" alt="学科网(www.zxxk.com)--教育资源门户，提供试卷、教案、课件、论文、素材以及各类教学资源下载，还有大量而丰富的教学相关资讯！" type="#_x0000_t75" style="height:18.35pt;width:38.7pt;" o:ole="t" filled="f" o:preferrelative="t" stroked="f" coordsize="21600,21600">
                  <v:path/>
                  <v:fill on="f" focussize="0,0"/>
                  <v:stroke on="f" joinstyle="miter"/>
                  <v:imagedata r:id="rId83" o:title="eqId0d3f4b28e32ef69b9918b93092236bc2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8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溶液，先生成</w:t>
            </w:r>
            <w:r>
              <w:object>
                <v:shape id="_x0000_i1056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      <v:path/>
                  <v:fill on="f" focussize="0,0"/>
                  <v:stroke on="f" joinstyle="miter"/>
                  <v:imagedata r:id="rId85" o:title="eqId2cd220a2a56ab5b27896bbe7a03b4148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8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F570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57" o:spt="75" alt="学科网(www.zxxk.com)--教育资源门户，提供试卷、教案、课件、论文、素材以及各类教学资源下载，还有大量而丰富的教学相关资讯！" type="#_x0000_t75" style="height:20.15pt;width:132.85pt;" o:ole="t" filled="f" o:preferrelative="t" stroked="f" coordsize="21600,21600">
                  <v:path/>
                  <v:fill on="f" focussize="0,0"/>
                  <v:stroke on="f" joinstyle="miter"/>
                  <v:imagedata r:id="rId87" o:title="eqId929628217e33da83784fb0c57f1e388d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86">
                  <o:LockedField>false</o:LockedField>
                </o:OLEObject>
              </w:object>
            </w:r>
          </w:p>
        </w:tc>
      </w:tr>
      <w:tr w14:paraId="309A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A8AD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E96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58" o:spt="75" alt="学科网(www.zxxk.com)--教育资源门户，提供试卷、教案、课件、论文、素材以及各类教学资源下载，还有大量而丰富的教学相关资讯！" type="#_x0000_t75" style="height:18pt;width:73.2pt;" o:ole="t" filled="f" o:preferrelative="t" stroked="f" coordsize="21600,21600">
                  <v:path/>
                  <v:fill on="f" focussize="0,0"/>
                  <v:stroke on="f" joinstyle="miter"/>
                  <v:imagedata r:id="rId89" o:title="eqId06fb97ceced09350f8c65bf7004a9c87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8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为基元反应，将盛有</w:t>
            </w:r>
            <w:r>
              <w:object>
                <v:shape id="_x0000_i1059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      <v:path/>
                  <v:fill on="f" focussize="0,0"/>
                  <v:stroke on="f" joinstyle="miter"/>
                  <v:imagedata r:id="rId91" o:title="eqId9b0a6c15428939414834c004df67176f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9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的密闭烧瓶浸入冷水，红棕色变浅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DB7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正反应活化能大于逆反应活化能</w:t>
            </w:r>
          </w:p>
        </w:tc>
      </w:tr>
    </w:tbl>
    <w:p w14:paraId="426E3FCD">
      <w:pPr>
        <w:spacing w:line="360" w:lineRule="auto"/>
        <w:jc w:val="left"/>
        <w:textAlignment w:val="center"/>
        <w:rPr>
          <w:color w:val="000000"/>
        </w:rPr>
      </w:pPr>
    </w:p>
    <w:p w14:paraId="675A2F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7ACD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以不同材料修饰的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93" o:title="eqId3758cd1761237f4c34eecebbc7327e67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为电极，一定浓度的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95" o:title="eqId99d9309e3a2c86c956c2042b44aca022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溶液为电解液，采用电解和催化相结合的循环方式，可实现高效制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97" o:title="eqId750859dd7d5b821d909e6a32c11095cf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99" o:title="eqId7fa4e407156124daed6d1d94dbb26e2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，装置如图所示。下列说法错误的是</w:t>
      </w:r>
    </w:p>
    <w:p w14:paraId="785CF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81350" cy="18288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16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连接电源负极</w:t>
      </w:r>
    </w:p>
    <w:p w14:paraId="1670A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的目的是补充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95" o:title="eqId99d9309e3a2c86c956c2042b44aca022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1">
            <o:LockedField>false</o:LockedField>
          </o:OLEObject>
        </w:object>
      </w:r>
    </w:p>
    <w:p w14:paraId="22405F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电解总反应式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192535183" name="图片 1192535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535183" name="图片 1192535183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8.15pt;width:141.85pt;" o:ole="t" filled="f" o:preferrelative="t" stroked="f" coordsize="21600,21600">
            <v:path/>
            <v:fill on="f" focussize="0,0"/>
            <v:stroke on="f" joinstyle="miter"/>
            <v:imagedata r:id="rId104" o:title="eqId3a454ccda7f5ab43c1b28d3058ce67ba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3">
            <o:LockedField>false</o:LockedField>
          </o:OLEObject>
        </w:object>
      </w:r>
    </w:p>
    <w:p w14:paraId="42CA0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催化阶段反应产物物质的量之比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1.75pt;width:84.75pt;" o:ole="t" filled="f" o:preferrelative="t" stroked="f" coordsize="21600,21600">
            <v:path/>
            <v:fill on="f" focussize="0,0"/>
            <v:stroke on="f" joinstyle="miter"/>
            <v:imagedata r:id="rId106" o:title="eqId374d04238eed3b1fa6d36f6083f10231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5">
            <o:LockedField>false</o:LockedField>
          </o:OLEObject>
        </w:object>
      </w:r>
    </w:p>
    <w:p w14:paraId="4BFE92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钧瓷是宋代五大名瓷之一，其中红色钩瓷的发色剂为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。为探究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的性质，取等量少许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分别加入甲、乙两支试管，进行如下实验。下列说法正确的是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4"/>
        <w:gridCol w:w="7621"/>
      </w:tblGrid>
      <w:tr w14:paraId="7AAFC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4E0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FB08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实验操作及现象</w:t>
            </w:r>
          </w:p>
        </w:tc>
      </w:tr>
      <w:tr w14:paraId="26F80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813D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33BE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滴加过量</w:t>
            </w:r>
            <w:r>
              <w:object>
                <v:shape id="_x0000_i1067" o:spt="75" alt="学科网(www.zxxk.com)--教育资源门户，提供试卷、教案、课件、论文、素材以及各类教学资源下载，还有大量而丰富的教学相关资讯！" type="#_x0000_t75" style="height:18.75pt;width:84pt;" o:ole="t" filled="f" o:preferrelative="t" stroked="f" coordsize="21600,21600">
                  <v:path/>
                  <v:fill on="f" focussize="0,0"/>
                  <v:stroke on="f" joinstyle="miter"/>
                  <v:imagedata r:id="rId108" o:title="eqId9929b91851337ad83c6a81dfb5ad9bf7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10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溶液并充分振荡，砖红色沉淀转化为另一颜色沉淀，溶液显浅蓝色；倾掉溶液，滴加浓硝酸，沉淀逐渐消失</w:t>
            </w:r>
          </w:p>
        </w:tc>
      </w:tr>
      <w:tr w14:paraId="5D3B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E384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8FB9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滴加过量</w:t>
            </w:r>
            <w:r>
              <w:object>
                <v:shape id="_x0000_i1068" o:spt="75" alt="学科网(www.zxxk.com)--教育资源门户，提供试卷、教案、课件、论文、素材以及各类教学资源下载，还有大量而丰富的教学相关资讯！" type="#_x0000_t75" style="height:16.5pt;width:45pt;" o:ole="t" filled="f" o:preferrelative="t" stroked="f" coordsize="21600,21600">
                  <v:path/>
                  <v:fill on="f" focussize="0,0"/>
                  <v:stroke on="f" joinstyle="miter"/>
                  <v:imagedata r:id="rId110" o:title="eqId0bc79a83e8ef58802925f5fe958f2908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10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氨水并充分振荡，沉淀逐渐溶解，溶液颜色为无色；静置一段时间后，溶液颜色变为深蓝色</w:t>
            </w:r>
          </w:p>
        </w:tc>
      </w:tr>
    </w:tbl>
    <w:p w14:paraId="525CF277">
      <w:pPr>
        <w:spacing w:line="360" w:lineRule="auto"/>
        <w:jc w:val="left"/>
        <w:textAlignment w:val="center"/>
        <w:rPr>
          <w:color w:val="000000"/>
        </w:rPr>
      </w:pPr>
    </w:p>
    <w:p w14:paraId="78CE0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试管甲中新生成的沉淀为金属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12" o:title="eqId38976580545a0405e4847dc13b4d221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</w:p>
    <w:p w14:paraId="584C7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试管甲中沉淀的变化均体现了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3pt;width:32.9pt;" o:ole="t" filled="f" o:preferrelative="t" stroked="f" coordsize="21600,21600">
            <v:path/>
            <v:fill on="f" focussize="0,0"/>
            <v:stroke on="f" joinstyle="miter"/>
            <v:imagedata r:id="rId114" o:title="eqId14353a38204376d0c45212ff20e540dd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的氧化性</w:t>
      </w:r>
    </w:p>
    <w:p w14:paraId="227A48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试管乙实验可证明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16" o:title="eqIdca1a16099f1cf799b8054460de77a27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7.9pt;width:24.95pt;" o:ole="t" filled="f" o:preferrelative="t" stroked="f" coordsize="21600,21600">
            <v:path/>
            <v:fill on="f" focussize="0,0"/>
            <v:stroke on="f" joinstyle="miter"/>
            <v:imagedata r:id="rId36" o:title="eqId1163bc05a73653778b05c45aed88add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形成无色配合物</w:t>
      </w:r>
    </w:p>
    <w:p w14:paraId="6F5A6E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上述两个实验表明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19" o:title="eqId34f17297e23f4c91bb5ac191572ef3e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为两性氧化物</w:t>
      </w:r>
    </w:p>
    <w:p w14:paraId="3F782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逆水气变换反应：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207.85pt;" o:ole="t" filled="f" o:preferrelative="t" stroked="f" coordsize="21600,21600">
            <v:path/>
            <v:fill on="f" focussize="0,0"/>
            <v:stroke on="f" joinstyle="miter"/>
            <v:imagedata r:id="rId121" o:title="eqIde072b87a54bea7d6bb73bcb2967fcb6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。一定压力下，按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5" o:title="eqIde71c86dcd9a9e9b09bbbb65b9d31343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97" o:title="eqId750859dd7d5b821d909e6a32c11095c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物质的量之比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0.25pt;width:99.75pt;" o:ole="t" filled="f" o:preferrelative="t" stroked="f" coordsize="21600,21600">
            <v:path/>
            <v:fill on="f" focussize="0,0"/>
            <v:stroke on="f" joinstyle="miter"/>
            <v:imagedata r:id="rId125" o:title="eqIdeddc2c55911c1b071ae6d42cea97bec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投料，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127" o:title="eqIdf8a8384d8f254ff25f83b6ea3b04db8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9" o:title="eqIdb77d4037cbb32979756aa174dafe300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温度时反应物摩尔分数随时间变化关系如图所示。已知该反应的速率方程为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0.25pt;width:102pt;" o:ole="t" filled="f" o:preferrelative="t" stroked="f" coordsize="21600,21600">
            <v:path/>
            <v:fill on="f" focussize="0,0"/>
            <v:stroke on="f" joinstyle="miter"/>
            <v:imagedata r:id="rId131" o:title="eqId89d7dc5384964fb0c1d042d370b59af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127" o:title="eqIdf8a8384d8f254ff25f83b6ea3b04db8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9" o:title="eqIdb77d4037cbb32979756aa174dafe300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温度时反应速率常数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.2pt;width:27.1pt;" o:ole="t" filled="f" o:preferrelative="t" stroked="f" coordsize="21600,21600">
            <v:path/>
            <v:fill on="f" focussize="0,0"/>
            <v:stroke on="f" joinstyle="miter"/>
            <v:imagedata r:id="rId135" o:title="eqIdaed3b06b42f1fc0c598f16e9bb35835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。下列说法错误的是</w:t>
      </w:r>
    </w:p>
    <w:p w14:paraId="12795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86100" cy="19431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F4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.2pt;width:32.1pt;" o:ole="t" filled="f" o:preferrelative="t" stroked="f" coordsize="21600,21600">
            <v:path/>
            <v:fill on="f" focussize="0,0"/>
            <v:stroke on="f" joinstyle="miter"/>
            <v:imagedata r:id="rId138" o:title="eqId5cfe6a59ef296884dc5dde571644ab4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</w:p>
    <w:p w14:paraId="2C235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24.85pt;" o:ole="t" filled="f" o:preferrelative="t" stroked="f" coordsize="21600,21600">
            <v:path/>
            <v:fill on="f" focussize="0,0"/>
            <v:stroke on="f" joinstyle="miter"/>
            <v:imagedata r:id="rId140" o:title="eqId1df8f99b2599a6226981ba3e1204841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温度下达平衡时反应速率的比值：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6.75pt;width:56.25pt;" o:ole="t" filled="f" o:preferrelative="t" stroked="f" coordsize="21600,21600">
            <v:path/>
            <v:fill on="f" focussize="0,0"/>
            <v:stroke on="f" joinstyle="miter"/>
            <v:imagedata r:id="rId142" o:title="eqId128a8be07f67ac9cec60f6e684911eb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</w:p>
    <w:p w14:paraId="0DCBC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温度不变，仅改变体系初始压力，反应物摩尔分数随时间的变化曲线不变</w:t>
      </w:r>
    </w:p>
    <w:p w14:paraId="78D3A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9" o:title="eqIdb77d4037cbb32979756aa174dafe300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温度下，改变初始投料比例，可使平衡时各组分摩尔分数与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127" o:title="eqIdf8a8384d8f254ff25f83b6ea3b04db8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温度时相同</w:t>
      </w:r>
    </w:p>
    <w:p w14:paraId="2791C4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8E60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锰氧化物具有较大应用价值，回答下列问题：</w:t>
      </w:r>
    </w:p>
    <w:p w14:paraId="243E3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6" o:title="eqIda9c668750f6333bea331bfacbbe3cb6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在元素周期表中位于第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周期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族；同周期中，基态原子未成对电子数比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6" o:title="eqIda9c668750f6333bea331bfacbbe3cb6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多的元素是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填元素符号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709C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6" o:title="eqIda9c668750f6333bea331bfacbbe3cb6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如某种氧化物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.1pt;width:34pt;" o:ole="t" filled="f" o:preferrelative="t" stroked="f" coordsize="21600,21600">
            <v:path/>
            <v:fill on="f" focussize="0,0"/>
            <v:stroke on="f" joinstyle="miter"/>
            <v:imagedata r:id="rId150" o:title="eqId46272d85ecf0934c0ab4d187fcd2092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的四方晶胞及其在</w:t>
      </w:r>
      <w:r>
        <w:rPr>
          <w:rFonts w:ascii="Times New Roman" w:hAnsi="Times New Roman" w:eastAsia="Times New Roman" w:cs="Times New Roman"/>
          <w:color w:val="000000"/>
        </w:rPr>
        <w:t>xy</w:t>
      </w:r>
      <w:r>
        <w:rPr>
          <w:rFonts w:ascii="宋体" w:hAnsi="宋体" w:eastAsia="宋体" w:cs="宋体"/>
          <w:color w:val="000000"/>
        </w:rPr>
        <w:t>平面的投影如图所示，该氧化物化学式为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6B1B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76775" cy="11334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38E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当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.1pt;width:34pt;" o:ole="t" filled="f" o:preferrelative="t" stroked="f" coordsize="21600,21600">
            <v:path/>
            <v:fill on="f" focussize="0,0"/>
            <v:stroke on="f" joinstyle="miter"/>
            <v:imagedata r:id="rId150" o:title="eqId46272d85ecf0934c0ab4d187fcd2092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晶体有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原子脱出时，出现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空位，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6" o:title="eqIda9c668750f6333bea331bfacbbe3cb6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的化合价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升高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降低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不变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空位的产生使晶体具有半导体性质。下列氧化物晶体难以通过该方式获有半导体性质的是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12383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55" o:title="eqId8b111a57ced26b1adb55b7ab2ed9a6c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.1pt;width:27.9pt;" o:ole="t" filled="f" o:preferrelative="t" stroked="f" coordsize="21600,21600">
            <v:path/>
            <v:fill on="f" focussize="0,0"/>
            <v:stroke on="f" joinstyle="miter"/>
            <v:imagedata r:id="rId157" o:title="eqId603722e97b4e59d9543c888a58c67acc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 C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159" o:title="eqIde878bb7d0a5642ef2136c1476f7b6ed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D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161" o:title="eqId43d894bc065e134464eefd906187b16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</w:p>
    <w:p w14:paraId="67111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.9pt;width:65.25pt;" o:ole="t" filled="f" o:preferrelative="t" stroked="f" coordsize="21600,21600">
            <v:path/>
            <v:fill on="f" focussize="0,0"/>
            <v:stroke on="f" joinstyle="miter"/>
            <v:imagedata r:id="rId163" o:title="eqId160a4e3a79cdf02cf71fbfbbf26fefc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见图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.1pt;width:34pt;" o:ole="t" filled="f" o:preferrelative="t" stroked="f" coordsize="21600,21600">
            <v:path/>
            <v:fill on="f" focussize="0,0"/>
            <v:stroke on="f" joinstyle="miter"/>
            <v:imagedata r:id="rId150" o:title="eqId46272d85ecf0934c0ab4d187fcd2092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晶型转变的诱导剂。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.75pt;width:21pt;" o:ole="t" filled="f" o:preferrelative="t" stroked="f" coordsize="21600,21600">
            <v:path/>
            <v:fill on="f" focussize="0,0"/>
            <v:stroke on="f" joinstyle="miter"/>
            <v:imagedata r:id="rId166" o:title="eqIdc888c7eb3e8439a351dd55374643cea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的空间构型为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.2pt;width:48.1pt;" o:ole="t" filled="f" o:preferrelative="t" stroked="f" coordsize="21600,21600">
            <v:path/>
            <v:fill on="f" focussize="0,0"/>
            <v:stroke on="f" joinstyle="miter"/>
            <v:imagedata r:id="rId168" o:title="eqId9ba49f9ab56858960d540ee6c6d7ff6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中咪唑环存在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170" o:title="eqId7fc188530d5c9685bc2382fbaa0bca0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72" o:title="eqId70f5389990c3a0c5373f3bd9fb2454c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键，则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原子采取的轨道杂化方式为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7666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7620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CF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.1pt;width:34pt;" o:ole="t" filled="f" o:preferrelative="t" stroked="f" coordsize="21600,21600">
            <v:path/>
            <v:fill on="f" focussize="0,0"/>
            <v:stroke on="f" joinstyle="miter"/>
            <v:imagedata r:id="rId150" o:title="eqId46272d85ecf0934c0ab4d187fcd20924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可作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76" o:title="eqIdca45a3415d782c00ca5d0794112bf2a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8" o:title="eqId26c11f99c4d0b7dc56e6c3beea77407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的催化剂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见下图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8" o:title="eqId26c11f99c4d0b7dc56e6c3beea77407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的熔点远大于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76" o:title="eqIdca45a3415d782c00ca5d0794112bf2a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，除相对分子质量存在差异外，另一重要原因是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86FB2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81400" cy="8191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F6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心血管药物缬沙坦中间体</w:t>
      </w:r>
      <w:r>
        <w:rPr>
          <w:rFonts w:ascii="Times New Roman" w:hAnsi="Times New Roman" w:eastAsia="Times New Roman" w:cs="Times New Roman"/>
          <w:color w:val="000000"/>
        </w:rPr>
        <w:t>(F)</w:t>
      </w:r>
      <w:r>
        <w:rPr>
          <w:rFonts w:ascii="宋体" w:hAnsi="宋体" w:eastAsia="宋体" w:cs="宋体"/>
          <w:color w:val="000000"/>
        </w:rPr>
        <w:t>的两条合成路线如下：</w:t>
      </w:r>
    </w:p>
    <w:p w14:paraId="7F4B5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36650"/>
            <wp:effectExtent l="0" t="0" r="0" b="635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36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CCA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</w:p>
    <w:p w14:paraId="272A84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</w:t>
      </w:r>
      <w:r>
        <w:rPr>
          <w:color w:val="000000"/>
        </w:rPr>
        <w:drawing>
          <wp:inline distT="0" distB="0" distL="114300" distR="114300">
            <wp:extent cx="4038600" cy="504825"/>
            <wp:effectExtent l="0" t="0" r="0" b="889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BE4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0.75pt;width:165pt;" o:ole="t" filled="f" o:preferrelative="t" stroked="f" coordsize="21600,21600">
            <v:path/>
            <v:fill on="f" focussize="0,0"/>
            <v:stroke on="f" joinstyle="miter"/>
            <v:imagedata r:id="rId185" o:title="eqId079ff69e19093a8eee1de3b1b9813cd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</w:p>
    <w:p w14:paraId="3979FF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262106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结构简式为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B→C</w:t>
      </w:r>
      <w:r>
        <w:rPr>
          <w:rFonts w:ascii="宋体" w:hAnsi="宋体" w:eastAsia="宋体" w:cs="宋体"/>
          <w:color w:val="000000"/>
        </w:rPr>
        <w:t>反应类型为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B3C0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C+D→F</w:t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4CB3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中含氧官能团名称为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中手性碳原子有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个。</w:t>
      </w:r>
    </w:p>
    <w:p w14:paraId="399B0D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的一种同分异构体含硝基和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种不同化学环境的氢原子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个数此为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7pt;width:33.8pt;" o:ole="t" filled="f" o:preferrelative="t" stroked="f" coordsize="21600,21600">
            <v:path/>
            <v:fill on="f" focussize="0,0"/>
            <v:stroke on="f" joinstyle="miter"/>
            <v:imagedata r:id="rId187" o:title="eqId8daa9c12572270308036d502c77237e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，其结构简式为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0A91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C→E</w:t>
      </w:r>
      <w:r>
        <w:rPr>
          <w:rFonts w:ascii="宋体" w:hAnsi="宋体" w:eastAsia="宋体" w:cs="宋体"/>
          <w:color w:val="000000"/>
        </w:rPr>
        <w:t>的合成路线设计如下：</w:t>
      </w:r>
    </w:p>
    <w:p w14:paraId="6C964AC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0pt;width:132pt;" o:ole="t" filled="f" o:preferrelative="t" stroked="f" coordsize="21600,21600">
            <v:path/>
            <v:fill on="f" focussize="0,0"/>
            <v:stroke on="f" joinstyle="miter"/>
            <v:imagedata r:id="rId189" o:title="eqId956b2323b32457484b0c3d657df1f82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</w:p>
    <w:p w14:paraId="6402EA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试剂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；试剂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不能选用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7" o:title="eqIde27bd34b38d447163af65055eaa986f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CDA2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以铅精矿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92" o:title="eqId026c3d2359d2cc06148aca9c45502fc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194" o:title="eqId8144be559181bdae4872f47cd2c1566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为主要原料提取金属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pt;width:17pt;" o:ole="t" filled="f" o:preferrelative="t" stroked="f" coordsize="21600,21600">
            <v:path/>
            <v:fill on="f" focussize="0,0"/>
            <v:stroke on="f" joinstyle="miter"/>
            <v:imagedata r:id="rId196" o:title="eqId93c712a9f40571fcbdbf7ba702102429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.9pt;width:18.7pt;" o:ole="t" filled="f" o:preferrelative="t" stroked="f" coordsize="21600,21600">
            <v:path/>
            <v:fill on="f" focussize="0,0"/>
            <v:stroke on="f" joinstyle="miter"/>
            <v:imagedata r:id="rId198" o:title="eqIdbbc1005eeb2ea9264d827f2a99d72c7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的工艺流程如下：</w:t>
      </w:r>
    </w:p>
    <w:p w14:paraId="4490E7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58265"/>
            <wp:effectExtent l="0" t="0" r="0" b="1333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8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95C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452AD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热浸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时，难溶的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92" o:title="eqId026c3d2359d2cc06148aca9c45502fcd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194" o:title="eqId8144be559181bdae4872f47cd2c15663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21.75pt;width:47.25pt;" o:ole="t" filled="f" o:preferrelative="t" stroked="f" coordsize="21600,21600">
            <v:path/>
            <v:fill on="f" focussize="0,0"/>
            <v:stroke on="f" joinstyle="miter"/>
            <v:imagedata r:id="rId203" o:title="eqIda75602e4e519c044399045d551dbc188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1.75pt;width:45pt;" o:ole="t" filled="f" o:preferrelative="t" stroked="f" coordsize="21600,21600">
            <v:path/>
            <v:fill on="f" focussize="0,0"/>
            <v:stroke on="f" joinstyle="miter"/>
            <v:imagedata r:id="rId205" o:title="eqIdd058ae61e0f7b7fbb4533a23817cf5ef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及单质硫。溶解等物质的量的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92" o:title="eqId026c3d2359d2cc06148aca9c45502fcd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194" o:title="eqId8144be559181bdae4872f47cd2c15663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时，消耗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2" o:title="eqId7bc7efe60e2e9646c8ab17672c2b8b7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物质的量之比为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；溶液中盐酸浓度不宜过大，除防止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热浸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10" o:title="eqId387d2029bc8e5f0ceb454be937a07e3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挥发外，另一目的是防止产生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F892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过滤</w:t>
      </w:r>
      <w:r>
        <w:rPr>
          <w:rFonts w:ascii="Times New Roman" w:hAnsi="Times New Roman" w:eastAsia="Times New Roman" w:cs="Times New Roman"/>
          <w:color w:val="000000"/>
        </w:rPr>
        <w:t>Ⅱ”</w:t>
      </w:r>
      <w:r>
        <w:rPr>
          <w:rFonts w:ascii="宋体" w:hAnsi="宋体" w:eastAsia="宋体" w:cs="宋体"/>
          <w:color w:val="000000"/>
        </w:rPr>
        <w:t>得到的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7.9pt;width:32.05pt;" o:ole="t" filled="f" o:preferrelative="t" stroked="f" coordsize="21600,21600">
            <v:path/>
            <v:fill on="f" focussize="0,0"/>
            <v:stroke on="f" joinstyle="miter"/>
            <v:imagedata r:id="rId212" o:title="eqId4309063916d47e0c41bfe802d4ff078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沉淀反复用饱和食盐水热溶，电解所得溶液可制备金属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pt;width:17pt;" o:ole="t" filled="f" o:preferrelative="t" stroked="f" coordsize="21600,21600">
            <v:path/>
            <v:fill on="f" focussize="0,0"/>
            <v:stroke on="f" joinstyle="miter"/>
            <v:imagedata r:id="rId196" o:title="eqId93c712a9f40571fcbdbf7ba70210242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电解</w:t>
      </w:r>
      <w:r>
        <w:rPr>
          <w:rFonts w:ascii="Times New Roman" w:hAnsi="Times New Roman" w:eastAsia="Times New Roman" w:cs="Times New Roman"/>
          <w:color w:val="000000"/>
        </w:rPr>
        <w:t>I”</w:t>
      </w:r>
      <w:r>
        <w:rPr>
          <w:rFonts w:ascii="宋体" w:hAnsi="宋体" w:eastAsia="宋体" w:cs="宋体"/>
          <w:color w:val="000000"/>
        </w:rPr>
        <w:t>阳极产物用尾液吸收后在工艺中循环使用，利用该吸收液的操作单元为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81344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还原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中加入铅精矿的目的是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0629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置换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中可选用的试剂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7AC17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15" o:title="eqId909fc6ee5998dc6da434bed770af602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  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.5pt;width:16.9pt;" o:ole="t" filled="f" o:preferrelative="t" stroked="f" coordsize="21600,21600">
            <v:path/>
            <v:fill on="f" focussize="0,0"/>
            <v:stroke on="f" joinstyle="miter"/>
            <v:imagedata r:id="rId217" o:title="eqIdfe5b9f2768c9e68f633b33d6929f559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 C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pt;width:17pt;" o:ole="t" filled="f" o:preferrelative="t" stroked="f" coordsize="21600,21600">
            <v:path/>
            <v:fill on="f" focussize="0,0"/>
            <v:stroke on="f" joinstyle="miter"/>
            <v:imagedata r:id="rId196" o:title="eqId93c712a9f40571fcbdbf7ba70210242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 D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5.9pt;width:18.7pt;" o:ole="t" filled="f" o:preferrelative="t" stroked="f" coordsize="21600,21600">
            <v:path/>
            <v:fill on="f" focussize="0,0"/>
            <v:stroke on="f" joinstyle="miter"/>
            <v:imagedata r:id="rId198" o:title="eqIdbbc1005eeb2ea9264d827f2a99d72c7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</w:p>
    <w:p w14:paraId="6121C8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置换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92535187" name="图片 1192535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535187" name="图片 119253518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离子方程式为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F7426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电解</w:t>
      </w:r>
      <w:r>
        <w:rPr>
          <w:rFonts w:ascii="Times New Roman" w:hAnsi="Times New Roman" w:eastAsia="Times New Roman" w:cs="Times New Roman"/>
          <w:color w:val="000000"/>
        </w:rPr>
        <w:t>II”</w:t>
      </w:r>
      <w:r>
        <w:rPr>
          <w:rFonts w:ascii="宋体" w:hAnsi="宋体" w:eastAsia="宋体" w:cs="宋体"/>
          <w:color w:val="000000"/>
        </w:rPr>
        <w:t>中将富银铅泥制成电极板，用作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阴极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阳极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。</w:t>
      </w:r>
    </w:p>
    <w:p w14:paraId="229075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利用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燃烧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碘酸钾滴定法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测定钢铁中硫含量的实验装置如下图所示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夹持装置略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A46E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16383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B44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实验过程如下：</w:t>
      </w:r>
    </w:p>
    <w:p w14:paraId="0711FD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①加样，将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22" o:title="eqId3228cdf459b0fd4b3cbf5051b179ee2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样品加入管式炉内瓷舟中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瓷舟两端带有气孔且有盖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，聚四氟乙烯活塞滴定管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内预装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.2pt;width:70.55pt;" o:ole="t" filled="f" o:preferrelative="t" stroked="f" coordsize="21600,21600">
            <v:path/>
            <v:fill on="f" focussize="0,0"/>
            <v:stroke on="f" joinstyle="miter"/>
            <v:imagedata r:id="rId224" o:title="eqId7c0829b23a8a0b703727f634c2067b7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略小于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pt;width:17pt;" o:ole="t" filled="f" o:preferrelative="t" stroked="f" coordsize="21600,21600">
            <v:path/>
            <v:fill on="f" focussize="0,0"/>
            <v:stroke on="f" joinstyle="miter"/>
            <v:imagedata r:id="rId226" o:title="eqId8c2b061a32c2ca049889e0d0cefd4d4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228" o:title="eqId118e77aabf44774808c63962a753afb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碱性标准溶液，吸收管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内盛有盐酸酸化的淀粉水溶液。向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内滴入适量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228" o:title="eqId118e77aabf44774808c63962a753afb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碱性标准溶液，发生反应：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.2pt;width:177.15pt;" o:ole="t" filled="f" o:preferrelative="t" stroked="f" coordsize="21600,21600">
            <v:path/>
            <v:fill on="f" focussize="0,0"/>
            <v:stroke on="f" joinstyle="miter"/>
            <v:imagedata r:id="rId231" o:title="eqId2962392d08bdee4e4e2c27fcf9f587f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，使溶液显浅蓝色。</w:t>
      </w:r>
    </w:p>
    <w:p w14:paraId="432563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②燃烧：按一定流速通入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99" o:title="eqId7fa4e407156124daed6d1d94dbb26e2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，一段时间后，加热并使样品燃烧。</w:t>
      </w:r>
    </w:p>
    <w:p w14:paraId="1BE14B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③滴定：当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内溶液浅蓝色消退时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发生反应：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.25pt;width:140.8pt;" o:ole="t" filled="f" o:preferrelative="t" stroked="f" coordsize="21600,21600">
            <v:path/>
            <v:fill on="f" focussize="0,0"/>
            <v:stroke on="f" joinstyle="miter"/>
            <v:imagedata r:id="rId234" o:title="eqId55b2337ad02fcb0c6e8410137597525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，立即用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228" o:title="eqId118e77aabf44774808c63962a753afb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碱性标准溶液滴定至浅蓝色复现。随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.15pt;width:23.15pt;" o:ole="t" filled="f" o:preferrelative="t" stroked="f" coordsize="21600,21600">
            <v:path/>
            <v:fill on="f" focussize="0,0"/>
            <v:stroke on="f" joinstyle="miter"/>
            <v:imagedata r:id="rId237" o:title="eqId39208d1c3e640e796d76875beeb9fb0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不断进入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，滴定过程中溶液颜色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消退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变蓝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不断变换，直至终点。</w:t>
      </w:r>
    </w:p>
    <w:p w14:paraId="1E83D3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72C7BE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8.75pt;width:141pt;" o:ole="t" filled="f" o:preferrelative="t" stroked="f" coordsize="21600,21600">
            <v:path/>
            <v:fill on="f" focussize="0,0"/>
            <v:stroke on="f" joinstyle="miter"/>
            <v:imagedata r:id="rId239" o:title="eqId5e067d41500f570dd5e84465b3feed0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的碱性溶液和一定量的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41" o:title="eqId0f508f7e834c1ce707a183850ee1da6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固体，配制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42.8pt;" o:ole="t" filled="f" o:preferrelative="t" stroked="f" coordsize="21600,21600">
            <v:path/>
            <v:fill on="f" focussize="0,0"/>
            <v:stroke on="f" joinstyle="miter"/>
            <v:imagedata r:id="rId243" o:title="eqId631df722e46062d187fbc1e1d4615ef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2">
            <o:LockedField>false</o:LockedField>
          </o:OLEObject>
        </w:objec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228" o:title="eqId118e77aabf44774808c63962a753afb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碱性标准溶液，下列仪器必须用到的是</w:t>
      </w:r>
      <w:r>
        <w:rPr>
          <w:rFonts w:ascii="Times New Roman" w:hAnsi="Times New Roman" w:eastAsia="Times New Roman" w:cs="Times New Roman"/>
          <w:color w:val="000000"/>
        </w:rPr>
        <w:t>_______(</w:t>
      </w:r>
      <w:r>
        <w:rPr>
          <w:rFonts w:ascii="宋体" w:hAnsi="宋体" w:eastAsia="宋体" w:cs="宋体"/>
          <w:color w:val="000000"/>
        </w:rPr>
        <w:t>填标号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3A6BC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玻璃棒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42.8pt;" o:ole="t" filled="f" o:preferrelative="t" stroked="f" coordsize="21600,21600">
            <v:path/>
            <v:fill on="f" focussize="0,0"/>
            <v:stroke on="f" joinstyle="miter"/>
            <v:imagedata r:id="rId243" o:title="eqId631df722e46062d187fbc1e1d4615ef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锥形瓶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47" o:title="eqIda2a4cbef317568e421d88ab0da640b3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容量瓶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胶头滴管</w:t>
      </w:r>
    </w:p>
    <w:p w14:paraId="606A2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的作用是充分干燥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99" o:title="eqId7fa4e407156124daed6d1d94dbb26e2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中的试剂为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。装置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中通气管末端多孔玻璃泡内置一密度小于水的磨砂浮子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见放大图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FDD82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该滴定实验达终点的现象是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；滴定消耗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228" o:title="eqId118e77aabf44774808c63962a753afb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碱性标准溶液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51" o:title="eqId68fe428a7d51dcdd1940ca52c17caea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，样品中硫的质量分数是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用代数式表示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F405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中瓷舟未加盖，会因燃烧时产生粉尘而促进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7.9pt;width:22.05pt;" o:ole="t" filled="f" o:preferrelative="t" stroked="f" coordsize="21600,21600">
            <v:path/>
            <v:fill on="f" focussize="0,0"/>
            <v:stroke on="f" joinstyle="miter"/>
            <v:imagedata r:id="rId253" o:title="eqId6dd34eb812d3f789b945c2d95bf37633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的生成，粉尘在该过程中的作用是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；若装置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冷却气体不充分，可能导致测定结果偏大，原因是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；若滴定过程中，有少量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.75pt;width:20.25pt;" o:ole="t" filled="f" o:preferrelative="t" stroked="f" coordsize="21600,21600">
            <v:path/>
            <v:fill on="f" focussize="0,0"/>
            <v:stroke on="f" joinstyle="miter"/>
            <v:imagedata r:id="rId255" o:title="eqId7a76cbddd8bf666bb4f5e871399cb83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不经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57" o:title="eqId7c1e6f69e28b8e3f0dbf9b70773a0f86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直接将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.15pt;width:23.15pt;" o:ole="t" filled="f" o:preferrelative="t" stroked="f" coordsize="21600,21600">
            <v:path/>
            <v:fill on="f" focussize="0,0"/>
            <v:stroke on="f" joinstyle="miter"/>
            <v:imagedata r:id="rId237" o:title="eqId39208d1c3e640e796d76875beeb9fb0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氧化成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60" o:title="eqIddbc7bcfe5cacce080d9a3d2ccf9366e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，测定结果会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偏大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偏小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不变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。</w:t>
      </w:r>
    </w:p>
    <w:p w14:paraId="1084C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水煤气是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97" o:title="eqId750859dd7d5b821d909e6a32c11095c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的主要来源，研究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55" o:title="eqId8b111a57ced26b1adb55b7ab2ed9a6c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.2pt;width:36.7pt;" o:ole="t" filled="f" o:preferrelative="t" stroked="f" coordsize="21600,21600">
            <v:path/>
            <v:fill on="f" focussize="0,0"/>
            <v:stroke on="f" joinstyle="miter"/>
            <v:imagedata r:id="rId264" o:title="eqId269adee09af21e83302efda52757d65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体系制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97" o:title="eqId750859dd7d5b821d909e6a32c11095c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的影响，涉及主要反应如下：</w:t>
      </w:r>
    </w:p>
    <w:p w14:paraId="426B8D4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8pt;width:194.25pt;" o:ole="t" filled="f" o:preferrelative="t" stroked="f" coordsize="21600,21600">
            <v:path/>
            <v:fill on="f" focussize="0,0"/>
            <v:stroke on="f" joinstyle="miter"/>
            <v:imagedata r:id="rId267" o:title="eqId5e9e1110f74bb3f41771ef50aa4d642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6">
            <o:LockedField>false</o:LockedField>
          </o:OLEObject>
        </w:object>
      </w:r>
    </w:p>
    <w:p w14:paraId="4C98A037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8pt;width:213pt;" o:ole="t" filled="f" o:preferrelative="t" stroked="f" coordsize="21600,21600">
            <v:path/>
            <v:fill on="f" focussize="0,0"/>
            <v:stroke on="f" joinstyle="miter"/>
            <v:imagedata r:id="rId269" o:title="eqIdb593e7ae5e7b099032211438f0320b8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8">
            <o:LockedField>false</o:LockedField>
          </o:OLEObject>
        </w:object>
      </w:r>
    </w:p>
    <w:p w14:paraId="4152BEB9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8pt;width:201pt;" o:ole="t" filled="f" o:preferrelative="t" stroked="f" coordsize="21600,21600">
            <v:path/>
            <v:fill on="f" focussize="0,0"/>
            <v:stroke on="f" joinstyle="miter"/>
            <v:imagedata r:id="rId271" o:title="eqId75a5bc746102ba7e27be237ab368ac2a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0">
            <o:LockedField>false</o:LockedField>
          </o:OLEObject>
        </w:object>
      </w:r>
    </w:p>
    <w:p w14:paraId="442DFD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回答列问题：</w:t>
      </w:r>
    </w:p>
    <w:p w14:paraId="447D3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20.3pt;width:233.1pt;" o:ole="t" filled="f" o:preferrelative="t" stroked="f" coordsize="21600,21600">
            <v:path/>
            <v:fill on="f" focussize="0,0"/>
            <v:stroke on="f" joinstyle="miter"/>
            <v:imagedata r:id="rId273" o:title="eqId7d0d803bb0624bf7ed17d7736be0ec7d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的焓变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75" o:title="eqId5e483c7b72988c3a71dbb8ed86346af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用代数式表示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EF47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压力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下，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8.2pt;width:63.1pt;" o:ole="t" filled="f" o:preferrelative="t" stroked="f" coordsize="21600,21600">
            <v:path/>
            <v:fill on="f" focussize="0,0"/>
            <v:stroke on="f" joinstyle="miter"/>
            <v:imagedata r:id="rId277" o:title="eqIdd5494476804e4c9ad92229069bfb002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体系达平衡后，图示温度范围内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6.3pt;width:24pt;" o:ole="t" filled="f" o:preferrelative="t" stroked="f" coordsize="21600,21600">
            <v:path/>
            <v:fill on="f" focussize="0,0"/>
            <v:stroke on="f" joinstyle="miter"/>
            <v:imagedata r:id="rId279" o:title="eqId21a5064a8cb097b80ece436d8805137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已完全反应，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81" o:title="eqId9c995b5b519600a12cc5a8cac5ef891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83" o:title="eqIdbaa24a8004d0095ac9d9382113732970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温度时完全分解。气相中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285" o:title="eqIde5a122e25cf4eb9f03ffe5ec823bfc3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5" o:title="eqIde71c86dcd9a9e9b09bbbb65b9d313435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97" o:title="eqId750859dd7d5b821d909e6a32c11095c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摩尔分数随温度的变化关系如图所示，则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线对应物种为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。当温度高于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83" o:title="eqIdbaa24a8004d0095ac9d9382113732970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时，随温度升高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线对应物种摩尔分数逐渐降低的原因是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4924A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22098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16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压力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下、温度为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8.25pt;width:13.95pt;" o:ole="t" filled="f" o:preferrelative="t" stroked="f" coordsize="21600,21600">
            <v:path/>
            <v:fill on="f" focussize="0,0"/>
            <v:stroke on="f" joinstyle="miter"/>
            <v:imagedata r:id="rId291" o:title="eqIdce79a25cc5f02fdb6ee3df433f8c4dc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时，图示三种气体的摩尔分数分别为</w:t>
      </w:r>
      <w:r>
        <w:rPr>
          <w:rFonts w:ascii="Times New Roman" w:hAnsi="Times New Roman" w:eastAsia="Times New Roman" w:cs="Times New Roman"/>
          <w:color w:val="000000"/>
        </w:rPr>
        <w:t>0.50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0.15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0.05</w:t>
      </w:r>
      <w:r>
        <w:rPr>
          <w:rFonts w:ascii="宋体" w:hAnsi="宋体" w:eastAsia="宋体" w:cs="宋体"/>
          <w:color w:val="000000"/>
        </w:rPr>
        <w:t>，则反应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8pt;width:167.25pt;" o:ole="t" filled="f" o:preferrelative="t" stroked="f" coordsize="21600,21600">
            <v:path/>
            <v:fill on="f" focussize="0,0"/>
            <v:stroke on="f" joinstyle="miter"/>
            <v:imagedata r:id="rId293" o:title="eqIdc1777cde43931db3284dc49b85c21f13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的平衡常数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295" o:title="eqId4e9a430bc430e866648a9ba303156a1d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4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；此时气体总物质的量为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97" o:title="eqId7a3e949c114e1ae60092973d3ee13347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81" o:title="eqId9c995b5b519600a12cc5a8cac5ef891a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的物质的量为</w:t>
      </w:r>
      <w:r>
        <w:rPr>
          <w:color w:val="000000"/>
        </w:rPr>
        <w:t>_______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15pt;width:22.05pt;" o:ole="t" filled="f" o:preferrelative="t" stroked="f" coordsize="21600,21600">
            <v:path/>
            <v:fill on="f" focussize="0,0"/>
            <v:stroke on="f" joinstyle="miter"/>
            <v:imagedata r:id="rId300" o:title="eqId28d2bac56d876662d223f34aca2d5c9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；若向平衡体系中通入少量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8.1pt;width:40.15pt;" o:ole="t" filled="f" o:preferrelative="t" stroked="f" coordsize="21600,21600">
            <v:path/>
            <v:fill on="f" focussize="0,0"/>
            <v:stroke on="f" joinstyle="miter"/>
            <v:imagedata r:id="rId302" o:title="eqId5b52c0fc18021ee815131cc6398b6283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，重新达平衡后，分压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8.15pt;width:40.05pt;" o:ole="t" filled="f" o:preferrelative="t" stroked="f" coordsize="21600,21600">
            <v:path/>
            <v:fill on="f" focussize="0,0"/>
            <v:stroke on="f" joinstyle="miter"/>
            <v:imagedata r:id="rId304" o:title="eqId11cadd52b7a5d5fa943a8fc80c640ffd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增大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减小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不变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5.9pt;width:34.35pt;" o:ole="t" filled="f" o:preferrelative="t" stroked="f" coordsize="21600,21600">
            <v:path/>
            <v:fill on="f" focussize="0,0"/>
            <v:stroke on="f" joinstyle="miter"/>
            <v:imagedata r:id="rId306" o:title="eqId187598e940c0c9d27fc1acfcbd697e20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增大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减小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不变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CF23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56E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13D0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9E35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F629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5AD7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E227287"/>
    <w:rsid w:val="4E8961D7"/>
    <w:rsid w:val="7E81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8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7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6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3" Type="http://schemas.openxmlformats.org/officeDocument/2006/relationships/oleObject" Target="embeddings/oleObject21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2.png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1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0.wmf"/><Relationship Id="rId55" Type="http://schemas.openxmlformats.org/officeDocument/2006/relationships/oleObject" Target="embeddings/oleObject17.bin"/><Relationship Id="rId54" Type="http://schemas.openxmlformats.org/officeDocument/2006/relationships/image" Target="media/image29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8.wmf"/><Relationship Id="rId51" Type="http://schemas.openxmlformats.org/officeDocument/2006/relationships/image" Target="media/image27.png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png"/><Relationship Id="rId43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8" Type="http://schemas.openxmlformats.org/officeDocument/2006/relationships/fontTable" Target="fontTable.xml"/><Relationship Id="rId307" Type="http://schemas.openxmlformats.org/officeDocument/2006/relationships/customXml" Target="../customXml/item1.xml"/><Relationship Id="rId306" Type="http://schemas.openxmlformats.org/officeDocument/2006/relationships/image" Target="media/image140.wmf"/><Relationship Id="rId305" Type="http://schemas.openxmlformats.org/officeDocument/2006/relationships/oleObject" Target="embeddings/oleObject157.bin"/><Relationship Id="rId304" Type="http://schemas.openxmlformats.org/officeDocument/2006/relationships/image" Target="media/image139.wmf"/><Relationship Id="rId303" Type="http://schemas.openxmlformats.org/officeDocument/2006/relationships/oleObject" Target="embeddings/oleObject156.bin"/><Relationship Id="rId302" Type="http://schemas.openxmlformats.org/officeDocument/2006/relationships/image" Target="media/image138.wmf"/><Relationship Id="rId301" Type="http://schemas.openxmlformats.org/officeDocument/2006/relationships/oleObject" Target="embeddings/oleObject155.bin"/><Relationship Id="rId300" Type="http://schemas.openxmlformats.org/officeDocument/2006/relationships/image" Target="media/image137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54.bin"/><Relationship Id="rId298" Type="http://schemas.openxmlformats.org/officeDocument/2006/relationships/oleObject" Target="embeddings/oleObject153.bin"/><Relationship Id="rId297" Type="http://schemas.openxmlformats.org/officeDocument/2006/relationships/image" Target="media/image136.wmf"/><Relationship Id="rId296" Type="http://schemas.openxmlformats.org/officeDocument/2006/relationships/oleObject" Target="embeddings/oleObject152.bin"/><Relationship Id="rId295" Type="http://schemas.openxmlformats.org/officeDocument/2006/relationships/image" Target="media/image135.wmf"/><Relationship Id="rId294" Type="http://schemas.openxmlformats.org/officeDocument/2006/relationships/oleObject" Target="embeddings/oleObject151.bin"/><Relationship Id="rId293" Type="http://schemas.openxmlformats.org/officeDocument/2006/relationships/image" Target="media/image134.wmf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3.wmf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7.bin"/><Relationship Id="rId289" Type="http://schemas.openxmlformats.org/officeDocument/2006/relationships/image" Target="media/image132.png"/><Relationship Id="rId288" Type="http://schemas.openxmlformats.org/officeDocument/2006/relationships/oleObject" Target="embeddings/oleObject148.bin"/><Relationship Id="rId287" Type="http://schemas.openxmlformats.org/officeDocument/2006/relationships/oleObject" Target="embeddings/oleObject147.bin"/><Relationship Id="rId286" Type="http://schemas.openxmlformats.org/officeDocument/2006/relationships/oleObject" Target="embeddings/oleObject146.bin"/><Relationship Id="rId285" Type="http://schemas.openxmlformats.org/officeDocument/2006/relationships/image" Target="media/image131.wmf"/><Relationship Id="rId284" Type="http://schemas.openxmlformats.org/officeDocument/2006/relationships/oleObject" Target="embeddings/oleObject145.bin"/><Relationship Id="rId283" Type="http://schemas.openxmlformats.org/officeDocument/2006/relationships/image" Target="media/image130.wmf"/><Relationship Id="rId282" Type="http://schemas.openxmlformats.org/officeDocument/2006/relationships/oleObject" Target="embeddings/oleObject144.bin"/><Relationship Id="rId281" Type="http://schemas.openxmlformats.org/officeDocument/2006/relationships/image" Target="media/image129.wmf"/><Relationship Id="rId280" Type="http://schemas.openxmlformats.org/officeDocument/2006/relationships/oleObject" Target="embeddings/oleObject143.bin"/><Relationship Id="rId28" Type="http://schemas.openxmlformats.org/officeDocument/2006/relationships/image" Target="media/image13.wmf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2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1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0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39.bin"/><Relationship Id="rId271" Type="http://schemas.openxmlformats.org/officeDocument/2006/relationships/image" Target="media/image124.wmf"/><Relationship Id="rId270" Type="http://schemas.openxmlformats.org/officeDocument/2006/relationships/oleObject" Target="embeddings/oleObject138.bin"/><Relationship Id="rId27" Type="http://schemas.openxmlformats.org/officeDocument/2006/relationships/image" Target="media/image12.wmf"/><Relationship Id="rId269" Type="http://schemas.openxmlformats.org/officeDocument/2006/relationships/image" Target="media/image123.wmf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36.bin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1.wmf"/><Relationship Id="rId263" Type="http://schemas.openxmlformats.org/officeDocument/2006/relationships/oleObject" Target="embeddings/oleObject134.bin"/><Relationship Id="rId262" Type="http://schemas.openxmlformats.org/officeDocument/2006/relationships/oleObject" Target="embeddings/oleObject133.bin"/><Relationship Id="rId261" Type="http://schemas.openxmlformats.org/officeDocument/2006/relationships/oleObject" Target="embeddings/oleObject132.bin"/><Relationship Id="rId260" Type="http://schemas.openxmlformats.org/officeDocument/2006/relationships/image" Target="media/image120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31.bin"/><Relationship Id="rId258" Type="http://schemas.openxmlformats.org/officeDocument/2006/relationships/oleObject" Target="embeddings/oleObject130.bin"/><Relationship Id="rId257" Type="http://schemas.openxmlformats.org/officeDocument/2006/relationships/image" Target="media/image119.wmf"/><Relationship Id="rId256" Type="http://schemas.openxmlformats.org/officeDocument/2006/relationships/oleObject" Target="embeddings/oleObject129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8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7.bin"/><Relationship Id="rId251" Type="http://schemas.openxmlformats.org/officeDocument/2006/relationships/image" Target="media/image116.wmf"/><Relationship Id="rId250" Type="http://schemas.openxmlformats.org/officeDocument/2006/relationships/oleObject" Target="embeddings/oleObject126.bin"/><Relationship Id="rId25" Type="http://schemas.openxmlformats.org/officeDocument/2006/relationships/image" Target="media/image11.wmf"/><Relationship Id="rId249" Type="http://schemas.openxmlformats.org/officeDocument/2006/relationships/oleObject" Target="embeddings/oleObject125.bin"/><Relationship Id="rId248" Type="http://schemas.openxmlformats.org/officeDocument/2006/relationships/oleObject" Target="embeddings/oleObject124.bin"/><Relationship Id="rId247" Type="http://schemas.openxmlformats.org/officeDocument/2006/relationships/image" Target="media/image115.wmf"/><Relationship Id="rId246" Type="http://schemas.openxmlformats.org/officeDocument/2006/relationships/oleObject" Target="embeddings/oleObject123.bin"/><Relationship Id="rId245" Type="http://schemas.openxmlformats.org/officeDocument/2006/relationships/oleObject" Target="embeddings/oleObject122.bin"/><Relationship Id="rId244" Type="http://schemas.openxmlformats.org/officeDocument/2006/relationships/oleObject" Target="embeddings/oleObject121.bin"/><Relationship Id="rId243" Type="http://schemas.openxmlformats.org/officeDocument/2006/relationships/image" Target="media/image114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3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12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1.wmf"/><Relationship Id="rId236" Type="http://schemas.openxmlformats.org/officeDocument/2006/relationships/oleObject" Target="embeddings/oleObject117.bin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0.wmf"/><Relationship Id="rId233" Type="http://schemas.openxmlformats.org/officeDocument/2006/relationships/oleObject" Target="embeddings/oleObject115.bin"/><Relationship Id="rId232" Type="http://schemas.openxmlformats.org/officeDocument/2006/relationships/oleObject" Target="embeddings/oleObject114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0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08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06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05.wmf"/><Relationship Id="rId221" Type="http://schemas.openxmlformats.org/officeDocument/2006/relationships/oleObject" Target="embeddings/oleObject108.bin"/><Relationship Id="rId220" Type="http://schemas.openxmlformats.org/officeDocument/2006/relationships/image" Target="media/image104.png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107.bin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3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2.wmf"/><Relationship Id="rId214" Type="http://schemas.openxmlformats.org/officeDocument/2006/relationships/oleObject" Target="embeddings/oleObject104.bin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0.wmf"/><Relationship Id="rId21" Type="http://schemas.openxmlformats.org/officeDocument/2006/relationships/image" Target="media/image9.png"/><Relationship Id="rId209" Type="http://schemas.openxmlformats.org/officeDocument/2006/relationships/oleObject" Target="embeddings/oleObject101.bin"/><Relationship Id="rId208" Type="http://schemas.openxmlformats.org/officeDocument/2006/relationships/oleObject" Target="embeddings/oleObject100.bin"/><Relationship Id="rId207" Type="http://schemas.openxmlformats.org/officeDocument/2006/relationships/oleObject" Target="embeddings/oleObject99.bin"/><Relationship Id="rId206" Type="http://schemas.openxmlformats.org/officeDocument/2006/relationships/oleObject" Target="embeddings/oleObject98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96.bin"/><Relationship Id="rId201" Type="http://schemas.openxmlformats.org/officeDocument/2006/relationships/oleObject" Target="embeddings/oleObject95.bin"/><Relationship Id="rId200" Type="http://schemas.openxmlformats.org/officeDocument/2006/relationships/oleObject" Target="embeddings/oleObject9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97.png"/><Relationship Id="rId198" Type="http://schemas.openxmlformats.org/officeDocument/2006/relationships/image" Target="media/image96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0.bin"/><Relationship Id="rId190" Type="http://schemas.openxmlformats.org/officeDocument/2006/relationships/oleObject" Target="embeddings/oleObject89.bin"/><Relationship Id="rId19" Type="http://schemas.openxmlformats.org/officeDocument/2006/relationships/oleObject" Target="embeddings/oleObject3.bin"/><Relationship Id="rId189" Type="http://schemas.openxmlformats.org/officeDocument/2006/relationships/image" Target="media/image92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89.png"/><Relationship Id="rId182" Type="http://schemas.openxmlformats.org/officeDocument/2006/relationships/image" Target="media/image88.png"/><Relationship Id="rId181" Type="http://schemas.openxmlformats.org/officeDocument/2006/relationships/image" Target="media/image87.png"/><Relationship Id="rId180" Type="http://schemas.openxmlformats.org/officeDocument/2006/relationships/oleObject" Target="embeddings/oleObject85.bin"/><Relationship Id="rId18" Type="http://schemas.openxmlformats.org/officeDocument/2006/relationships/image" Target="media/image7.png"/><Relationship Id="rId179" Type="http://schemas.openxmlformats.org/officeDocument/2006/relationships/oleObject" Target="embeddings/oleObject84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2.bin"/><Relationship Id="rId174" Type="http://schemas.openxmlformats.org/officeDocument/2006/relationships/oleObject" Target="embeddings/oleObject81.bin"/><Relationship Id="rId173" Type="http://schemas.openxmlformats.org/officeDocument/2006/relationships/image" Target="media/image84.png"/><Relationship Id="rId172" Type="http://schemas.openxmlformats.org/officeDocument/2006/relationships/image" Target="media/image83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2.wmf"/><Relationship Id="rId17" Type="http://schemas.openxmlformats.org/officeDocument/2006/relationships/image" Target="media/image6.png"/><Relationship Id="rId169" Type="http://schemas.openxmlformats.org/officeDocument/2006/relationships/oleObject" Target="embeddings/oleObject79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7.bin"/><Relationship Id="rId164" Type="http://schemas.openxmlformats.org/officeDocument/2006/relationships/oleObject" Target="embeddings/oleObject76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5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1.bin"/><Relationship Id="rId153" Type="http://schemas.openxmlformats.org/officeDocument/2006/relationships/oleObject" Target="embeddings/oleObject70.bin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png"/><Relationship Id="rId150" Type="http://schemas.openxmlformats.org/officeDocument/2006/relationships/image" Target="media/image73.wmf"/><Relationship Id="rId15" Type="http://schemas.openxmlformats.org/officeDocument/2006/relationships/oleObject" Target="embeddings/oleObject2.bin"/><Relationship Id="rId149" Type="http://schemas.openxmlformats.org/officeDocument/2006/relationships/oleObject" Target="embeddings/oleObject68.bin"/><Relationship Id="rId148" Type="http://schemas.openxmlformats.org/officeDocument/2006/relationships/oleObject" Target="embeddings/oleObject67.bin"/><Relationship Id="rId147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5.bin"/><Relationship Id="rId144" Type="http://schemas.openxmlformats.org/officeDocument/2006/relationships/oleObject" Target="embeddings/oleObject64.bin"/><Relationship Id="rId143" Type="http://schemas.openxmlformats.org/officeDocument/2006/relationships/oleObject" Target="embeddings/oleObject63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0.wmf"/><Relationship Id="rId14" Type="http://schemas.openxmlformats.org/officeDocument/2006/relationships/image" Target="media/image4.png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png"/><Relationship Id="rId135" Type="http://schemas.openxmlformats.org/officeDocument/2006/relationships/image" Target="media/image67.wmf"/><Relationship Id="rId134" Type="http://schemas.openxmlformats.org/officeDocument/2006/relationships/oleObject" Target="embeddings/oleObject59.bin"/><Relationship Id="rId133" Type="http://schemas.openxmlformats.org/officeDocument/2006/relationships/oleObject" Target="embeddings/oleObject58.bin"/><Relationship Id="rId132" Type="http://schemas.openxmlformats.org/officeDocument/2006/relationships/oleObject" Target="embeddings/oleObject57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3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3.bin"/><Relationship Id="rId123" Type="http://schemas.openxmlformats.org/officeDocument/2006/relationships/oleObject" Target="embeddings/oleObject52.bin"/><Relationship Id="rId122" Type="http://schemas.openxmlformats.org/officeDocument/2006/relationships/oleObject" Target="embeddings/oleObject51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0.bin"/><Relationship Id="rId12" Type="http://schemas.openxmlformats.org/officeDocument/2006/relationships/image" Target="media/image2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49.bin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4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3239</Words>
  <Characters>3577</Characters>
  <Lines>0</Lines>
  <Paragraphs>0</Paragraphs>
  <TotalTime>0</TotalTime>
  <ScaleCrop>false</ScaleCrop>
  <LinksUpToDate>false</LinksUpToDate>
  <CharactersWithSpaces>3730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2026-02-10T06:35:00Z</dcterms:created>
  <dc:creator>Administrator</dc:creator>
  <cp:lastModifiedBy>上帝掷骰子吗</cp:lastModifiedBy>
  <dcterms:modified xsi:type="dcterms:W3CDTF">2026-02-10T06:54:38Z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834D1AFE3FE541C88BE9EE833CBB8BA6_12</vt:lpwstr>
  </property>
</Properties>
</file>