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E1C41E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10287000</wp:posOffset>
            </wp:positionH>
            <wp:positionV relativeFrom="topMargin">
              <wp:posOffset>11557000</wp:posOffset>
            </wp:positionV>
            <wp:extent cx="355600" cy="457200"/>
            <wp:effectExtent l="0" t="0" r="6350" b="0"/>
            <wp:wrapNone/>
            <wp:docPr id="100090" name="图片 100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0" name="图片 10009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卷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1  2024</w:t>
      </w:r>
      <w:r>
        <w:rPr>
          <w:rFonts w:ascii="宋体" w:hAnsi="宋体" w:eastAsia="宋体" w:cs="宋体"/>
          <w:b/>
          <w:color w:val="auto"/>
          <w:sz w:val="32"/>
        </w:rPr>
        <w:t>年普通高等学校招生全国统一考试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(</w:t>
      </w:r>
      <w:r>
        <w:rPr>
          <w:rFonts w:ascii="宋体" w:hAnsi="宋体" w:eastAsia="宋体" w:cs="宋体"/>
          <w:b/>
          <w:color w:val="auto"/>
          <w:sz w:val="32"/>
        </w:rPr>
        <w:t>全国新课标卷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)</w:t>
      </w:r>
    </w:p>
    <w:p w14:paraId="46A3CE9C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</w:t>
      </w:r>
    </w:p>
    <w:p w14:paraId="17F51368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分，建议用时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583EAFD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刷卷提示：本卷为新教材老高考理综试卷，题号遵循原卷，化学题目已全部提供。本卷题目均符合新高考考查要求。</w:t>
      </w:r>
    </w:p>
    <w:p w14:paraId="064451A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H—1  C—12  N—14  O—16</w:t>
      </w:r>
    </w:p>
    <w:p w14:paraId="37EBBC1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42</w:t>
      </w:r>
      <w:r>
        <w:rPr>
          <w:rFonts w:ascii="宋体" w:hAnsi="宋体" w:eastAsia="宋体" w:cs="宋体"/>
          <w:b/>
          <w:color w:val="auto"/>
          <w:sz w:val="24"/>
        </w:rPr>
        <w:t>分。在每小题给出的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个选项中，只有一项是符合题目要求的。</w:t>
      </w:r>
    </w:p>
    <w:p w14:paraId="746B603C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文房四宝是中华传统文化的瑰宝。下列有关叙述错误的是</w:t>
      </w:r>
    </w:p>
    <w:p w14:paraId="0C2B0EE0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羊毛可用于制毛笔，主要成分为蛋白质</w:t>
      </w:r>
    </w:p>
    <w:p w14:paraId="6172A2DB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松木可用于制墨，墨的主要成分是单质碳</w:t>
      </w:r>
    </w:p>
    <w:p w14:paraId="78889D88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竹子可用于造纸，纸的主要成分是纤维素</w:t>
      </w:r>
    </w:p>
    <w:p w14:paraId="74E26036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大理石可用于制砚台，主要成分为硅酸盐</w:t>
      </w:r>
    </w:p>
    <w:p w14:paraId="2E7DF4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一种点击化学方法合成聚硫酸酯</w:t>
      </w:r>
      <w:r>
        <w:rPr>
          <w:rFonts w:ascii="Times New Roman" w:hAnsi="Times New Roman" w:eastAsia="Times New Roman" w:cs="Times New Roman"/>
          <w:color w:val="000000"/>
        </w:rPr>
        <w:t>(W)</w:t>
      </w:r>
      <w:r>
        <w:rPr>
          <w:rFonts w:ascii="宋体" w:hAnsi="宋体" w:eastAsia="宋体" w:cs="宋体"/>
          <w:color w:val="000000"/>
        </w:rPr>
        <w:t>的路线如下所示：</w:t>
      </w:r>
    </w:p>
    <w:p w14:paraId="05009D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196975"/>
            <wp:effectExtent l="0" t="0" r="0" b="317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197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1CD2A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下列说法正确的是</w:t>
      </w:r>
    </w:p>
    <w:p w14:paraId="1E0C5C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双酚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是苯酚的同系物，可与甲醛发生聚合反应</w:t>
      </w:r>
    </w:p>
    <w:p w14:paraId="1E2B15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838325" cy="5619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催化聚合也可生成</w:t>
      </w:r>
      <w:r>
        <w:rPr>
          <w:rFonts w:ascii="Times New Roman" w:hAnsi="Times New Roman" w:eastAsia="Times New Roman" w:cs="Times New Roman"/>
          <w:color w:val="000000"/>
        </w:rPr>
        <w:t>W</w:t>
      </w:r>
    </w:p>
    <w:p w14:paraId="70B3C1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生成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的反应③为缩聚反应，同时生成</w:t>
      </w:r>
      <w:r>
        <w:rPr>
          <w:color w:val="000000"/>
        </w:rPr>
        <w:drawing>
          <wp:inline distT="0" distB="0" distL="114300" distR="114300">
            <wp:extent cx="714375" cy="4000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D0C5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35721075" name="图片 35721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21075" name="图片 3572107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碱性条件下，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比聚苯乙烯更难降解</w:t>
      </w:r>
    </w:p>
    <w:p w14:paraId="517C81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实验室中利用下图装置验证铁与水蒸气反应。下列说法错误的是</w:t>
      </w:r>
    </w:p>
    <w:p w14:paraId="5BEE6D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90750" cy="15335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D9D0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反应为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25pt;width:159.75pt;" o:ole="t" filled="f" o:preferrelative="t" stroked="f" coordsize="21600,21600">
            <v:path/>
            <v:fill on="f" focussize="0,0"/>
            <v:stroke on="f" joinstyle="miter"/>
            <v:imagedata r:id="rId17" o:title="eqId2f6220fc6e10816b2ca19da78d338453"/>
            <o:lock v:ext="edit" aspectratio="t"/>
            <w10:wrap type="none"/>
            <w10:anchorlock/>
          </v:shape>
          <o:OLEObject Type="Embed" ProgID="Equation.DSMT4" ShapeID="_x0000_i1025" DrawAspect="Content" ObjectID="_1468075725" r:id="rId16">
            <o:LockedField>false</o:LockedField>
          </o:OLEObject>
        </w:object>
      </w:r>
    </w:p>
    <w:p w14:paraId="1864A2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酒精灯移至湿棉花下方实验效果更好</w:t>
      </w:r>
    </w:p>
    <w:p w14:paraId="358189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用木柴点燃肥皂泡检验生成的氢气</w:t>
      </w:r>
    </w:p>
    <w:p w14:paraId="6E8EFB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使用硬质玻璃试管盛装还原铁粉</w:t>
      </w:r>
    </w:p>
    <w:p w14:paraId="0A82CA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对于下列过程中发生的化学反应，相应离子方程式正确的是</w:t>
      </w:r>
    </w:p>
    <w:p w14:paraId="70EF7A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试管壁上的银镜用稀硝酸清洗：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9.2pt;width:190.8pt;" o:ole="t" filled="f" o:preferrelative="t" stroked="f" coordsize="21600,21600">
            <v:path/>
            <v:fill on="f" focussize="0,0"/>
            <v:stroke on="f" joinstyle="miter"/>
            <v:imagedata r:id="rId19" o:title="eqId357a847efa40e3dc1e05b017a0573293"/>
            <o:lock v:ext="edit" aspectratio="t"/>
            <w10:wrap type="none"/>
            <w10:anchorlock/>
          </v:shape>
          <o:OLEObject Type="Embed" ProgID="Equation.DSMT4" ShapeID="_x0000_i1026" DrawAspect="Content" ObjectID="_1468075726" r:id="rId18">
            <o:LockedField>false</o:LockedField>
          </o:OLEObject>
        </w:object>
      </w:r>
    </w:p>
    <w:p w14:paraId="1E2433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工业废水中的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21" o:title="eqIdd34c5b2b5eb7369ec3447c43a8564a64"/>
            <o:lock v:ext="edit" aspectratio="t"/>
            <w10:wrap type="none"/>
            <w10:anchorlock/>
          </v:shape>
          <o:OLEObject Type="Embed" ProgID="Equation.DSMT4" ShapeID="_x0000_i1027" DrawAspect="Content" ObjectID="_1468075727" r:id="rId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用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4.25pt;width:22.15pt;" o:ole="t" filled="f" o:preferrelative="t" stroked="f" coordsize="21600,21600">
            <v:path/>
            <v:fill on="f" focussize="0,0"/>
            <v:stroke on="f" joinstyle="miter"/>
            <v:imagedata r:id="rId23" o:title="eqIdf7978ad436744b416c40bfb7d2307a0f"/>
            <o:lock v:ext="edit" aspectratio="t"/>
            <w10:wrap type="none"/>
            <w10:anchorlock/>
          </v:shape>
          <o:OLEObject Type="Embed" ProgID="Equation.DSMT4" ShapeID="_x0000_i1028" DrawAspect="Content" ObjectID="_1468075728" r:id="rId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去除：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6.2pt;width:93.05pt;" o:ole="t" filled="f" o:preferrelative="t" stroked="f" coordsize="21600,21600">
            <v:path/>
            <v:fill on="f" focussize="0,0"/>
            <v:stroke on="f" joinstyle="miter"/>
            <v:imagedata r:id="rId25" o:title="eqIdd5824943af4a9bdb7fc7e53b9a653d55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</w:p>
    <w:p w14:paraId="43660C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35721073" name="图片 35721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21073" name="图片 3572107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海水提溴过程中将溴吹入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6.3pt;width:21.3pt;" o:ole="t" filled="f" o:preferrelative="t" stroked="f" coordsize="21600,21600">
            <v:path/>
            <v:fill on="f" focussize="0,0"/>
            <v:stroke on="f" joinstyle="miter"/>
            <v:imagedata r:id="rId28" o:title="eqId3cd6200aa9357b208a994c93c210ff60"/>
            <o:lock v:ext="edit" aspectratio="t"/>
            <w10:wrap type="none"/>
            <w10:anchorlock/>
          </v:shape>
          <o:OLEObject Type="Embed" ProgID="Equation.DSMT4" ShapeID="_x0000_i1030" DrawAspect="Content" ObjectID="_1468075730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吸收塔：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9.2pt;width:190.8pt;" o:ole="t" filled="f" o:preferrelative="t" stroked="f" coordsize="21600,21600">
            <v:path/>
            <v:fill on="f" focussize="0,0"/>
            <v:stroke on="f" joinstyle="miter"/>
            <v:imagedata r:id="rId30" o:title="eqId68ab8c8b32fbe47534b7aa4d2f29affa"/>
            <o:lock v:ext="edit" aspectratio="t"/>
            <w10:wrap type="none"/>
            <w10:anchorlock/>
          </v:shape>
          <o:OLEObject Type="Embed" ProgID="Equation.DSMT4" ShapeID="_x0000_i1031" DrawAspect="Content" ObjectID="_1468075731" r:id="rId29">
            <o:LockedField>false</o:LockedField>
          </o:OLEObject>
        </w:object>
      </w:r>
    </w:p>
    <w:p w14:paraId="62E070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用草酸标准溶液测定高锰酸钾溶液的浓度：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.75pt;width:258.75pt;" o:ole="t" filled="f" o:preferrelative="t" stroked="f" coordsize="21600,21600">
            <v:path/>
            <v:fill on="f" focussize="0,0"/>
            <v:stroke on="f" joinstyle="miter"/>
            <v:imagedata r:id="rId32" o:title="eqId2cfd22fa0c108cf731f2bccbb7187347"/>
            <o:lock v:ext="edit" aspectratio="t"/>
            <w10:wrap type="none"/>
            <w10:anchorlock/>
          </v:shape>
          <o:OLEObject Type="Embed" ProgID="Equation.DSMT4" ShapeID="_x0000_i1032" DrawAspect="Content" ObjectID="_1468075732" r:id="rId31">
            <o:LockedField>false</o:LockedField>
          </o:OLEObject>
        </w:object>
      </w:r>
    </w:p>
    <w:p w14:paraId="4F9062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我国科学家最近研究的一种无机盐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20.4pt;width:69pt;" o:ole="t" filled="f" o:preferrelative="t" stroked="f" coordsize="21600,21600">
            <v:path/>
            <v:fill on="f" focussize="0,0"/>
            <v:stroke on="f" joinstyle="miter"/>
            <v:imagedata r:id="rId34" o:title="eqId89e675148e221d69391b56ea6c97441c"/>
            <o:lock v:ext="edit" aspectratio="t"/>
            <w10:wrap type="none"/>
            <w10:anchorlock/>
          </v:shape>
          <o:OLEObject Type="Embed" ProgID="Equation.DSMT4" ShapeID="_x0000_i1033" DrawAspect="Content" ObjectID="_1468075733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纳米药物具有高效的细胞内亚铁离子捕获和抗氧化能力。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的原子序数依次增加，且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属于不同族的短周期元素。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的外层电子数是其内层电子数的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倍，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的第一电离能都比左右相邻元素的高。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层未成对电子数为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。下列叙述错误的是</w:t>
      </w:r>
    </w:p>
    <w:p w14:paraId="6C1D1E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四种元素的单质中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的熔点最高</w:t>
      </w:r>
    </w:p>
    <w:p w14:paraId="3B9261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的简单氢化物中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原子轨道杂化类型为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6" o:title="eqId4d44f86dbf656505802193c21eb44bf4"/>
            <o:lock v:ext="edit" aspectratio="t"/>
            <w10:wrap type="none"/>
            <w10:anchorlock/>
          </v:shape>
          <o:OLEObject Type="Embed" ProgID="Equation.DSMT4" ShapeID="_x0000_i1034" DrawAspect="Content" ObjectID="_1468075734" r:id="rId35">
            <o:LockedField>false</o:LockedField>
          </o:OLEObject>
        </w:object>
      </w:r>
    </w:p>
    <w:p w14:paraId="089BB3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的氢氧化物难溶于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溶液，可以溶于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.35pt;width:36.7pt;" o:ole="t" filled="f" o:preferrelative="t" stroked="f" coordsize="21600,21600">
            <v:path/>
            <v:fill on="f" focussize="0,0"/>
            <v:stroke on="f" joinstyle="miter"/>
            <v:imagedata r:id="rId38" o:title="eqId648b45686eba2e2cb73251542a27e54a"/>
            <o:lock v:ext="edit" aspectratio="t"/>
            <w10:wrap type="none"/>
            <w10:anchorlock/>
          </v:shape>
          <o:OLEObject Type="Embed" ProgID="Equation.DSMT4" ShapeID="_x0000_i1035" DrawAspect="Content" ObjectID="_1468075735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</w:t>
      </w:r>
    </w:p>
    <w:p w14:paraId="767A7A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20.4pt;width:69pt;" o:ole="t" filled="f" o:preferrelative="t" stroked="f" coordsize="21600,21600">
            <v:path/>
            <v:fill on="f" focussize="0,0"/>
            <v:stroke on="f" joinstyle="miter"/>
            <v:imagedata r:id="rId34" o:title="eqId89e675148e221d69391b56ea6c97441c"/>
            <o:lock v:ext="edit" aspectratio="t"/>
            <w10:wrap type="none"/>
            <w10:anchorlock/>
          </v:shape>
          <o:OLEObject Type="Embed" ProgID="Equation.DSMT4" ShapeID="_x0000_i1036" DrawAspect="Content" ObjectID="_1468075736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6.15pt;width:27.95pt;" o:ole="t" filled="f" o:preferrelative="t" stroked="f" coordsize="21600,21600">
            <v:path/>
            <v:fill on="f" focussize="0,0"/>
            <v:stroke on="f" joinstyle="miter"/>
            <v:imagedata r:id="rId41" o:title="eqIdf98bb06647a31168d81a57c750312410"/>
            <o:lock v:ext="edit" aspectratio="t"/>
            <w10:wrap type="none"/>
            <w10:anchorlock/>
          </v:shape>
          <o:OLEObject Type="Embed" ProgID="Equation.DSMT4" ShapeID="_x0000_i1037" DrawAspect="Content" ObjectID="_1468075737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提供电子对与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5pt;width:18.75pt;" o:ole="t" filled="f" o:preferrelative="t" stroked="f" coordsize="21600,21600">
            <v:path/>
            <v:fill on="f" focussize="0,0"/>
            <v:stroke on="f" joinstyle="miter"/>
            <v:imagedata r:id="rId43" o:title="eqId50066aca104e63c31468d058a493a61c"/>
            <o:lock v:ext="edit" aspectratio="t"/>
            <w10:wrap type="none"/>
            <w10:anchorlock/>
          </v:shape>
          <o:OLEObject Type="Embed" ProgID="Equation.DSMT4" ShapeID="_x0000_i1038" DrawAspect="Content" ObjectID="_1468075738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形成配位键</w:t>
      </w:r>
    </w:p>
    <w:p w14:paraId="6E4F87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一种可植入体内的微型电池工作原理如图所示，通过</w:t>
      </w:r>
      <w:r>
        <w:rPr>
          <w:rFonts w:ascii="Times New Roman" w:hAnsi="Times New Roman" w:eastAsia="Times New Roman" w:cs="Times New Roman"/>
          <w:color w:val="000000"/>
        </w:rPr>
        <w:t>CuO</w:t>
      </w:r>
      <w:r>
        <w:rPr>
          <w:rFonts w:ascii="宋体" w:hAnsi="宋体" w:eastAsia="宋体" w:cs="宋体"/>
          <w:color w:val="000000"/>
        </w:rPr>
        <w:t>催化消耗血糖发电，从而控制血糖浓度。当传感器检测到血糖浓度高于标准，电池启动。血糖浓度下降至标准，电池停止工作。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血糖浓度以葡萄糖浓度计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4C1ECE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52850" cy="20478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1F75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电池工作时，下列叙述错误的是</w:t>
      </w:r>
    </w:p>
    <w:p w14:paraId="0AD3B7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电池总反应为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135pt;" o:ole="t" filled="f" o:preferrelative="t" stroked="f" coordsize="21600,21600">
            <v:path/>
            <v:fill on="f" focussize="0,0"/>
            <v:stroke on="f" joinstyle="miter"/>
            <v:imagedata r:id="rId46" o:title="eqIdbae092ef23cfcf18a6a002ab6f2fa7c1"/>
            <o:lock v:ext="edit" aspectratio="t"/>
            <w10:wrap type="none"/>
            <w10:anchorlock/>
          </v:shape>
          <o:OLEObject Type="Embed" ProgID="Equation.DSMT4" ShapeID="_x0000_i1039" DrawAspect="Content" ObjectID="_1468075739" r:id="rId45">
            <o:LockedField>false</o:LockedField>
          </o:OLEObject>
        </w:object>
      </w:r>
    </w:p>
    <w:p w14:paraId="1C1628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电极上</w:t>
      </w:r>
      <w:r>
        <w:rPr>
          <w:rFonts w:ascii="Times New Roman" w:hAnsi="Times New Roman" w:eastAsia="Times New Roman" w:cs="Times New Roman"/>
          <w:color w:val="000000"/>
        </w:rPr>
        <w:t>CuO</w:t>
      </w:r>
      <w:r>
        <w:rPr>
          <w:rFonts w:ascii="宋体" w:hAnsi="宋体" w:eastAsia="宋体" w:cs="宋体"/>
          <w:color w:val="000000"/>
        </w:rPr>
        <w:t>通过</w:t>
      </w:r>
      <w:r>
        <w:rPr>
          <w:rFonts w:ascii="Times New Roman" w:hAnsi="Times New Roman" w:eastAsia="Times New Roman" w:cs="Times New Roman"/>
          <w:color w:val="000000"/>
        </w:rPr>
        <w:t>Cu(Ⅱ)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Cu(Ⅰ)</w:t>
      </w:r>
      <w:r>
        <w:rPr>
          <w:rFonts w:ascii="宋体" w:hAnsi="宋体" w:eastAsia="宋体" w:cs="宋体"/>
          <w:color w:val="000000"/>
        </w:rPr>
        <w:t>相互转变起催化作用</w:t>
      </w:r>
    </w:p>
    <w:p w14:paraId="4B6CA9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消耗</w:t>
      </w:r>
      <w:r>
        <w:rPr>
          <w:rFonts w:ascii="Times New Roman" w:hAnsi="Times New Roman" w:eastAsia="Times New Roman" w:cs="Times New Roman"/>
          <w:color w:val="000000"/>
        </w:rPr>
        <w:t>18mg</w:t>
      </w:r>
      <w:r>
        <w:rPr>
          <w:rFonts w:ascii="宋体" w:hAnsi="宋体" w:eastAsia="宋体" w:cs="宋体"/>
          <w:color w:val="000000"/>
        </w:rPr>
        <w:t>葡萄糖，理论上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电极有</w:t>
      </w:r>
      <w:r>
        <w:rPr>
          <w:rFonts w:ascii="Times New Roman" w:hAnsi="Times New Roman" w:eastAsia="Times New Roman" w:cs="Times New Roman"/>
          <w:color w:val="000000"/>
        </w:rPr>
        <w:t>0.4mmol</w:t>
      </w:r>
      <w:r>
        <w:rPr>
          <w:rFonts w:ascii="宋体" w:hAnsi="宋体" w:eastAsia="宋体" w:cs="宋体"/>
          <w:color w:val="000000"/>
        </w:rPr>
        <w:t>电子流入</w:t>
      </w:r>
    </w:p>
    <w:p w14:paraId="3E94EE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两电极间血液中的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48" o:title="eqIdd072177ae1481125f96741e1c53815cc"/>
            <o:lock v:ext="edit" aspectratio="t"/>
            <w10:wrap type="none"/>
            <w10:anchorlock/>
          </v:shape>
          <o:OLEObject Type="Embed" ProgID="Equation.DSMT4" ShapeID="_x0000_i1040" DrawAspect="Content" ObjectID="_1468075740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在电场驱动下的迁移方向为</w:t>
      </w:r>
      <w:r>
        <w:rPr>
          <w:rFonts w:ascii="Times New Roman" w:hAnsi="Times New Roman" w:eastAsia="Times New Roman" w:cs="Times New Roman"/>
          <w:color w:val="000000"/>
        </w:rPr>
        <w:t>b→a</w:t>
      </w:r>
    </w:p>
    <w:p w14:paraId="7D1994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常温下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pt;width:70.5pt;" o:ole="t" filled="f" o:preferrelative="t" stroked="f" coordsize="21600,21600">
            <v:path/>
            <v:fill on="f" focussize="0,0"/>
            <v:stroke on="f" joinstyle="miter"/>
            <v:imagedata r:id="rId50" o:title="eqId7214e352a80222f63a68c8e26023e8b4"/>
            <o:lock v:ext="edit" aspectratio="t"/>
            <w10:wrap type="none"/>
            <w10:anchorlock/>
          </v:shape>
          <o:OLEObject Type="Embed" ProgID="Equation.DSMT4" ShapeID="_x0000_i1041" DrawAspect="Content" ObjectID="_1468075741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7.9pt;width:69.9pt;" o:ole="t" filled="f" o:preferrelative="t" stroked="f" coordsize="21600,21600">
            <v:path/>
            <v:fill on="f" focussize="0,0"/>
            <v:stroke on="f" joinstyle="miter"/>
            <v:imagedata r:id="rId52" o:title="eqId0090aaa44ec94d2512127c864ff612f2"/>
            <o:lock v:ext="edit" aspectratio="t"/>
            <w10:wrap type="none"/>
            <w10:anchorlock/>
          </v:shape>
          <o:OLEObject Type="Embed" ProgID="Equation.DSMT4" ShapeID="_x0000_i1042" DrawAspect="Content" ObjectID="_1468075742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的两种溶液中，分布系数</w:t>
      </w:r>
      <w:r>
        <w:rPr>
          <w:rFonts w:ascii="Times New Roman" w:hAnsi="Times New Roman" w:eastAsia="Times New Roman" w:cs="Times New Roman"/>
          <w:color w:val="000000"/>
        </w:rPr>
        <w:t>δ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的变化关系如图所示。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比如：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44.25pt;width:272.25pt;" o:ole="t" filled="f" o:preferrelative="t" stroked="f" coordsize="21600,21600">
            <v:path/>
            <v:fill on="f" focussize="0,0"/>
            <v:stroke on="f" joinstyle="miter"/>
            <v:imagedata r:id="rId54" o:title="eqId21a7a35f0073d26cd3be27be2f7d1450"/>
            <o:lock v:ext="edit" aspectratio="t"/>
            <w10:wrap type="none"/>
            <w10:anchorlock/>
          </v:shape>
          <o:OLEObject Type="Embed" ProgID="Equation.DSMT4" ShapeID="_x0000_i1043" DrawAspect="Content" ObjectID="_1468075743" r:id="rId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]</w:t>
      </w:r>
    </w:p>
    <w:p w14:paraId="34FEDB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86125" cy="26193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9165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下列叙述正确的是</w:t>
      </w:r>
    </w:p>
    <w:p w14:paraId="799A10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曲线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表示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21.75pt;width:111.75pt;" o:ole="t" filled="f" o:preferrelative="t" stroked="f" coordsize="21600,21600">
            <v:path/>
            <v:fill on="f" focussize="0,0"/>
            <v:stroke on="f" joinstyle="miter"/>
            <v:imagedata r:id="rId57" o:title="eqId04196b3981ee21d664b2c977defd1b27"/>
            <o:lock v:ext="edit" aspectratio="t"/>
            <w10:wrap type="none"/>
            <w10:anchorlock/>
          </v:shape>
          <o:OLEObject Type="Embed" ProgID="Equation.DSMT4" ShapeID="_x0000_i1044" DrawAspect="Content" ObjectID="_1468075744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的变化关系</w:t>
      </w:r>
    </w:p>
    <w:p w14:paraId="4A611D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若酸的初始浓度为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5.8pt;width:62pt;" o:ole="t" filled="f" o:preferrelative="t" stroked="f" coordsize="21600,21600">
            <v:path/>
            <v:fill on="f" focussize="0,0"/>
            <v:stroke on="f" joinstyle="miter"/>
            <v:imagedata r:id="rId59" o:title="eqIdee7a91737a4f36eab06b0ba65f10a59c"/>
            <o:lock v:ext="edit" aspectratio="t"/>
            <w10:wrap type="none"/>
            <w10:anchorlock/>
          </v:shape>
          <o:OLEObject Type="Embed" ProgID="Equation.DSMT4" ShapeID="_x0000_i1045" DrawAspect="Content" ObjectID="_1468075745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点对应的溶液中有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21.75pt;width:174.75pt;" o:ole="t" filled="f" o:preferrelative="t" stroked="f" coordsize="21600,21600">
            <v:path/>
            <v:fill on="f" focussize="0,0"/>
            <v:stroke on="f" joinstyle="miter"/>
            <v:imagedata r:id="rId61" o:title="eqId41a0ff9775bd39cbf101367f9ed8345f"/>
            <o:lock v:ext="edit" aspectratio="t"/>
            <w10:wrap type="none"/>
            <w10:anchorlock/>
          </v:shape>
          <o:OLEObject Type="Embed" ProgID="Equation.DSMT4" ShapeID="_x0000_i1046" DrawAspect="Content" ObjectID="_1468075746" r:id="rId60">
            <o:LockedField>false</o:LockedField>
          </o:OLEObject>
        </w:object>
      </w:r>
    </w:p>
    <w:p w14:paraId="0E700A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.25pt;width:69.85pt;" o:ole="t" filled="f" o:preferrelative="t" stroked="f" coordsize="21600,21600">
            <v:path/>
            <v:fill on="f" focussize="0,0"/>
            <v:stroke on="f" joinstyle="miter"/>
            <v:imagedata r:id="rId63" o:title="eqIdee2d6f7b140828c44b8fdb757f106d1b"/>
            <o:lock v:ext="edit" aspectratio="t"/>
            <w10:wrap type="none"/>
            <w10:anchorlock/>
          </v:shape>
          <o:OLEObject Type="Embed" ProgID="Equation.DSMT4" ShapeID="_x0000_i1047" DrawAspect="Content" ObjectID="_1468075747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的电离常数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.85pt;width:53.15pt;" o:ole="t" filled="f" o:preferrelative="t" stroked="f" coordsize="21600,21600">
            <v:path/>
            <v:fill on="f" focussize="0,0"/>
            <v:stroke on="f" joinstyle="miter"/>
            <v:imagedata r:id="rId65" o:title="eqId4edc28a75243f70bbc22c439be5464b3"/>
            <o:lock v:ext="edit" aspectratio="t"/>
            <w10:wrap type="none"/>
            <w10:anchorlock/>
          </v:shape>
          <o:OLEObject Type="Embed" ProgID="Equation.DSMT4" ShapeID="_x0000_i1048" DrawAspect="Content" ObjectID="_1468075748" r:id="rId64">
            <o:LockedField>false</o:LockedField>
          </o:OLEObject>
        </w:object>
      </w:r>
    </w:p>
    <w:p w14:paraId="6A7506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5.45pt;width:51.2pt;" o:ole="t" filled="f" o:preferrelative="t" stroked="f" coordsize="21600,21600">
            <v:path/>
            <v:fill on="f" focussize="0,0"/>
            <v:stroke on="f" joinstyle="miter"/>
            <v:imagedata r:id="rId67" o:title="eqId500567f5cd90bfcb86a70e1ac6ba594b"/>
            <o:lock v:ext="edit" aspectratio="t"/>
            <w10:wrap type="none"/>
            <w10:anchorlock/>
          </v:shape>
          <o:OLEObject Type="Embed" ProgID="Equation.DSMT4" ShapeID="_x0000_i1049" DrawAspect="Content" ObjectID="_1468075749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35.3pt;width:158.5pt;" o:ole="t" filled="f" o:preferrelative="t" stroked="f" coordsize="21600,21600">
            <v:path/>
            <v:fill on="f" focussize="0,0"/>
            <v:stroke on="f" joinstyle="miter"/>
            <v:imagedata r:id="rId69" o:title="eqId62a13a0a1ba96cf6317f6627683976da"/>
            <o:lock v:ext="edit" aspectratio="t"/>
            <w10:wrap type="none"/>
            <w10:anchorlock/>
          </v:shape>
          <o:OLEObject Type="Embed" ProgID="Equation.DSMT4" ShapeID="_x0000_i1050" DrawAspect="Content" ObjectID="_1468075750" r:id="rId68">
            <o:LockedField>false</o:LockedField>
          </o:OLEObject>
        </w:object>
      </w:r>
    </w:p>
    <w:p w14:paraId="13FB4C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58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3F6C5F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钴及其化合物在制造合金、磁性材料、催化剂及陶瓷釉等方面有着广泛应用。一种从湿法炼锌产生的废渣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主要含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Zn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Pb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的单质或氧化物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中富集回收得到含锰高钴成品的工艺如下：</w:t>
      </w:r>
    </w:p>
    <w:p w14:paraId="3EDEA7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90975" cy="10001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2141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已知溶液中相关离子开始沉淀和沉淀完全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5.75pt;width:99.75pt;" o:ole="t" filled="f" o:preferrelative="t" stroked="f" coordsize="21600,21600">
            <v:path/>
            <v:fill on="f" focussize="0,0"/>
            <v:stroke on="f" joinstyle="miter"/>
            <v:imagedata r:id="rId72" o:title="eqIdf63e17347d24ba256bf0190b14a19209"/>
            <o:lock v:ext="edit" aspectratio="t"/>
            <w10:wrap type="none"/>
            <w10:anchorlock/>
          </v:shape>
          <o:OLEObject Type="Embed" ProgID="Equation.DSMT4" ShapeID="_x0000_i1051" DrawAspect="Content" ObjectID="_1468075751" r:id="rId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时的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：</w:t>
      </w:r>
    </w:p>
    <w:tbl>
      <w:tblPr>
        <w:tblStyle w:val="4"/>
        <w:tblW w:w="52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75"/>
        <w:gridCol w:w="723"/>
        <w:gridCol w:w="680"/>
        <w:gridCol w:w="765"/>
        <w:gridCol w:w="748"/>
        <w:gridCol w:w="814"/>
      </w:tblGrid>
      <w:tr w14:paraId="3B5B8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F6C8D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9EBFB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52" o:spt="75" alt="学科网(www.zxxk.com)--教育资源门户，提供试卷、教案、课件、论文、素材以及各类教学资源下载，还有大量而丰富的教学相关资讯！" type="#_x0000_t75" style="height:15.8pt;width:24.15pt;" o:ole="t" filled="f" o:preferrelative="t" stroked="f" coordsize="21600,21600">
                  <v:path/>
                  <v:fill on="f" focussize="0,0"/>
                  <v:stroke on="f" joinstyle="miter"/>
                  <v:imagedata r:id="rId74" o:title="eqId5c5aab871e9574c6ae14c49264384d88"/>
                  <o:lock v:ext="edit" aspectratio="t"/>
                  <w10:wrap type="none"/>
                  <w10:anchorlock/>
                </v:shape>
                <o:OLEObject Type="Embed" ProgID="Equation.DSMT4" ShapeID="_x0000_i1052" DrawAspect="Content" ObjectID="_1468075752" r:id="rId7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98CB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53" o:spt="75" alt="学科网(www.zxxk.com)--教育资源门户，提供试卷、教案、课件、论文、素材以及各类教学资源下载，还有大量而丰富的教学相关资讯！" type="#_x0000_t75" style="height:15.2pt;width:22pt;" o:ole="t" filled="f" o:preferrelative="t" stroked="f" coordsize="21600,21600">
                  <v:path/>
                  <v:fill on="f" focussize="0,0"/>
                  <v:stroke on="f" joinstyle="miter"/>
                  <v:imagedata r:id="rId76" o:title="eqId2ccaa5d6445447d4af753564328c85f2"/>
                  <o:lock v:ext="edit" aspectratio="t"/>
                  <w10:wrap type="none"/>
                  <w10:anchorlock/>
                </v:shape>
                <o:OLEObject Type="Embed" ProgID="Equation.DSMT4" ShapeID="_x0000_i1053" DrawAspect="Content" ObjectID="_1468075753" r:id="rId75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A610B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54" o:spt="75" alt="学科网(www.zxxk.com)--教育资源门户，提供试卷、教案、课件、论文、素材以及各类教学资源下载，还有大量而丰富的教学相关资讯！" type="#_x0000_t75" style="height:15.75pt;width:26.25pt;" o:ole="t" filled="f" o:preferrelative="t" stroked="f" coordsize="21600,21600">
                  <v:path/>
                  <v:fill on="f" focussize="0,0"/>
                  <v:stroke on="f" joinstyle="miter"/>
                  <v:imagedata r:id="rId78" o:title="eqIda4bc3315802b72b8fa510b8df16f499e"/>
                  <o:lock v:ext="edit" aspectratio="t"/>
                  <w10:wrap type="none"/>
                  <w10:anchorlock/>
                </v:shape>
                <o:OLEObject Type="Embed" ProgID="Equation.DSMT4" ShapeID="_x0000_i1054" DrawAspect="Content" ObjectID="_1468075754" r:id="rId77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324A7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55" o:spt="75" alt="学科网(www.zxxk.com)--教育资源门户，提供试卷、教案、课件、论文、素材以及各类教学资源下载，还有大量而丰富的教学相关资讯！" type="#_x0000_t75" style="height:15.8pt;width:25.4pt;" o:ole="t" filled="f" o:preferrelative="t" stroked="f" coordsize="21600,21600">
                  <v:path/>
                  <v:fill on="f" focussize="0,0"/>
                  <v:stroke on="f" joinstyle="miter"/>
                  <v:imagedata r:id="rId80" o:title="eqId4240cb8d5a9201a2992aad1ea184a801"/>
                  <o:lock v:ext="edit" aspectratio="t"/>
                  <w10:wrap type="none"/>
                  <w10:anchorlock/>
                </v:shape>
                <o:OLEObject Type="Embed" ProgID="Equation.DSMT4" ShapeID="_x0000_i1055" DrawAspect="Content" ObjectID="_1468075755" r:id="rId79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FF606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56" o:spt="75" alt="学科网(www.zxxk.com)--教育资源门户，提供试卷、教案、课件、论文、素材以及各类教学资源下载，还有大量而丰富的教学相关资讯！" type="#_x0000_t75" style="height:14.55pt;width:28.7pt;" o:ole="t" filled="f" o:preferrelative="t" stroked="f" coordsize="21600,21600">
                  <v:path/>
                  <v:fill on="f" focussize="0,0"/>
                  <v:stroke on="f" joinstyle="miter"/>
                  <v:imagedata r:id="rId82" o:title="eqIdb985166b14fc969e94d323c285157f74"/>
                  <o:lock v:ext="edit" aspectratio="t"/>
                  <w10:wrap type="none"/>
                  <w10:anchorlock/>
                </v:shape>
                <o:OLEObject Type="Embed" ProgID="Equation.DSMT4" ShapeID="_x0000_i1056" DrawAspect="Content" ObjectID="_1468075756" r:id="rId81">
                  <o:LockedField>false</o:LockedField>
                </o:OLEObject>
              </w:object>
            </w:r>
          </w:p>
        </w:tc>
      </w:tr>
      <w:tr w14:paraId="0F0E5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FDBA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开始沉淀的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D9085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122BD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7C14D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1F05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35721071" name="图片 357210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721071" name="图片 35721071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BB1D4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6.2</w:t>
            </w:r>
          </w:p>
        </w:tc>
      </w:tr>
      <w:tr w14:paraId="5900A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EEFD8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沉淀完全的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1430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917C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8.4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381E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929F3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9.4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5E0CD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8.2</w:t>
            </w:r>
          </w:p>
        </w:tc>
      </w:tr>
    </w:tbl>
    <w:p w14:paraId="521CA6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365628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酸浸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前废渣需粉碎处理，目的是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滤渣</w:t>
      </w:r>
      <w:r>
        <w:rPr>
          <w:rFonts w:ascii="Times New Roman" w:hAnsi="Times New Roman" w:eastAsia="Times New Roman" w:cs="Times New Roman"/>
          <w:color w:val="000000"/>
        </w:rPr>
        <w:t>1”</w:t>
      </w:r>
      <w:r>
        <w:rPr>
          <w:rFonts w:ascii="宋体" w:hAnsi="宋体" w:eastAsia="宋体" w:cs="宋体"/>
          <w:color w:val="000000"/>
        </w:rPr>
        <w:t>中金属元素主要为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D679E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过滤</w:t>
      </w:r>
      <w:r>
        <w:rPr>
          <w:rFonts w:ascii="Times New Roman" w:hAnsi="Times New Roman" w:eastAsia="Times New Roman" w:cs="Times New Roman"/>
          <w:color w:val="000000"/>
        </w:rPr>
        <w:t>1”</w:t>
      </w:r>
      <w:r>
        <w:rPr>
          <w:rFonts w:ascii="宋体" w:hAnsi="宋体" w:eastAsia="宋体" w:cs="宋体"/>
          <w:color w:val="000000"/>
        </w:rPr>
        <w:t>后的溶液中加入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84" o:title="eqId93a83767ccb065185092c78c76120c84"/>
            <o:lock v:ext="edit" aspectratio="t"/>
            <w10:wrap type="none"/>
            <w10:anchorlock/>
          </v:shape>
          <o:OLEObject Type="Embed" ProgID="Equation.DSMT4" ShapeID="_x0000_i1057" DrawAspect="Content" ObjectID="_1468075757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的作用是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。取少量反应后的溶液，加入化学试剂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检验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，若出现蓝色沉淀，需补加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84" o:title="eqId93a83767ccb065185092c78c76120c84"/>
            <o:lock v:ext="edit" aspectratio="t"/>
            <w10:wrap type="none"/>
            <w10:anchorlock/>
          </v:shape>
          <o:OLEObject Type="Embed" ProgID="Equation.DSMT4" ShapeID="_x0000_i1058" DrawAspect="Content" ObjectID="_1468075758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5BA48E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氧化沉钴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中氧化还原反应的离子方程式为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、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3474E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除钴液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中主要的盐有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写化学式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，残留的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87" o:title="eqId54418b33750fa6cf0c506b0ae0c5053c"/>
            <o:lock v:ext="edit" aspectratio="t"/>
            <w10:wrap type="none"/>
            <w10:anchorlock/>
          </v:shape>
          <o:OLEObject Type="Embed" ProgID="Equation.DSMT4" ShapeID="_x0000_i1059" DrawAspect="Content" ObjectID="_1468075759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浓度为</w:t>
      </w:r>
      <w:r>
        <w:rPr>
          <w:color w:val="000000"/>
        </w:rPr>
        <w:t>_______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6.25pt;width:42.05pt;" o:ole="t" filled="f" o:preferrelative="t" stroked="f" coordsize="21600,21600">
            <v:path/>
            <v:fill on="f" focussize="0,0"/>
            <v:stroke on="f" joinstyle="miter"/>
            <v:imagedata r:id="rId89" o:title="eqId5c4d9129b79ac985bc46c88b092aeb02"/>
            <o:lock v:ext="edit" aspectratio="t"/>
            <w10:wrap type="none"/>
            <w10:anchorlock/>
          </v:shape>
          <o:OLEObject Type="Embed" ProgID="Equation.DSMT4" ShapeID="_x0000_i1060" DrawAspect="Content" ObjectID="_1468075760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546EB5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吡咯类化合物在导电聚合物、化学传感器及药物制剂上有着广泛应用。一种合成</w:t>
      </w:r>
      <w:r>
        <w:rPr>
          <w:rFonts w:ascii="Times New Roman" w:hAnsi="Times New Roman" w:eastAsia="Times New Roman" w:cs="Times New Roman"/>
          <w:color w:val="000000"/>
        </w:rPr>
        <w:t>1-(4-</w:t>
      </w:r>
      <w:r>
        <w:rPr>
          <w:rFonts w:ascii="宋体" w:hAnsi="宋体" w:eastAsia="宋体" w:cs="宋体"/>
          <w:color w:val="000000"/>
        </w:rPr>
        <w:t>甲氧基苯基</w:t>
      </w:r>
      <w:r>
        <w:rPr>
          <w:rFonts w:ascii="Times New Roman" w:hAnsi="Times New Roman" w:eastAsia="Times New Roman" w:cs="Times New Roman"/>
          <w:color w:val="000000"/>
        </w:rPr>
        <w:t>)-2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5-</w:t>
      </w:r>
      <w:r>
        <w:rPr>
          <w:rFonts w:ascii="宋体" w:hAnsi="宋体" w:eastAsia="宋体" w:cs="宋体"/>
          <w:color w:val="000000"/>
        </w:rPr>
        <w:t>二甲基吡咯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用吡咯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表示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的反应和方法如下：</w:t>
      </w:r>
    </w:p>
    <w:p w14:paraId="0E8BEA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19425" cy="144780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BF51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实验装置如图所示，将</w:t>
      </w:r>
      <w:r>
        <w:rPr>
          <w:rFonts w:ascii="Times New Roman" w:hAnsi="Times New Roman" w:eastAsia="Times New Roman" w:cs="Times New Roman"/>
          <w:color w:val="000000"/>
        </w:rPr>
        <w:t>100 mmol</w:t>
      </w:r>
      <w:r>
        <w:rPr>
          <w:rFonts w:ascii="宋体" w:hAnsi="宋体" w:eastAsia="宋体" w:cs="宋体"/>
          <w:color w:val="000000"/>
        </w:rPr>
        <w:t>己</w:t>
      </w:r>
      <w:r>
        <w:rPr>
          <w:rFonts w:ascii="Times New Roman" w:hAnsi="Times New Roman" w:eastAsia="Times New Roman" w:cs="Times New Roman"/>
          <w:color w:val="000000"/>
        </w:rPr>
        <w:t>-2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5-</w:t>
      </w:r>
      <w:r>
        <w:rPr>
          <w:rFonts w:ascii="宋体" w:hAnsi="宋体" w:eastAsia="宋体" w:cs="宋体"/>
          <w:color w:val="000000"/>
        </w:rPr>
        <w:t>二酮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熔点：</w:t>
      </w:r>
      <w:r>
        <w:rPr>
          <w:rFonts w:ascii="Times New Roman" w:hAnsi="Times New Roman" w:eastAsia="Times New Roman" w:cs="Times New Roman"/>
          <w:color w:val="000000"/>
        </w:rPr>
        <w:t>-5.5℃</w:t>
      </w:r>
      <w:r>
        <w:rPr>
          <w:rFonts w:ascii="宋体" w:hAnsi="宋体" w:eastAsia="宋体" w:cs="宋体"/>
          <w:color w:val="000000"/>
        </w:rPr>
        <w:t>，密度：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8.35pt;width:65.25pt;" o:ole="t" filled="f" o:preferrelative="t" stroked="f" coordsize="21600,21600">
            <v:path/>
            <v:fill on="f" focussize="0,0"/>
            <v:stroke on="f" joinstyle="miter"/>
            <v:imagedata r:id="rId92" o:title="eqId6d7bfa094ec33b6552db947abd423d0f"/>
            <o:lock v:ext="edit" aspectratio="t"/>
            <w10:wrap type="none"/>
            <w10:anchorlock/>
          </v:shape>
          <o:OLEObject Type="Embed" ProgID="Equation.DSMT4" ShapeID="_x0000_i1061" DrawAspect="Content" ObjectID="_1468075761" r:id="rId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100 mmol 4-</w:t>
      </w:r>
      <w:r>
        <w:rPr>
          <w:rFonts w:ascii="宋体" w:hAnsi="宋体" w:eastAsia="宋体" w:cs="宋体"/>
          <w:color w:val="000000"/>
        </w:rPr>
        <w:t>甲氧基苯胺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熔点：</w:t>
      </w:r>
      <w:r>
        <w:rPr>
          <w:rFonts w:ascii="Times New Roman" w:hAnsi="Times New Roman" w:eastAsia="Times New Roman" w:cs="Times New Roman"/>
          <w:color w:val="000000"/>
        </w:rPr>
        <w:t>57℃)</w:t>
      </w:r>
      <w:r>
        <w:rPr>
          <w:rFonts w:ascii="宋体" w:hAnsi="宋体" w:eastAsia="宋体" w:cs="宋体"/>
          <w:color w:val="000000"/>
        </w:rPr>
        <w:t>放入①中，搅拌。</w:t>
      </w:r>
    </w:p>
    <w:p w14:paraId="12D0EB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71575" cy="211455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050E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待反应完成后，加入</w:t>
      </w:r>
      <w:r>
        <w:rPr>
          <w:rFonts w:ascii="Times New Roman" w:hAnsi="Times New Roman" w:eastAsia="Times New Roman" w:cs="Times New Roman"/>
          <w:color w:val="000000"/>
        </w:rPr>
        <w:t>50%</w:t>
      </w:r>
      <w:r>
        <w:rPr>
          <w:rFonts w:ascii="宋体" w:hAnsi="宋体" w:eastAsia="宋体" w:cs="宋体"/>
          <w:color w:val="000000"/>
        </w:rPr>
        <w:t>的乙醇溶液，析出浅棕色固体。加热至</w:t>
      </w:r>
      <w:r>
        <w:rPr>
          <w:rFonts w:ascii="Times New Roman" w:hAnsi="Times New Roman" w:eastAsia="Times New Roman" w:cs="Times New Roman"/>
          <w:color w:val="000000"/>
        </w:rPr>
        <w:t>65℃</w:t>
      </w:r>
      <w:r>
        <w:rPr>
          <w:rFonts w:ascii="宋体" w:hAnsi="宋体" w:eastAsia="宋体" w:cs="宋体"/>
          <w:color w:val="000000"/>
        </w:rPr>
        <w:t>，至固体溶解，加入脱色剂，回流</w:t>
      </w:r>
      <w:r>
        <w:rPr>
          <w:rFonts w:ascii="Times New Roman" w:hAnsi="Times New Roman" w:eastAsia="Times New Roman" w:cs="Times New Roman"/>
          <w:color w:val="000000"/>
        </w:rPr>
        <w:t>20 min</w:t>
      </w:r>
      <w:r>
        <w:rPr>
          <w:rFonts w:ascii="宋体" w:hAnsi="宋体" w:eastAsia="宋体" w:cs="宋体"/>
          <w:color w:val="000000"/>
        </w:rPr>
        <w:t>，趁热过滤。滤液静置至室温，冰水浴冷却，有大量白色固体析出。经过滤、洗涤、干燥得到产品。</w:t>
      </w:r>
    </w:p>
    <w:p w14:paraId="1DF9490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592C8A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量取己</w:t>
      </w:r>
      <w:r>
        <w:rPr>
          <w:rFonts w:ascii="Times New Roman" w:hAnsi="Times New Roman" w:eastAsia="Times New Roman" w:cs="Times New Roman"/>
          <w:color w:val="000000"/>
        </w:rPr>
        <w:t>-2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5-</w:t>
      </w:r>
      <w:r>
        <w:rPr>
          <w:rFonts w:ascii="宋体" w:hAnsi="宋体" w:eastAsia="宋体" w:cs="宋体"/>
          <w:color w:val="000000"/>
        </w:rPr>
        <w:t>二酮应使用的仪器为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填名称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230241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仪器①用铁夹固定在③上，③的名称是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；仪器②的名称是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58C66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搅拌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的作用是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E0FFD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加热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方式为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99C42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使用的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脱色剂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04684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趁热过滤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的目的是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；用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洗涤白色固体。</w:t>
      </w:r>
    </w:p>
    <w:p w14:paraId="53D55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若需进一步提纯产品，可采用的方法是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354AE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20.25pt;width:48pt;" o:ole="t" filled="f" o:preferrelative="t" stroked="f" coordsize="21600,21600">
            <v:path/>
            <v:fill on="f" focussize="0,0"/>
            <v:stroke on="f" joinstyle="miter"/>
            <v:imagedata r:id="rId95" o:title="eqIddf2034f6c156c6cdaef86bbad54c39a1"/>
            <o:lock v:ext="edit" aspectratio="t"/>
            <w10:wrap type="none"/>
            <w10:anchorlock/>
          </v:shape>
          <o:OLEObject Type="Embed" ProgID="Equation.DSMT4" ShapeID="_x0000_i1062" DrawAspect="Content" ObjectID="_1468075762" r:id="rId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四羰合镍，沸点</w:t>
      </w:r>
      <w:r>
        <w:rPr>
          <w:rFonts w:ascii="Times New Roman" w:hAnsi="Times New Roman" w:eastAsia="Times New Roman" w:cs="Times New Roman"/>
          <w:color w:val="000000"/>
        </w:rPr>
        <w:t>43℃)</w:t>
      </w:r>
      <w:r>
        <w:rPr>
          <w:rFonts w:ascii="宋体" w:hAnsi="宋体" w:eastAsia="宋体" w:cs="宋体"/>
          <w:color w:val="000000"/>
        </w:rPr>
        <w:t>可用于制备高纯镍，也是有机化合物羰基化反应的催化剂。回答下列问题：</w:t>
      </w:r>
    </w:p>
    <w:p w14:paraId="53B7B8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Ni</w:t>
      </w:r>
      <w:r>
        <w:rPr>
          <w:rFonts w:ascii="宋体" w:hAnsi="宋体" w:eastAsia="宋体" w:cs="宋体"/>
          <w:color w:val="000000"/>
        </w:rPr>
        <w:t>基态原子价电子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35721077" name="图片 35721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21077" name="图片 35721077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轨道表示式为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。镍的晶胞结构类型与铜的相同，晶胞体积为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98" o:title="eqId87b367f647833446cf684c3ddedb1592"/>
            <o:lock v:ext="edit" aspectratio="t"/>
            <w10:wrap type="none"/>
            <w10:anchorlock/>
          </v:shape>
          <o:OLEObject Type="Embed" ProgID="Equation.DSMT4" ShapeID="_x0000_i1063" DrawAspect="Content" ObjectID="_1468075763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，镍原子半径为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8A844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20.25pt;width:48pt;" o:ole="t" filled="f" o:preferrelative="t" stroked="f" coordsize="21600,21600">
            <v:path/>
            <v:fill on="f" focussize="0,0"/>
            <v:stroke on="f" joinstyle="miter"/>
            <v:imagedata r:id="rId95" o:title="eqIddf2034f6c156c6cdaef86bbad54c39a1"/>
            <o:lock v:ext="edit" aspectratio="t"/>
            <w10:wrap type="none"/>
            <w10:anchorlock/>
          </v:shape>
          <o:OLEObject Type="Embed" ProgID="Equation.DSMT4" ShapeID="_x0000_i1064" DrawAspect="Content" ObjectID="_1468075764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结构如图甲所示，其中含有</w:t>
      </w:r>
      <w:r>
        <w:rPr>
          <w:rFonts w:ascii="Times New Roman" w:hAnsi="Times New Roman" w:eastAsia="Times New Roman" w:cs="Times New Roman"/>
          <w:color w:val="000000"/>
        </w:rPr>
        <w:t>σ</w:t>
      </w:r>
      <w:r>
        <w:rPr>
          <w:rFonts w:ascii="宋体" w:hAnsi="宋体" w:eastAsia="宋体" w:cs="宋体"/>
          <w:color w:val="000000"/>
        </w:rPr>
        <w:t>键的数目为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20.25pt;width:48pt;" o:ole="t" filled="f" o:preferrelative="t" stroked="f" coordsize="21600,21600">
            <v:path/>
            <v:fill on="f" focussize="0,0"/>
            <v:stroke on="f" joinstyle="miter"/>
            <v:imagedata r:id="rId95" o:title="eqIddf2034f6c156c6cdaef86bbad54c39a1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晶体的类型为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24E04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90600" cy="12001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698E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在总压分别为</w:t>
      </w:r>
      <w:r>
        <w:rPr>
          <w:rFonts w:ascii="Times New Roman" w:hAnsi="Times New Roman" w:eastAsia="Times New Roman" w:cs="Times New Roman"/>
          <w:color w:val="000000"/>
        </w:rPr>
        <w:t>0.10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0.50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1.0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2.0MPa</w:t>
      </w:r>
      <w:r>
        <w:rPr>
          <w:rFonts w:ascii="宋体" w:hAnsi="宋体" w:eastAsia="宋体" w:cs="宋体"/>
          <w:color w:val="000000"/>
        </w:rPr>
        <w:t>下，</w:t>
      </w:r>
      <w:r>
        <w:rPr>
          <w:rFonts w:ascii="Times New Roman" w:hAnsi="Times New Roman" w:eastAsia="Times New Roman" w:cs="Times New Roman"/>
          <w:color w:val="000000"/>
        </w:rPr>
        <w:t>Ni(s)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CO(g)</w:t>
      </w:r>
      <w:r>
        <w:rPr>
          <w:rFonts w:ascii="宋体" w:hAnsi="宋体" w:eastAsia="宋体" w:cs="宋体"/>
          <w:color w:val="000000"/>
        </w:rPr>
        <w:t>反应达平衡时，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20.25pt;width:48pt;" o:ole="t" filled="f" o:preferrelative="t" stroked="f" coordsize="21600,21600">
            <v:path/>
            <v:fill on="f" focussize="0,0"/>
            <v:stroke on="f" joinstyle="miter"/>
            <v:imagedata r:id="rId95" o:title="eqIddf2034f6c156c6cdaef86bbad54c39a1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体积分数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与温度的关系如图乙所示。反应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20.25pt;width:150.75pt;" o:ole="t" filled="f" o:preferrelative="t" stroked="f" coordsize="21600,21600">
            <v:path/>
            <v:fill on="f" focussize="0,0"/>
            <v:stroke on="f" joinstyle="miter"/>
            <v:imagedata r:id="rId104" o:title="eqIdef79fe275ef425c8238943db7eecd600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ΔH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0(</w:t>
      </w:r>
      <w:r>
        <w:rPr>
          <w:rFonts w:ascii="宋体" w:hAnsi="宋体" w:eastAsia="宋体" w:cs="宋体"/>
          <w:color w:val="000000"/>
        </w:rPr>
        <w:t>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大于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小于</w:t>
      </w:r>
      <w:r>
        <w:rPr>
          <w:rFonts w:ascii="Times New Roman" w:hAnsi="Times New Roman" w:eastAsia="Times New Roman" w:cs="Times New Roman"/>
          <w:color w:val="000000"/>
        </w:rPr>
        <w:t>”)</w:t>
      </w:r>
      <w:r>
        <w:rPr>
          <w:rFonts w:ascii="宋体" w:hAnsi="宋体" w:eastAsia="宋体" w:cs="宋体"/>
          <w:color w:val="000000"/>
        </w:rPr>
        <w:t>。从热力学角度考虑，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有利于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20.25pt;width:48pt;" o:ole="t" filled="f" o:preferrelative="t" stroked="f" coordsize="21600,21600">
            <v:path/>
            <v:fill on="f" focussize="0,0"/>
            <v:stroke on="f" joinstyle="miter"/>
            <v:imagedata r:id="rId95" o:title="eqIddf2034f6c156c6cdaef86bbad54c39a1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的生成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写出两点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07" o:title="eqId87b21b872313f7d8c5b606981f954a1e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100℃</w:t>
      </w:r>
      <w:r>
        <w:rPr>
          <w:rFonts w:ascii="宋体" w:hAnsi="宋体" w:eastAsia="宋体" w:cs="宋体"/>
          <w:color w:val="000000"/>
        </w:rPr>
        <w:t>时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的平衡转化率</w:t>
      </w:r>
      <w:r>
        <w:rPr>
          <w:rFonts w:ascii="Times New Roman" w:hAnsi="Times New Roman" w:eastAsia="Times New Roman" w:cs="Times New Roman"/>
          <w:color w:val="000000"/>
        </w:rPr>
        <w:t>α=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，该温度下平衡常数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8.8pt;width:25.05pt;" o:ole="t" filled="f" o:preferrelative="t" stroked="f" coordsize="21600,21600">
            <v:path/>
            <v:fill on="f" focussize="0,0"/>
            <v:stroke on="f" joinstyle="miter"/>
            <v:imagedata r:id="rId109" o:title="eqId22dc8580117b909bcb9c569349bc8710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8">
            <o:LockedField>false</o:LockedField>
          </o:OLEObject>
        </w:object>
      </w:r>
      <w:r>
        <w:rPr>
          <w:color w:val="000000"/>
        </w:rPr>
        <w:t>_______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7.9pt;width:43.3pt;" o:ole="t" filled="f" o:preferrelative="t" stroked="f" coordsize="21600,21600">
            <v:path/>
            <v:fill on="f" focussize="0,0"/>
            <v:stroke on="f" joinstyle="miter"/>
            <v:imagedata r:id="rId111" o:title="eqId0c6da9d890cdb8e9c1e3f242272f48b9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4E5D63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05025" cy="213360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C57D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对于同位素交换反应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23.25pt;width:216.75pt;" o:ole="t" filled="f" o:preferrelative="t" stroked="f" coordsize="21600,21600">
            <v:path/>
            <v:fill on="f" focussize="0,0"/>
            <v:stroke on="f" joinstyle="miter"/>
            <v:imagedata r:id="rId114" o:title="eqIdcb661abd80878db529b254731b34cc19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20℃</w:t>
      </w:r>
      <w:r>
        <w:rPr>
          <w:rFonts w:ascii="宋体" w:hAnsi="宋体" w:eastAsia="宋体" w:cs="宋体"/>
          <w:color w:val="000000"/>
        </w:rPr>
        <w:t>时反应物浓度随时间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35721079" name="图片 35721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21079" name="图片 35721079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变化关系为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26.25pt;width:180pt;" o:ole="t" filled="f" o:preferrelative="t" stroked="f" coordsize="21600,21600">
            <v:path/>
            <v:fill on="f" focussize="0,0"/>
            <v:stroke on="f" joinstyle="miter"/>
            <v:imagedata r:id="rId116" o:title="eqId22c6416018e1ae80e197b6aa31a940aa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(k</w:t>
      </w:r>
      <w:r>
        <w:rPr>
          <w:rFonts w:ascii="宋体" w:hAnsi="宋体" w:eastAsia="宋体" w:cs="宋体"/>
          <w:color w:val="000000"/>
        </w:rPr>
        <w:t>为反应速率常数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23.25pt;width:54.75pt;" o:ole="t" filled="f" o:preferrelative="t" stroked="f" coordsize="21600,21600">
            <v:path/>
            <v:fill on="f" focussize="0,0"/>
            <v:stroke on="f" joinstyle="miter"/>
            <v:imagedata r:id="rId118" o:title="eqId10cf01f61b2d727ac6cfff26c5b8177b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反应一半所需时间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27.05pt;width:21.25pt;" o:ole="t" filled="f" o:preferrelative="t" stroked="f" coordsize="21600,21600">
            <v:path/>
            <v:fill on="f" focussize="0,0"/>
            <v:stroke on="f" joinstyle="miter"/>
            <v:imagedata r:id="rId120" o:title="eqId37cf833ee8d211f6ac82de4650bc7e25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9">
            <o:LockedField>false</o:LockedField>
          </o:OLEObject>
        </w:objec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用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表示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60497B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四氟咯草胺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化合物</w:t>
      </w:r>
      <w:r>
        <w:rPr>
          <w:rFonts w:ascii="Times New Roman" w:hAnsi="Times New Roman" w:eastAsia="Times New Roman" w:cs="Times New Roman"/>
          <w:color w:val="000000"/>
        </w:rPr>
        <w:t>G)</w:t>
      </w:r>
      <w:r>
        <w:rPr>
          <w:rFonts w:ascii="宋体" w:hAnsi="宋体" w:eastAsia="宋体" w:cs="宋体"/>
          <w:color w:val="000000"/>
        </w:rPr>
        <w:t>是一种新型除草剂，可有效控制稻田杂草。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的一条合成路线如下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略去部分试剂和条件，忽略立体化学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049538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133975" cy="3867150"/>
            <wp:effectExtent l="0" t="0" r="9525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386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17BB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已知反应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：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33pt;width:242.25pt;" o:ole="t" filled="f" o:preferrelative="t" stroked="f" coordsize="21600,21600">
            <v:path/>
            <v:fill on="f" focussize="0,0"/>
            <v:stroke on="f" joinstyle="miter"/>
            <v:imagedata r:id="rId123" o:title="eqId79410df76161af78086bc8909289ad5a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2">
            <o:LockedField>false</o:LockedField>
          </o:OLEObject>
        </w:object>
      </w:r>
    </w:p>
    <w:p w14:paraId="4B8DA4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已知反应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：</w:t>
      </w:r>
      <w:r>
        <w:rPr>
          <w:color w:val="000000"/>
        </w:rPr>
        <w:drawing>
          <wp:inline distT="0" distB="0" distL="114300" distR="114300">
            <wp:extent cx="3543300" cy="9334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56AF2D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26" o:title="eqId14214b574270bb60c53e568c124c1c30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为烃基或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8.35pt;width:17pt;" o:ole="t" filled="f" o:preferrelative="t" stroked="f" coordsize="21600,21600">
            <v:path/>
            <v:fill on="f" focussize="0,0"/>
            <v:stroke on="f" joinstyle="miter"/>
            <v:imagedata r:id="rId128" o:title="eqId3b5cd68da24615df0ffdc734e32a7a8a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8.35pt;width:16.3pt;" o:ole="t" filled="f" o:preferrelative="t" stroked="f" coordsize="21600,21600">
            <v:path/>
            <v:fill on="f" focussize="0,0"/>
            <v:stroke on="f" joinstyle="miter"/>
            <v:imagedata r:id="rId130" o:title="eqId8f4bdb254301f55cfaa07dc51bc7f1af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8pt;width:17.1pt;" o:ole="t" filled="f" o:preferrelative="t" stroked="f" coordsize="21600,21600">
            <v:path/>
            <v:fill on="f" focussize="0,0"/>
            <v:stroke on="f" joinstyle="miter"/>
            <v:imagedata r:id="rId132" o:title="eqId39fa19fc7efe378d6586d4b2b79acca5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为烃基</w:t>
      </w:r>
    </w:p>
    <w:p w14:paraId="758FF0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0E5C10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反应①的反应类型为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；加入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8.25pt;width:37.05pt;" o:ole="t" filled="f" o:preferrelative="t" stroked="f" coordsize="21600,21600">
            <v:path/>
            <v:fill on="f" focussize="0,0"/>
            <v:stroke on="f" joinstyle="miter"/>
            <v:imagedata r:id="rId134" o:title="eqId63bb4f47ab47f09807918f4972fbe6a1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的作用是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87B85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分子中采用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6" o:title="eqId4d44f86dbf656505802193c21eb44bf4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杂化的碳原子数是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409F0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对照已知反应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，反应③不使用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20.25pt;width:54pt;" o:ole="t" filled="f" o:preferrelative="t" stroked="f" coordsize="21600,21600">
            <v:path/>
            <v:fill on="f" focussize="0,0"/>
            <v:stroke on="f" joinstyle="miter"/>
            <v:imagedata r:id="rId137" o:title="eqId78be2df8fca348e0ef7b61a9032e56d2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也能进行，原因是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00265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中含氧官能团名称是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48A73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的结构简式是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；反应⑤分两步进行，第一步产物的分子式为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8.35pt;width:65.25pt;" o:ole="t" filled="f" o:preferrelative="t" stroked="f" coordsize="21600,21600">
            <v:path/>
            <v:fill on="f" focussize="0,0"/>
            <v:stroke on="f" joinstyle="miter"/>
            <v:imagedata r:id="rId139" o:title="eqId3f84cdd7d203f50862f82dc0e90cfc69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，其结构简式是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B3D7E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中手性碳原子是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写出序号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6E9399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化合物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是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的同分异构体，具有苯环结构，核磁共振氢谱中显示为四组峰，且可以发生已知反应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．则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的可能结构是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58CAD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54A5A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F229C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6C822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E8E24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3D407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08B4908"/>
    <w:rsid w:val="236F23CE"/>
    <w:rsid w:val="38274566"/>
    <w:rsid w:val="428B5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0.bin"/><Relationship Id="rId98" Type="http://schemas.openxmlformats.org/officeDocument/2006/relationships/image" Target="media/image50.wmf"/><Relationship Id="rId97" Type="http://schemas.openxmlformats.org/officeDocument/2006/relationships/oleObject" Target="embeddings/oleObject39.bin"/><Relationship Id="rId96" Type="http://schemas.openxmlformats.org/officeDocument/2006/relationships/image" Target="media/image49.wmf"/><Relationship Id="rId95" Type="http://schemas.openxmlformats.org/officeDocument/2006/relationships/image" Target="media/image48.wmf"/><Relationship Id="rId94" Type="http://schemas.openxmlformats.org/officeDocument/2006/relationships/oleObject" Target="embeddings/oleObject38.bin"/><Relationship Id="rId93" Type="http://schemas.openxmlformats.org/officeDocument/2006/relationships/image" Target="media/image47.png"/><Relationship Id="rId92" Type="http://schemas.openxmlformats.org/officeDocument/2006/relationships/image" Target="media/image46.wmf"/><Relationship Id="rId91" Type="http://schemas.openxmlformats.org/officeDocument/2006/relationships/oleObject" Target="embeddings/oleObject37.bin"/><Relationship Id="rId90" Type="http://schemas.openxmlformats.org/officeDocument/2006/relationships/image" Target="media/image45.png"/><Relationship Id="rId9" Type="http://schemas.openxmlformats.org/officeDocument/2006/relationships/theme" Target="theme/theme1.xml"/><Relationship Id="rId89" Type="http://schemas.openxmlformats.org/officeDocument/2006/relationships/image" Target="media/image44.wmf"/><Relationship Id="rId88" Type="http://schemas.openxmlformats.org/officeDocument/2006/relationships/oleObject" Target="embeddings/oleObject36.bin"/><Relationship Id="rId87" Type="http://schemas.openxmlformats.org/officeDocument/2006/relationships/image" Target="media/image43.wmf"/><Relationship Id="rId86" Type="http://schemas.openxmlformats.org/officeDocument/2006/relationships/oleObject" Target="embeddings/oleObject35.bin"/><Relationship Id="rId85" Type="http://schemas.openxmlformats.org/officeDocument/2006/relationships/oleObject" Target="embeddings/oleObject34.bin"/><Relationship Id="rId84" Type="http://schemas.openxmlformats.org/officeDocument/2006/relationships/image" Target="media/image42.wmf"/><Relationship Id="rId83" Type="http://schemas.openxmlformats.org/officeDocument/2006/relationships/oleObject" Target="embeddings/oleObject33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2.bin"/><Relationship Id="rId80" Type="http://schemas.openxmlformats.org/officeDocument/2006/relationships/image" Target="media/image40.wmf"/><Relationship Id="rId8" Type="http://schemas.openxmlformats.org/officeDocument/2006/relationships/footer" Target="footer3.xml"/><Relationship Id="rId79" Type="http://schemas.openxmlformats.org/officeDocument/2006/relationships/oleObject" Target="embeddings/oleObject31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0.bin"/><Relationship Id="rId76" Type="http://schemas.openxmlformats.org/officeDocument/2006/relationships/image" Target="media/image38.wmf"/><Relationship Id="rId75" Type="http://schemas.openxmlformats.org/officeDocument/2006/relationships/oleObject" Target="embeddings/oleObject29.bin"/><Relationship Id="rId74" Type="http://schemas.openxmlformats.org/officeDocument/2006/relationships/image" Target="media/image37.wmf"/><Relationship Id="rId73" Type="http://schemas.openxmlformats.org/officeDocument/2006/relationships/oleObject" Target="embeddings/oleObject28.bin"/><Relationship Id="rId72" Type="http://schemas.openxmlformats.org/officeDocument/2006/relationships/image" Target="media/image36.wmf"/><Relationship Id="rId71" Type="http://schemas.openxmlformats.org/officeDocument/2006/relationships/oleObject" Target="embeddings/oleObject27.bin"/><Relationship Id="rId70" Type="http://schemas.openxmlformats.org/officeDocument/2006/relationships/image" Target="media/image35.png"/><Relationship Id="rId7" Type="http://schemas.openxmlformats.org/officeDocument/2006/relationships/footer" Target="footer2.xml"/><Relationship Id="rId69" Type="http://schemas.openxmlformats.org/officeDocument/2006/relationships/image" Target="media/image34.wmf"/><Relationship Id="rId68" Type="http://schemas.openxmlformats.org/officeDocument/2006/relationships/oleObject" Target="embeddings/oleObject26.bin"/><Relationship Id="rId67" Type="http://schemas.openxmlformats.org/officeDocument/2006/relationships/image" Target="media/image33.wmf"/><Relationship Id="rId66" Type="http://schemas.openxmlformats.org/officeDocument/2006/relationships/oleObject" Target="embeddings/oleObject25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4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3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2.bin"/><Relationship Id="rId6" Type="http://schemas.openxmlformats.org/officeDocument/2006/relationships/footer" Target="footer1.xml"/><Relationship Id="rId59" Type="http://schemas.openxmlformats.org/officeDocument/2006/relationships/image" Target="media/image29.wmf"/><Relationship Id="rId58" Type="http://schemas.openxmlformats.org/officeDocument/2006/relationships/oleObject" Target="embeddings/oleObject21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0.bin"/><Relationship Id="rId55" Type="http://schemas.openxmlformats.org/officeDocument/2006/relationships/image" Target="media/image27.png"/><Relationship Id="rId54" Type="http://schemas.openxmlformats.org/officeDocument/2006/relationships/image" Target="media/image26.wmf"/><Relationship Id="rId53" Type="http://schemas.openxmlformats.org/officeDocument/2006/relationships/oleObject" Target="embeddings/oleObject19.bin"/><Relationship Id="rId52" Type="http://schemas.openxmlformats.org/officeDocument/2006/relationships/image" Target="media/image25.wmf"/><Relationship Id="rId51" Type="http://schemas.openxmlformats.org/officeDocument/2006/relationships/oleObject" Target="embeddings/oleObject18.bin"/><Relationship Id="rId50" Type="http://schemas.openxmlformats.org/officeDocument/2006/relationships/image" Target="media/image24.wmf"/><Relationship Id="rId5" Type="http://schemas.openxmlformats.org/officeDocument/2006/relationships/header" Target="header3.xml"/><Relationship Id="rId49" Type="http://schemas.openxmlformats.org/officeDocument/2006/relationships/oleObject" Target="embeddings/oleObject17.bin"/><Relationship Id="rId48" Type="http://schemas.openxmlformats.org/officeDocument/2006/relationships/image" Target="media/image23.wmf"/><Relationship Id="rId47" Type="http://schemas.openxmlformats.org/officeDocument/2006/relationships/oleObject" Target="embeddings/oleObject16.bin"/><Relationship Id="rId46" Type="http://schemas.openxmlformats.org/officeDocument/2006/relationships/image" Target="media/image22.wmf"/><Relationship Id="rId45" Type="http://schemas.openxmlformats.org/officeDocument/2006/relationships/oleObject" Target="embeddings/oleObject15.bin"/><Relationship Id="rId44" Type="http://schemas.openxmlformats.org/officeDocument/2006/relationships/image" Target="media/image21.png"/><Relationship Id="rId43" Type="http://schemas.openxmlformats.org/officeDocument/2006/relationships/image" Target="media/image20.wmf"/><Relationship Id="rId42" Type="http://schemas.openxmlformats.org/officeDocument/2006/relationships/oleObject" Target="embeddings/oleObject14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3.bin"/><Relationship Id="rId4" Type="http://schemas.openxmlformats.org/officeDocument/2006/relationships/header" Target="header2.xml"/><Relationship Id="rId39" Type="http://schemas.openxmlformats.org/officeDocument/2006/relationships/oleObject" Target="embeddings/oleObject12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1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0.bin"/><Relationship Id="rId34" Type="http://schemas.openxmlformats.org/officeDocument/2006/relationships/image" Target="media/image16.wmf"/><Relationship Id="rId33" Type="http://schemas.openxmlformats.org/officeDocument/2006/relationships/oleObject" Target="embeddings/oleObject9.bin"/><Relationship Id="rId32" Type="http://schemas.openxmlformats.org/officeDocument/2006/relationships/image" Target="media/image15.wmf"/><Relationship Id="rId31" Type="http://schemas.openxmlformats.org/officeDocument/2006/relationships/oleObject" Target="embeddings/oleObject8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7.bin"/><Relationship Id="rId28" Type="http://schemas.openxmlformats.org/officeDocument/2006/relationships/image" Target="media/image13.wmf"/><Relationship Id="rId27" Type="http://schemas.openxmlformats.org/officeDocument/2006/relationships/oleObject" Target="embeddings/oleObject6.bin"/><Relationship Id="rId26" Type="http://schemas.openxmlformats.org/officeDocument/2006/relationships/image" Target="media/image12.wmf"/><Relationship Id="rId25" Type="http://schemas.openxmlformats.org/officeDocument/2006/relationships/image" Target="media/image11.wmf"/><Relationship Id="rId24" Type="http://schemas.openxmlformats.org/officeDocument/2006/relationships/oleObject" Target="embeddings/oleObject5.bin"/><Relationship Id="rId23" Type="http://schemas.openxmlformats.org/officeDocument/2006/relationships/image" Target="media/image10.wmf"/><Relationship Id="rId22" Type="http://schemas.openxmlformats.org/officeDocument/2006/relationships/oleObject" Target="embeddings/oleObject4.bin"/><Relationship Id="rId21" Type="http://schemas.openxmlformats.org/officeDocument/2006/relationships/image" Target="media/image9.w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2.bin"/><Relationship Id="rId17" Type="http://schemas.openxmlformats.org/officeDocument/2006/relationships/image" Target="media/image7.wmf"/><Relationship Id="rId16" Type="http://schemas.openxmlformats.org/officeDocument/2006/relationships/oleObject" Target="embeddings/oleObject1.bin"/><Relationship Id="rId15" Type="http://schemas.openxmlformats.org/officeDocument/2006/relationships/image" Target="media/image6.png"/><Relationship Id="rId141" Type="http://schemas.openxmlformats.org/officeDocument/2006/relationships/fontTable" Target="fontTable.xml"/><Relationship Id="rId140" Type="http://schemas.openxmlformats.org/officeDocument/2006/relationships/customXml" Target="../customXml/item1.xml"/><Relationship Id="rId14" Type="http://schemas.openxmlformats.org/officeDocument/2006/relationships/image" Target="media/image5.wmf"/><Relationship Id="rId139" Type="http://schemas.openxmlformats.org/officeDocument/2006/relationships/image" Target="media/image70.wmf"/><Relationship Id="rId138" Type="http://schemas.openxmlformats.org/officeDocument/2006/relationships/oleObject" Target="embeddings/oleObject60.bin"/><Relationship Id="rId137" Type="http://schemas.openxmlformats.org/officeDocument/2006/relationships/image" Target="media/image69.wmf"/><Relationship Id="rId136" Type="http://schemas.openxmlformats.org/officeDocument/2006/relationships/oleObject" Target="embeddings/oleObject59.bin"/><Relationship Id="rId135" Type="http://schemas.openxmlformats.org/officeDocument/2006/relationships/oleObject" Target="embeddings/oleObject58.bin"/><Relationship Id="rId134" Type="http://schemas.openxmlformats.org/officeDocument/2006/relationships/image" Target="media/image68.wmf"/><Relationship Id="rId133" Type="http://schemas.openxmlformats.org/officeDocument/2006/relationships/oleObject" Target="embeddings/oleObject57.bin"/><Relationship Id="rId132" Type="http://schemas.openxmlformats.org/officeDocument/2006/relationships/image" Target="media/image67.wmf"/><Relationship Id="rId131" Type="http://schemas.openxmlformats.org/officeDocument/2006/relationships/oleObject" Target="embeddings/oleObject56.bin"/><Relationship Id="rId130" Type="http://schemas.openxmlformats.org/officeDocument/2006/relationships/image" Target="media/image66.wmf"/><Relationship Id="rId13" Type="http://schemas.openxmlformats.org/officeDocument/2006/relationships/image" Target="media/image4.png"/><Relationship Id="rId129" Type="http://schemas.openxmlformats.org/officeDocument/2006/relationships/oleObject" Target="embeddings/oleObject55.bin"/><Relationship Id="rId128" Type="http://schemas.openxmlformats.org/officeDocument/2006/relationships/image" Target="media/image65.wmf"/><Relationship Id="rId127" Type="http://schemas.openxmlformats.org/officeDocument/2006/relationships/oleObject" Target="embeddings/oleObject54.bin"/><Relationship Id="rId126" Type="http://schemas.openxmlformats.org/officeDocument/2006/relationships/image" Target="media/image64.wmf"/><Relationship Id="rId125" Type="http://schemas.openxmlformats.org/officeDocument/2006/relationships/oleObject" Target="embeddings/oleObject53.bin"/><Relationship Id="rId124" Type="http://schemas.openxmlformats.org/officeDocument/2006/relationships/image" Target="media/image63.png"/><Relationship Id="rId123" Type="http://schemas.openxmlformats.org/officeDocument/2006/relationships/image" Target="media/image62.wmf"/><Relationship Id="rId122" Type="http://schemas.openxmlformats.org/officeDocument/2006/relationships/oleObject" Target="embeddings/oleObject52.bin"/><Relationship Id="rId121" Type="http://schemas.openxmlformats.org/officeDocument/2006/relationships/image" Target="media/image61.png"/><Relationship Id="rId120" Type="http://schemas.openxmlformats.org/officeDocument/2006/relationships/image" Target="media/image60.wmf"/><Relationship Id="rId12" Type="http://schemas.openxmlformats.org/officeDocument/2006/relationships/image" Target="media/image3.png"/><Relationship Id="rId119" Type="http://schemas.openxmlformats.org/officeDocument/2006/relationships/oleObject" Target="embeddings/oleObject51.bin"/><Relationship Id="rId118" Type="http://schemas.openxmlformats.org/officeDocument/2006/relationships/image" Target="media/image59.wmf"/><Relationship Id="rId117" Type="http://schemas.openxmlformats.org/officeDocument/2006/relationships/oleObject" Target="embeddings/oleObject50.bin"/><Relationship Id="rId116" Type="http://schemas.openxmlformats.org/officeDocument/2006/relationships/image" Target="media/image58.wmf"/><Relationship Id="rId115" Type="http://schemas.openxmlformats.org/officeDocument/2006/relationships/oleObject" Target="embeddings/oleObject49.bin"/><Relationship Id="rId114" Type="http://schemas.openxmlformats.org/officeDocument/2006/relationships/image" Target="media/image57.wmf"/><Relationship Id="rId113" Type="http://schemas.openxmlformats.org/officeDocument/2006/relationships/oleObject" Target="embeddings/oleObject48.bin"/><Relationship Id="rId112" Type="http://schemas.openxmlformats.org/officeDocument/2006/relationships/image" Target="media/image56.png"/><Relationship Id="rId111" Type="http://schemas.openxmlformats.org/officeDocument/2006/relationships/image" Target="media/image55.wmf"/><Relationship Id="rId110" Type="http://schemas.openxmlformats.org/officeDocument/2006/relationships/oleObject" Target="embeddings/oleObject47.bin"/><Relationship Id="rId11" Type="http://schemas.openxmlformats.org/officeDocument/2006/relationships/image" Target="media/image2.png"/><Relationship Id="rId109" Type="http://schemas.openxmlformats.org/officeDocument/2006/relationships/image" Target="media/image54.wmf"/><Relationship Id="rId108" Type="http://schemas.openxmlformats.org/officeDocument/2006/relationships/oleObject" Target="embeddings/oleObject46.bin"/><Relationship Id="rId107" Type="http://schemas.openxmlformats.org/officeDocument/2006/relationships/image" Target="media/image53.wmf"/><Relationship Id="rId106" Type="http://schemas.openxmlformats.org/officeDocument/2006/relationships/oleObject" Target="embeddings/oleObject45.bin"/><Relationship Id="rId105" Type="http://schemas.openxmlformats.org/officeDocument/2006/relationships/oleObject" Target="embeddings/oleObject44.bin"/><Relationship Id="rId104" Type="http://schemas.openxmlformats.org/officeDocument/2006/relationships/image" Target="media/image52.wmf"/><Relationship Id="rId103" Type="http://schemas.openxmlformats.org/officeDocument/2006/relationships/oleObject" Target="embeddings/oleObject43.bin"/><Relationship Id="rId102" Type="http://schemas.openxmlformats.org/officeDocument/2006/relationships/oleObject" Target="embeddings/oleObject42.bin"/><Relationship Id="rId101" Type="http://schemas.openxmlformats.org/officeDocument/2006/relationships/image" Target="media/image51.png"/><Relationship Id="rId100" Type="http://schemas.openxmlformats.org/officeDocument/2006/relationships/oleObject" Target="embeddings/oleObject41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2231</Words>
  <Characters>2632</Characters>
  <Lines>0</Lines>
  <Paragraphs>0</Paragraphs>
  <TotalTime>0</TotalTime>
  <ScaleCrop>false</ScaleCrop>
  <LinksUpToDate>false</LinksUpToDate>
  <CharactersWithSpaces>2683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2026-02-10T06:35:00Z</dcterms:created>
  <dc:creator>Administrator</dc:creator>
  <cp:lastModifiedBy>上帝掷骰子吗</cp:lastModifiedBy>
  <dcterms:modified xsi:type="dcterms:W3CDTF">2026-02-10T06:54:40Z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E63EAFE12896468EB369B3456C7D298F_12</vt:lpwstr>
  </property>
</Properties>
</file>