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6E034A6">
      <w:pPr>
        <w:spacing w:before="0" w:after="0" w:line="359" w:lineRule="exact"/>
        <w:ind w:left="3717" w:right="0" w:firstLine="0"/>
        <w:jc w:val="left"/>
        <w:rPr>
          <w:rFonts w:ascii="Times New Roman"/>
          <w:color w:val="000000"/>
          <w:spacing w:val="0"/>
          <w:sz w:val="32"/>
        </w:rPr>
      </w:pPr>
      <w:bookmarkStart w:id="0" w:name="br1"/>
      <w:bookmarkEnd w:id="0"/>
      <w:r>
        <w:pict>
          <v:shape id="_x0000_s1027" o:spid="_x0000_s1027" o:spt="75" type="#_x0000_t75" style="position:absolute;left:0pt;margin-left:404.15pt;margin-top:72.55pt;height:2.75pt;width:2.75pt;mso-position-horizontal-relative:page;mso-position-vertical-relative:page;z-index:-251470848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212.1pt;margin-top:473.3pt;height:5.75pt;width:5pt;mso-position-horizontal-relative:page;mso-position-vertical-relative:page;z-index:-25147187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6.8pt;margin-top:769.7pt;height:2.75pt;width:2.75pt;mso-position-horizontal-relative:page;mso-position-vertical-relative:page;z-index:-25147289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0" o:spid="_x0000_s1030" o:spt="75" type="#_x0000_t75" style="position:absolute;left:0pt;margin-left:89.8pt;margin-top:250.4pt;height:22.25pt;width:49.25pt;mso-position-horizontal-relative:page;mso-position-vertical-relative:page;z-index:-25147392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42.1pt;margin-top:237.65pt;height:47.05pt;width:68.05pt;mso-position-horizontal-relative:page;mso-position-vertical-relative:page;z-index:-251474944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31.05pt;margin-top:290.9pt;height:18.5pt;width:211.35pt;mso-position-horizontal-relative:page;mso-position-vertical-relative:page;z-index:-251475968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215.1pt;margin-top:320.95pt;height:20.75pt;width:140.05pt;mso-position-horizontal-relative:page;mso-position-vertical-relative:page;z-index:-251476992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68.8pt;margin-top:351.7pt;height:21.5pt;width:51.5pt;mso-position-horizontal-relative:page;mso-position-vertical-relative:page;z-index:-251478016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139.3pt;margin-top:352.45pt;height:20pt;width:26pt;mso-position-horizontal-relative:page;mso-position-vertical-relative:page;z-index:-251479040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173.8pt;margin-top:357.7pt;height:10.25pt;width:10.25pt;mso-position-horizontal-relative:page;mso-position-vertical-relative:page;z-index:-251480064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100.3pt;margin-top:407.25pt;height:20pt;width:28.25pt;mso-position-horizontal-relative:page;mso-position-vertical-relative:page;z-index:-251481088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272.85pt;margin-top:409.5pt;height:16.25pt;width:14.75pt;mso-position-horizontal-relative:page;mso-position-vertical-relative:page;z-index:-251482112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296.9pt;margin-top:409.5pt;height:15.5pt;width:21.5pt;mso-position-horizontal-relative:page;mso-position-vertical-relative:page;z-index:-251483136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140.05pt;margin-top:507.05pt;height:16.25pt;width:12.5pt;mso-position-horizontal-relative:page;mso-position-vertical-relative:page;z-index:-251484160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47pt;margin-top:525.05pt;height:231.65pt;width:316.4pt;mso-position-horizontal-relative:page;mso-position-vertical-relative:page;z-index:-251485184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0"/>
          <w:sz w:val="32"/>
        </w:rPr>
        <w:t>湖北卷化学</w:t>
      </w:r>
    </w:p>
    <w:p w14:paraId="0B687C2B">
      <w:pPr>
        <w:spacing w:before="227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一、选择题：本题共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2"/>
          <w:sz w:val="24"/>
        </w:rPr>
        <w:t>小题，每小题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4"/>
          <w:sz w:val="24"/>
        </w:rPr>
        <w:t>分，共</w:t>
      </w:r>
      <w:r>
        <w:rPr>
          <w:rFonts w:ascii="Times New Roman"/>
          <w:color w:val="000000"/>
          <w:spacing w:val="-3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45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分。在每小题给出的四个选项中，只有一</w:t>
      </w:r>
    </w:p>
    <w:p w14:paraId="12796EBF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项是符合题目要求的。</w:t>
      </w:r>
    </w:p>
    <w:p w14:paraId="49780EBB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下列与生活相关的叙述中，不涉及化学变化的是</w:t>
      </w:r>
    </w:p>
    <w:p w14:paraId="23F4B2A2">
      <w:pPr>
        <w:spacing w:before="22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干冰升华助力舞台云雾形成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珍珠遇酸后失去光泽</w:t>
      </w:r>
    </w:p>
    <w:p w14:paraId="0E98D67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加酶洗衣粉清洗蛋白质污渍</w:t>
      </w:r>
      <w:r>
        <w:rPr>
          <w:rFonts w:ascii="Times New Roman"/>
          <w:color w:val="000000"/>
          <w:spacing w:val="200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植物油久置氧化变质</w:t>
      </w:r>
    </w:p>
    <w:p w14:paraId="75558C3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下列化学用语表达错误的是</w:t>
      </w:r>
    </w:p>
    <w:p w14:paraId="1132891D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甲醛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的分子空间结构模型：</w:t>
      </w:r>
    </w:p>
    <w:p w14:paraId="5D4DF884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制备聚乙炔：</w:t>
      </w:r>
    </w:p>
    <w:p w14:paraId="1104FEC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碳酸银溶于硝酸的离子方程式：</w:t>
      </w:r>
    </w:p>
    <w:p w14:paraId="24BBB49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10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含有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个</w:t>
      </w:r>
      <w:r>
        <w:rPr>
          <w:rFonts w:ascii="Times New Roman"/>
          <w:color w:val="000000"/>
          <w:spacing w:val="1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键电子对</w:t>
      </w:r>
    </w:p>
    <w:p w14:paraId="4BE05AA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下列描述不能正确地反映事实的是</w:t>
      </w:r>
    </w:p>
    <w:p w14:paraId="4ECED05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室温下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与碳不发生反应，高温下可生成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51FDBC1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室温下苯与溴不发生反应，温度升高生成大量溴苯</w:t>
      </w:r>
    </w:p>
    <w:p w14:paraId="1E3FF3A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通常含硒的化合物有毒性，但微量硒元素有益健康</w:t>
      </w:r>
    </w:p>
    <w:p w14:paraId="5A78F0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某些镇痛类生物碱可用于医疗，但滥用会危害健康</w:t>
      </w:r>
    </w:p>
    <w:p w14:paraId="333AFC7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下列化学实验目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与相应实验示意图不相符的是</w:t>
      </w:r>
    </w:p>
    <w:p w14:paraId="73FA6D14">
      <w:pPr>
        <w:spacing w:before="31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195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</w:p>
    <w:p w14:paraId="44D6BDAB">
      <w:pPr>
        <w:spacing w:before="40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实验目的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用量热计测定反应热</w:t>
      </w:r>
      <w:r>
        <w:rPr>
          <w:rFonts w:ascii="Times New Roman"/>
          <w:color w:val="000000"/>
          <w:spacing w:val="2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分离乙酸乙酯和饱和食盐水</w:t>
      </w:r>
    </w:p>
    <w:p w14:paraId="2562EAC5">
      <w:pPr>
        <w:spacing w:before="111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实验示意图</w:t>
      </w:r>
    </w:p>
    <w:p w14:paraId="61477A7D">
      <w:pPr>
        <w:spacing w:before="11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19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</w:p>
    <w:p w14:paraId="0ED149C8">
      <w:pPr>
        <w:spacing w:before="402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实验目的</w:t>
      </w:r>
      <w:r>
        <w:rPr>
          <w:rFonts w:ascii="Times New Roman"/>
          <w:color w:val="000000"/>
          <w:spacing w:val="4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在铁片上镀镍</w:t>
      </w:r>
      <w:r>
        <w:rPr>
          <w:rFonts w:ascii="Times New Roman"/>
          <w:color w:val="000000"/>
          <w:spacing w:val="8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转移热蒸发皿至陶土网</w:t>
      </w:r>
    </w:p>
    <w:p w14:paraId="40451BED">
      <w:pPr>
        <w:spacing w:before="462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27ACE2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1CFE36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A52050A">
      <w:pPr>
        <w:pStyle w:val="6"/>
        <w:sectPr>
          <w:headerReference r:id="rId6" w:type="first"/>
          <w:footerReference r:id="rId9" w:type="first"/>
          <w:headerReference r:id="rId4" w:type="default"/>
          <w:footerReference r:id="rId7" w:type="default"/>
          <w:headerReference r:id="rId5" w:type="even"/>
          <w:footerReference r:id="rId8" w:type="even"/>
          <w:pgSz w:w="11900" w:h="16840"/>
          <w:pgMar w:top="146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ED14BC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C0C5BEC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42" o:spid="_x0000_s1042" o:spt="75" type="#_x0000_t75" style="position:absolute;left:0pt;margin-left:47pt;margin-top:64.2pt;height:104.9pt;width:323.15pt;mso-position-horizontal-relative:page;mso-position-vertical-relative:page;z-index:-251486208;mso-width-relative:page;mso-height-relative:page;" filled="f" o:preferrelative="t" stroked="f" coordsize="21600,21600">
            <v:path/>
            <v:fill on="f" focussize="0,0"/>
            <v:stroke on="f"/>
            <v:imagedata r:id="rId26" croptop="11532f" cropright="-1398f" o:title=""/>
            <o:lock v:ext="edit" aspectratio="t"/>
          </v:shape>
        </w:pict>
      </w:r>
      <w:r>
        <w:pict>
          <v:shape id="_x0000_s1043" o:spid="_x0000_s1043" o:spt="75" type="#_x0000_t75" style="position:absolute;left:0pt;margin-left:404.15pt;margin-top:72.55pt;height:2.75pt;width:2.75pt;mso-position-horizontal-relative:page;mso-position-vertical-relative:page;z-index:-2514872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47pt;margin-top:464.3pt;height:176.1pt;width:326.9pt;mso-position-horizontal-relative:page;mso-position-vertical-relative:page;z-index:-251488256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16.8pt;margin-top:769.7pt;height:2.75pt;width:2.75pt;mso-position-horizontal-relative:page;mso-position-vertical-relative:page;z-index:-25148928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108.55pt;margin-top:340.45pt;height:16.25pt;width:12.5pt;mso-position-horizontal-relative:page;mso-position-vertical-relative:page;z-index:-25149030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161.05pt;margin-top:338.2pt;height:20.75pt;width:34.25pt;mso-position-horizontal-relative:page;mso-position-vertical-relative:page;z-index:-251491328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49.05pt;margin-top:418.5pt;height:16.25pt;width:17.75pt;mso-position-horizontal-relative:page;mso-position-vertical-relative:page;z-index:-251492352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311.9pt;margin-top:416.25pt;height:20pt;width:25.25pt;mso-position-horizontal-relative:page;mso-position-vertical-relative:page;z-index:-251493376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345.65pt;margin-top:416.25pt;height:20pt;width:26.75pt;mso-position-horizontal-relative:page;mso-position-vertical-relative:page;z-index:-251494400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实验示意图</w:t>
      </w:r>
    </w:p>
    <w:p w14:paraId="796E2D49">
      <w:pPr>
        <w:spacing w:before="149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4964D500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694E7DC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胶体粒子对光线散射产生丁达尔效应</w:t>
      </w:r>
    </w:p>
    <w:p w14:paraId="4376141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合成高分子是通过聚合反应得到的一类纯净物</w:t>
      </w:r>
    </w:p>
    <w:p w14:paraId="5A722F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配位化合物通过“电子对给予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0"/>
          <w:sz w:val="21"/>
        </w:rPr>
        <w:t>接受”形成配位键</w:t>
      </w:r>
    </w:p>
    <w:p w14:paraId="0402F6D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超分子可以由两种或两种以上的分子通过分子间相互作用形成</w:t>
      </w:r>
    </w:p>
    <w:p w14:paraId="2C838C6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某化合物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分子式为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-11"/>
          <w:sz w:val="21"/>
        </w:rPr>
        <w:t>。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Y</w:t>
      </w:r>
      <w:r>
        <w:rPr>
          <w:rFonts w:ascii="宋体" w:hAnsi="宋体" w:cs="宋体"/>
          <w:color w:val="000000"/>
          <w:spacing w:val="-11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Z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三种元素位于同一短周期且原子序数依次增大，三者的原子核外</w:t>
      </w:r>
    </w:p>
    <w:p w14:paraId="79E22F9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电子层数之和与未成对电子数之和相等，</w:t>
      </w:r>
      <w:r>
        <w:rPr>
          <w:rFonts w:ascii="Times New Roman"/>
          <w:color w:val="000000"/>
          <w:spacing w:val="0"/>
          <w:sz w:val="21"/>
        </w:rPr>
        <w:t xml:space="preserve">Z </w:t>
      </w:r>
      <w:r>
        <w:rPr>
          <w:rFonts w:ascii="宋体" w:hAnsi="宋体" w:cs="宋体"/>
          <w:color w:val="000000"/>
          <w:spacing w:val="0"/>
          <w:sz w:val="21"/>
        </w:rPr>
        <w:t>是周期表中电负性最大的元素。下列说法正确的是</w:t>
      </w:r>
    </w:p>
    <w:p w14:paraId="530B5E5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三者中</w:t>
      </w:r>
      <w:r>
        <w:rPr>
          <w:rFonts w:ascii="Times New Roman"/>
          <w:color w:val="000000"/>
          <w:spacing w:val="0"/>
          <w:sz w:val="21"/>
        </w:rPr>
        <w:t xml:space="preserve"> Z </w:t>
      </w:r>
      <w:r>
        <w:rPr>
          <w:rFonts w:ascii="宋体" w:hAnsi="宋体" w:cs="宋体"/>
          <w:color w:val="000000"/>
          <w:spacing w:val="0"/>
          <w:sz w:val="21"/>
        </w:rPr>
        <w:t>的原子半径最大</w:t>
      </w:r>
      <w:r>
        <w:rPr>
          <w:rFonts w:ascii="Times New Roman"/>
          <w:color w:val="000000"/>
          <w:spacing w:val="217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三者中</w:t>
      </w:r>
      <w:r>
        <w:rPr>
          <w:rFonts w:ascii="Times New Roman"/>
          <w:color w:val="000000"/>
          <w:spacing w:val="0"/>
          <w:sz w:val="21"/>
        </w:rPr>
        <w:t xml:space="preserve"> Y </w:t>
      </w:r>
      <w:r>
        <w:rPr>
          <w:rFonts w:ascii="宋体" w:hAnsi="宋体" w:cs="宋体"/>
          <w:color w:val="000000"/>
          <w:spacing w:val="0"/>
          <w:sz w:val="21"/>
        </w:rPr>
        <w:t>的第一电离能最小</w:t>
      </w:r>
    </w:p>
    <w:p w14:paraId="6578C1F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X </w:t>
      </w:r>
      <w:r>
        <w:rPr>
          <w:rFonts w:ascii="宋体" w:hAnsi="宋体" w:cs="宋体"/>
          <w:color w:val="000000"/>
          <w:spacing w:val="0"/>
          <w:sz w:val="21"/>
        </w:rPr>
        <w:t>的最高化合价为</w:t>
      </w:r>
      <w:r>
        <w:rPr>
          <w:rFonts w:ascii="Times New Roman"/>
          <w:color w:val="000000"/>
          <w:spacing w:val="290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1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键角相等</w:t>
      </w:r>
    </w:p>
    <w:p w14:paraId="7EA66BEC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下列关于物质性质或应用解释错误的是</w:t>
      </w:r>
    </w:p>
    <w:p w14:paraId="4A2C3F35">
      <w:pPr>
        <w:spacing w:before="3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选项</w:t>
      </w:r>
      <w:r>
        <w:rPr>
          <w:rFonts w:ascii="Times New Roman"/>
          <w:color w:val="000000"/>
          <w:spacing w:val="21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性质或应用</w:t>
      </w:r>
      <w:r>
        <w:rPr>
          <w:rFonts w:ascii="Times New Roman"/>
          <w:color w:val="000000"/>
          <w:spacing w:val="14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解释</w:t>
      </w:r>
    </w:p>
    <w:p w14:paraId="6D06D98D">
      <w:pPr>
        <w:spacing w:before="40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石蜡油的流动性比水的差</w:t>
      </w:r>
      <w:r>
        <w:rPr>
          <w:rFonts w:ascii="Times New Roman"/>
          <w:color w:val="000000"/>
          <w:spacing w:val="2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石蜡油的分子间作用力比水的小</w:t>
      </w:r>
    </w:p>
    <w:p w14:paraId="766299D6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9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溶于水显碱性</w:t>
      </w:r>
      <w:r>
        <w:rPr>
          <w:rFonts w:ascii="Times New Roman"/>
          <w:color w:val="000000"/>
          <w:spacing w:val="127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可结合水中的质子</w:t>
      </w:r>
    </w:p>
    <w:p w14:paraId="4BEE8BAD">
      <w:pPr>
        <w:spacing w:before="5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87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可以氧化</w:t>
      </w:r>
      <w:r>
        <w:rPr>
          <w:rFonts w:ascii="Times New Roman"/>
          <w:color w:val="000000"/>
          <w:spacing w:val="169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</w:t>
      </w:r>
      <w:r>
        <w:rPr>
          <w:rFonts w:ascii="Times New Roman"/>
          <w:color w:val="000000"/>
          <w:spacing w:val="0"/>
          <w:sz w:val="21"/>
        </w:rPr>
        <w:t xml:space="preserve"> O </w:t>
      </w:r>
      <w:r>
        <w:rPr>
          <w:rFonts w:ascii="宋体" w:hAnsi="宋体" w:cs="宋体"/>
          <w:color w:val="000000"/>
          <w:spacing w:val="0"/>
          <w:sz w:val="21"/>
        </w:rPr>
        <w:t>显正电性</w:t>
      </w:r>
    </w:p>
    <w:p w14:paraId="279A3BDA">
      <w:pPr>
        <w:spacing w:before="46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Times New Roman"/>
          <w:color w:val="000000"/>
          <w:spacing w:val="48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石墨作为润滑剂</w:t>
      </w:r>
      <w:r>
        <w:rPr>
          <w:rFonts w:ascii="Times New Roman"/>
          <w:color w:val="000000"/>
          <w:spacing w:val="106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石墨层间靠范德华力维系</w:t>
      </w:r>
    </w:p>
    <w:p w14:paraId="69E6E633">
      <w:pPr>
        <w:spacing w:before="7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A</w:t>
      </w:r>
      <w:r>
        <w:rPr>
          <w:rFonts w:ascii="Times New Roman"/>
          <w:color w:val="000000"/>
          <w:spacing w:val="197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B</w:t>
      </w:r>
      <w:r>
        <w:rPr>
          <w:rFonts w:ascii="Times New Roman"/>
          <w:color w:val="000000"/>
          <w:spacing w:val="200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C</w:t>
      </w:r>
      <w:r>
        <w:rPr>
          <w:rFonts w:ascii="Times New Roman"/>
          <w:color w:val="000000"/>
          <w:spacing w:val="199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D</w:t>
      </w:r>
    </w:p>
    <w:p w14:paraId="769741D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如图所示的物质转化关系中，固体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与固体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研细后混合，常温下搅拌产生气体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和固体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-4"/>
          <w:sz w:val="21"/>
        </w:rPr>
        <w:t>，温度迅速</w:t>
      </w:r>
    </w:p>
    <w:p w14:paraId="6940A33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下降。气体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能使湿润的红色石蕊试纸变蓝。</w:t>
      </w:r>
      <w:r>
        <w:rPr>
          <w:rFonts w:ascii="Times New Roman"/>
          <w:color w:val="000000"/>
          <w:spacing w:val="0"/>
          <w:sz w:val="21"/>
        </w:rPr>
        <w:t xml:space="preserve">G </w:t>
      </w:r>
      <w:r>
        <w:rPr>
          <w:rFonts w:ascii="宋体" w:hAnsi="宋体" w:cs="宋体"/>
          <w:color w:val="000000"/>
          <w:spacing w:val="0"/>
          <w:sz w:val="21"/>
        </w:rPr>
        <w:t>是一种强酸。</w:t>
      </w:r>
      <w:r>
        <w:rPr>
          <w:rFonts w:ascii="Times New Roman"/>
          <w:color w:val="000000"/>
          <w:spacing w:val="0"/>
          <w:sz w:val="21"/>
        </w:rPr>
        <w:t xml:space="preserve">H </w:t>
      </w:r>
      <w:r>
        <w:rPr>
          <w:rFonts w:ascii="宋体" w:hAnsi="宋体" w:cs="宋体"/>
          <w:color w:val="000000"/>
          <w:spacing w:val="0"/>
          <w:sz w:val="21"/>
        </w:rPr>
        <w:t>是白色固体，常用作钡餐。下列叙述错误</w:t>
      </w:r>
    </w:p>
    <w:p w14:paraId="4BBE4141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的是</w:t>
      </w:r>
    </w:p>
    <w:p w14:paraId="02D5521D">
      <w:pPr>
        <w:spacing w:before="34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14AF96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4A361C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2308A6A">
      <w:pPr>
        <w:pStyle w:val="6"/>
        <w:sectPr>
          <w:pgSz w:w="11900" w:h="16840"/>
          <w:pgMar w:top="2244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C4763D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7DE9D1A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53" o:spid="_x0000_s1053" o:spt="75" type="#_x0000_t75" style="position:absolute;left:0pt;margin-left:404.15pt;margin-top:72.55pt;height:2.75pt;width:2.75pt;mso-position-horizontal-relative:page;mso-position-vertical-relative:page;z-index:-25149542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212.1pt;margin-top:473.3pt;height:5.75pt;width:5pt;mso-position-horizontal-relative:page;mso-position-vertical-relative:page;z-index:-25149644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116.8pt;margin-top:769.7pt;height:2.75pt;width:2.75pt;mso-position-horizontal-relative:page;mso-position-vertical-relative:page;z-index:-2514974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53pt;margin-top:68.05pt;height:90.55pt;width:248.1pt;mso-position-horizontal-relative:page;mso-position-vertical-relative:page;z-index:-251498496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7" o:spid="_x0000_s1057" o:spt="75" type="#_x0000_t75" style="position:absolute;left:0pt;margin-left:248.85pt;margin-top:166.35pt;height:17.75pt;width:20.75pt;mso-position-horizontal-relative:page;mso-position-vertical-relative:page;z-index:-251499520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66.55pt;margin-top:266.9pt;height:20pt;width:25.25pt;mso-position-horizontal-relative:page;mso-position-vertical-relative:page;z-index:-251500544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84.35pt;margin-top:269.15pt;height:14.75pt;width:44pt;mso-position-horizontal-relative:page;mso-position-vertical-relative:page;z-index:-251501568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53pt;margin-top:292.4pt;height:140.1pt;width:158.8pt;mso-position-horizontal-relative:page;mso-position-vertical-relative:page;z-index:-251502592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99.55pt;margin-top:462.05pt;height:20pt;width:25.25pt;mso-position-horizontal-relative:page;mso-position-vertical-relative:page;z-index:-251503616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210.6pt;margin-top:493.55pt;height:35.75pt;width:77.05pt;mso-position-horizontal-relative:page;mso-position-vertical-relative:page;z-index:-251504640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92.8pt;margin-top:567.1pt;height:13.25pt;width:12.5pt;mso-position-horizontal-relative:page;mso-position-vertical-relative:page;z-index:-25150566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447.7pt;margin-top:565.6pt;height:16.25pt;width:27.5pt;mso-position-horizontal-relative:page;mso-position-vertical-relative:page;z-index:-251506688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503.95pt;margin-top:564.85pt;height:17.75pt;width:18.5pt;mso-position-horizontal-relative:page;mso-position-vertical-relative:page;z-index:-251507712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179.1pt;margin-top:592.6pt;height:16.25pt;width:32pt;mso-position-horizontal-relative:page;mso-position-vertical-relative:page;z-index:-251508736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58.25pt;margin-top:615.1pt;height:56.8pt;width:243.6pt;mso-position-horizontal-relative:page;mso-position-vertical-relative:page;z-index:-251509760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的水溶液中加入少量固体</w:t>
      </w:r>
      <w:r>
        <w:rPr>
          <w:rFonts w:ascii="Times New Roman"/>
          <w:color w:val="000000"/>
          <w:spacing w:val="0"/>
          <w:sz w:val="21"/>
        </w:rPr>
        <w:t xml:space="preserve"> A</w:t>
      </w:r>
      <w:r>
        <w:rPr>
          <w:rFonts w:ascii="宋体" w:hAnsi="宋体" w:cs="宋体"/>
          <w:color w:val="000000"/>
          <w:spacing w:val="0"/>
          <w:sz w:val="21"/>
        </w:rPr>
        <w:t>，溶液</w:t>
      </w:r>
      <w:r>
        <w:rPr>
          <w:rFonts w:ascii="Times New Roman"/>
          <w:color w:val="000000"/>
          <w:spacing w:val="3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升高</w:t>
      </w:r>
    </w:p>
    <w:p w14:paraId="3956E2F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B. D </w:t>
      </w:r>
      <w:r>
        <w:rPr>
          <w:rFonts w:ascii="宋体" w:hAnsi="宋体" w:cs="宋体"/>
          <w:color w:val="000000"/>
          <w:spacing w:val="0"/>
          <w:sz w:val="21"/>
        </w:rPr>
        <w:t>为可溶于水的有毒物质</w:t>
      </w:r>
    </w:p>
    <w:p w14:paraId="5388005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F </w:t>
      </w:r>
      <w:r>
        <w:rPr>
          <w:rFonts w:ascii="宋体" w:hAnsi="宋体" w:cs="宋体"/>
          <w:color w:val="000000"/>
          <w:spacing w:val="0"/>
          <w:sz w:val="21"/>
        </w:rPr>
        <w:t>溶于雨水可形成酸雨</w:t>
      </w:r>
    </w:p>
    <w:p w14:paraId="2515965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常温下可用铁制容器来盛装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的浓溶液</w:t>
      </w:r>
    </w:p>
    <w:p w14:paraId="5C003BF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晶胞是长方体，边长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，如图所示。下列说法正确的是</w:t>
      </w:r>
    </w:p>
    <w:p w14:paraId="52C5603F">
      <w:pPr>
        <w:spacing w:before="311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一个晶胞中含有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个</w:t>
      </w:r>
      <w:r>
        <w:rPr>
          <w:rFonts w:ascii="Times New Roman"/>
          <w:color w:val="000000"/>
          <w:spacing w:val="0"/>
          <w:sz w:val="21"/>
        </w:rPr>
        <w:t xml:space="preserve"> O </w:t>
      </w:r>
      <w:r>
        <w:rPr>
          <w:rFonts w:ascii="宋体" w:hAnsi="宋体" w:cs="宋体"/>
          <w:color w:val="000000"/>
          <w:spacing w:val="0"/>
          <w:sz w:val="21"/>
        </w:rPr>
        <w:t>原子</w:t>
      </w:r>
    </w:p>
    <w:p w14:paraId="634EB09D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晶胞中</w:t>
      </w:r>
      <w:r>
        <w:rPr>
          <w:rFonts w:ascii="Times New Roman"/>
          <w:color w:val="000000"/>
          <w:spacing w:val="4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分子的取向相同</w:t>
      </w:r>
    </w:p>
    <w:p w14:paraId="0C14902E">
      <w:pPr>
        <w:spacing w:before="538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1 </w:t>
      </w:r>
      <w:r>
        <w:rPr>
          <w:rFonts w:ascii="宋体" w:hAnsi="宋体" w:cs="宋体"/>
          <w:color w:val="000000"/>
          <w:spacing w:val="0"/>
          <w:sz w:val="21"/>
        </w:rPr>
        <w:t>号和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号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原子间的核间距为</w:t>
      </w:r>
    </w:p>
    <w:p w14:paraId="23ADA815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每个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原子周围与其等距且紧邻的</w:t>
      </w:r>
      <w:r>
        <w:rPr>
          <w:rFonts w:ascii="Times New Roman"/>
          <w:color w:val="000000"/>
          <w:spacing w:val="0"/>
          <w:sz w:val="21"/>
        </w:rPr>
        <w:t xml:space="preserve"> S </w:t>
      </w:r>
      <w:r>
        <w:rPr>
          <w:rFonts w:ascii="宋体" w:hAnsi="宋体" w:cs="宋体"/>
          <w:color w:val="000000"/>
          <w:spacing w:val="0"/>
          <w:sz w:val="21"/>
        </w:rPr>
        <w:t>原子有</w:t>
      </w:r>
      <w:r>
        <w:rPr>
          <w:rFonts w:ascii="Times New Roman"/>
          <w:color w:val="000000"/>
          <w:spacing w:val="0"/>
          <w:sz w:val="21"/>
        </w:rPr>
        <w:t xml:space="preserve"> 4 </w:t>
      </w:r>
      <w:r>
        <w:rPr>
          <w:rFonts w:ascii="宋体" w:hAnsi="宋体" w:cs="宋体"/>
          <w:color w:val="000000"/>
          <w:spacing w:val="0"/>
          <w:sz w:val="21"/>
        </w:rPr>
        <w:t>个</w:t>
      </w:r>
    </w:p>
    <w:p w14:paraId="58EB64EA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制备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-</w:t>
      </w:r>
      <w:r>
        <w:rPr>
          <w:rFonts w:ascii="宋体" w:hAnsi="宋体" w:cs="宋体"/>
          <w:color w:val="000000"/>
          <w:spacing w:val="-1"/>
          <w:sz w:val="21"/>
        </w:rPr>
        <w:t>氯代异丁酸的装置如图。在反应瓶中加入异丁酸与催化剂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易水解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-5"/>
          <w:sz w:val="21"/>
        </w:rPr>
        <w:t>，加热到</w:t>
      </w:r>
      <w:r>
        <w:rPr>
          <w:rFonts w:ascii="Times New Roman"/>
          <w:color w:val="000000"/>
          <w:spacing w:val="456"/>
          <w:sz w:val="21"/>
        </w:rPr>
        <w:t xml:space="preserve"> </w:t>
      </w:r>
      <w:r>
        <w:rPr>
          <w:rFonts w:ascii="宋体" w:hAnsi="宋体" w:cs="宋体"/>
          <w:color w:val="000000"/>
          <w:spacing w:val="-8"/>
          <w:sz w:val="21"/>
        </w:rPr>
        <w:t>，通入</w:t>
      </w:r>
      <w:r>
        <w:rPr>
          <w:rFonts w:ascii="Times New Roman"/>
          <w:color w:val="000000"/>
          <w:spacing w:val="286"/>
          <w:sz w:val="21"/>
        </w:rPr>
        <w:t xml:space="preserve"> </w:t>
      </w:r>
      <w:r>
        <w:rPr>
          <w:rFonts w:ascii="宋体" w:hAnsi="宋体" w:cs="宋体"/>
          <w:color w:val="000000"/>
          <w:spacing w:val="-16"/>
          <w:sz w:val="21"/>
        </w:rPr>
        <w:t>，反</w:t>
      </w:r>
    </w:p>
    <w:p w14:paraId="1E862DE3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应剧烈放热，通气完毕，在</w:t>
      </w:r>
      <w:r>
        <w:rPr>
          <w:rFonts w:ascii="Times New Roman"/>
          <w:color w:val="000000"/>
          <w:spacing w:val="54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下继续反应。反应结束，常压蒸馏得产物。反应方程式：</w:t>
      </w:r>
    </w:p>
    <w:p w14:paraId="6F29CC50">
      <w:pPr>
        <w:spacing w:before="149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下列说法错误的是</w:t>
      </w:r>
    </w:p>
    <w:p w14:paraId="1099C476">
      <w:pPr>
        <w:spacing w:before="1524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9BB342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490AFD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16CE714">
      <w:pPr>
        <w:pStyle w:val="6"/>
        <w:sectPr>
          <w:pgSz w:w="11900" w:h="16840"/>
          <w:pgMar w:top="3391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66DA3D0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536D423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70" o:spid="_x0000_s1070" o:spt="75" type="#_x0000_t75" style="position:absolute;left:0pt;margin-left:404.15pt;margin-top:72.55pt;height:2.75pt;width:2.75pt;mso-position-horizontal-relative:page;mso-position-vertical-relative:page;z-index:-251510784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212.1pt;margin-top:473.3pt;height:5.75pt;width:5pt;mso-position-horizontal-relative:page;mso-position-vertical-relative:page;z-index:-25151180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16.8pt;margin-top:769.7pt;height:2.75pt;width:2.75pt;mso-position-horizontal-relative:page;mso-position-vertical-relative:page;z-index:-25151283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53pt;margin-top:67.3pt;height:153.6pt;width:221.85pt;mso-position-horizontal-relative:page;mso-position-vertical-relative:page;z-index:-251513856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332.9pt;margin-top:226.4pt;height:15.5pt;width:38pt;mso-position-horizontal-relative:page;mso-position-vertical-relative:page;z-index:-251514880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68.05pt;margin-top:252.65pt;height:17.75pt;width:18.5pt;mso-position-horizontal-relative:page;mso-position-vertical-relative:page;z-index:-251515904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332.9pt;margin-top:252.65pt;height:17.75pt;width:18.5pt;mso-position-horizontal-relative:page;mso-position-vertical-relative:page;z-index:-251516928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53pt;margin-top:299.95pt;height:62.8pt;width:153.55pt;mso-position-horizontal-relative:page;mso-position-vertical-relative:page;z-index:-251517952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76.3pt;margin-top:370.45pt;height:16.25pt;width:12.5pt;mso-position-horizontal-relative:page;mso-position-vertical-relative:page;z-index:-251518976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128.8pt;margin-top:368.2pt;height:20pt;width:34.25pt;mso-position-horizontal-relative:page;mso-position-vertical-relative:page;z-index:-251520000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166.3pt;margin-top:423pt;height:20pt;width:48.5pt;mso-position-horizontal-relative:page;mso-position-vertical-relative:page;z-index:-251521024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474.7pt;margin-top:423pt;height:20pt;width:53pt;mso-position-horizontal-relative:page;mso-position-vertical-relative:page;z-index:-251522048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315.65pt;margin-top:453.75pt;height:20pt;width:53pt;mso-position-horizontal-relative:page;mso-position-vertical-relative:page;z-index:-25152307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53pt;margin-top:483.8pt;height:23.75pt;width:55.25pt;mso-position-horizontal-relative:page;mso-position-vertical-relative:page;z-index:-251524096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68.8pt;margin-top:514.55pt;height:23.75pt;width:55.25pt;mso-position-horizontal-relative:page;mso-position-vertical-relative:page;z-index:-251525120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68.8pt;margin-top:592.6pt;height:23.75pt;width:55.25pt;mso-position-horizontal-relative:page;mso-position-vertical-relative:page;z-index:-25152614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6" o:spid="_x0000_s1086" o:spt="75" type="#_x0000_t75" style="position:absolute;left:0pt;margin-left:68.8pt;margin-top:649.65pt;height:20pt;width:35pt;mso-position-horizontal-relative:page;mso-position-vertical-relative:page;z-index:-25152716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143.8pt;margin-top:649.65pt;height:20pt;width:38pt;mso-position-horizontal-relative:page;mso-position-vertical-relative:page;z-index:-25152819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232.35pt;margin-top:649.65pt;height:20pt;width:35pt;mso-position-horizontal-relative:page;mso-position-vertical-relative:page;z-index:-251529216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141.55pt;margin-top:681.9pt;height:17.75pt;width:14pt;mso-position-horizontal-relative:page;mso-position-vertical-relative:page;z-index:-251530240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99.55pt;margin-top:709.65pt;height:55.3pt;width:68.05pt;mso-position-horizontal-relative:page;mso-position-vertical-relative:page;z-index:-251531264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197.1pt;margin-top:720.95pt;height:33.5pt;width:65.8pt;mso-position-horizontal-relative:page;mso-position-vertical-relative:page;z-index:-251532288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365.9pt;margin-top:729.2pt;height:16.25pt;width:33.5pt;mso-position-horizontal-relative:page;mso-position-vertical-relative:page;z-index:-251533312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干燥管可防止水蒸气进入反应瓶</w:t>
      </w:r>
      <w:r>
        <w:rPr>
          <w:rFonts w:ascii="Times New Roman"/>
          <w:color w:val="000000"/>
          <w:spacing w:val="15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可用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溶液作为吸收液</w:t>
      </w:r>
    </w:p>
    <w:p w14:paraId="420AEF7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通入反应液中可起到搅拌作用</w:t>
      </w:r>
      <w:r>
        <w:rPr>
          <w:rFonts w:ascii="Times New Roman"/>
          <w:color w:val="000000"/>
          <w:spacing w:val="146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控制</w:t>
      </w:r>
      <w:r>
        <w:rPr>
          <w:rFonts w:ascii="Times New Roman"/>
          <w:color w:val="000000"/>
          <w:spacing w:val="2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流速不变可使反应温度稳定</w:t>
      </w:r>
    </w:p>
    <w:p w14:paraId="06BD1F7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桥头烯烃Ⅰ的制备曾是百年学术难题，下列描述正确的是</w:t>
      </w:r>
    </w:p>
    <w:p w14:paraId="7212B89F">
      <w:pPr>
        <w:spacing w:before="155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分子式是</w:t>
      </w:r>
      <w:r>
        <w:rPr>
          <w:rFonts w:ascii="Times New Roman"/>
          <w:color w:val="000000"/>
          <w:spacing w:val="330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宋体" w:hAnsi="宋体" w:cs="宋体"/>
          <w:color w:val="000000"/>
          <w:spacing w:val="0"/>
          <w:sz w:val="21"/>
        </w:rPr>
        <w:t>Ⅰ的稳定性较低</w:t>
      </w:r>
    </w:p>
    <w:p w14:paraId="0646D10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宋体" w:hAnsi="宋体" w:cs="宋体"/>
          <w:color w:val="000000"/>
          <w:spacing w:val="0"/>
          <w:sz w:val="21"/>
        </w:rPr>
        <w:t>Ⅱ有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个手性碳</w:t>
      </w:r>
      <w:r>
        <w:rPr>
          <w:rFonts w:ascii="Times New Roman"/>
          <w:color w:val="000000"/>
          <w:spacing w:val="310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宋体" w:hAnsi="宋体" w:cs="宋体"/>
          <w:color w:val="000000"/>
          <w:spacing w:val="0"/>
          <w:sz w:val="21"/>
        </w:rPr>
        <w:t>Ⅱ经浓硫酸催化脱水仅形成Ⅰ</w:t>
      </w:r>
    </w:p>
    <w:p w14:paraId="7AABC235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某电池的正极材料为</w:t>
      </w:r>
      <w:r>
        <w:rPr>
          <w:rFonts w:ascii="Times New Roman"/>
          <w:color w:val="000000"/>
          <w:spacing w:val="87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，负极材料为嵌锂石墨。利用人工智能筛选出的补锂试剂</w:t>
      </w:r>
      <w:r>
        <w:rPr>
          <w:rFonts w:ascii="Times New Roman"/>
          <w:color w:val="000000"/>
          <w:spacing w:val="9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</w:p>
    <w:p w14:paraId="31310A79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能使失活的电池再生并延长寿命，且保持电池原结构。将</w:t>
      </w:r>
      <w:r>
        <w:rPr>
          <w:rFonts w:ascii="Times New Roman"/>
          <w:color w:val="000000"/>
          <w:spacing w:val="9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注入电池后充电补锂，过程中</w:t>
      </w:r>
    </w:p>
    <w:p w14:paraId="6464F6B5">
      <w:pPr>
        <w:spacing w:before="404" w:after="0" w:line="220" w:lineRule="exact"/>
        <w:ind w:left="1069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转化为气体离去。下列有关充电补锂的说法错误的是</w:t>
      </w:r>
    </w:p>
    <w:p w14:paraId="4A336725">
      <w:pPr>
        <w:spacing w:before="39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11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在阳极失去电子</w:t>
      </w:r>
    </w:p>
    <w:p w14:paraId="435C999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生成气体中含有氟代烃</w:t>
      </w:r>
    </w:p>
    <w:p w14:paraId="49C39FC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过程中铁元素的价态降低</w:t>
      </w:r>
    </w:p>
    <w:p w14:paraId="0EFEA89F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112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反应并离去是该电池保持原结构的原因</w:t>
      </w:r>
    </w:p>
    <w:p w14:paraId="4ED5BE1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13. N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为同主族相邻元素。下列关于物质性质或现象的解释错误的是</w:t>
      </w:r>
    </w:p>
    <w:p w14:paraId="20683F8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的熔点比</w:t>
      </w:r>
      <w:r>
        <w:rPr>
          <w:rFonts w:ascii="Times New Roman"/>
          <w:color w:val="000000"/>
          <w:spacing w:val="6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的低，因为</w:t>
      </w:r>
      <w:r>
        <w:rPr>
          <w:rFonts w:ascii="Times New Roman"/>
          <w:color w:val="000000"/>
          <w:spacing w:val="6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的离子键更强</w:t>
      </w:r>
    </w:p>
    <w:p w14:paraId="19A7FDA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磷单质通常不以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形式存在，因为磷磷之间难以形成三键</w:t>
      </w:r>
    </w:p>
    <w:p w14:paraId="359A3BAE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次磷酸</w:t>
      </w:r>
      <w:r>
        <w:rPr>
          <w:rFonts w:ascii="Times New Roman"/>
          <w:color w:val="000000"/>
          <w:spacing w:val="12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比硝酸</w:t>
      </w:r>
      <w:r>
        <w:rPr>
          <w:rFonts w:ascii="Times New Roman"/>
          <w:color w:val="000000"/>
          <w:spacing w:val="12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的酸性弱，因为前者的</w:t>
      </w:r>
      <w:r>
        <w:rPr>
          <w:rFonts w:ascii="Times New Roman"/>
          <w:color w:val="000000"/>
          <w:spacing w:val="5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键极性小</w:t>
      </w:r>
    </w:p>
    <w:p w14:paraId="54A54964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3A8AC2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53DF55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39241CD">
      <w:pPr>
        <w:pStyle w:val="6"/>
        <w:sectPr>
          <w:pgSz w:w="11900" w:h="16840"/>
          <w:pgMar w:top="4562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94E95DA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C7783D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95" o:spid="_x0000_s1095" o:spt="75" type="#_x0000_t75" style="position:absolute;left:0pt;margin-left:404.15pt;margin-top:72.55pt;height:2.75pt;width:2.75pt;mso-position-horizontal-relative:page;mso-position-vertical-relative:page;z-index:-251534336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096" o:spid="_x0000_s1096" o:spt="75" type="#_x0000_t75" style="position:absolute;left:0pt;margin-left:212.1pt;margin-top:473.3pt;height:5.75pt;width:5pt;mso-position-horizontal-relative:page;mso-position-vertical-relative:page;z-index:-251535360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97" o:spid="_x0000_s1097" o:spt="75" type="#_x0000_t75" style="position:absolute;left:0pt;margin-left:116.8pt;margin-top:769.7pt;height:2.75pt;width:2.75pt;mso-position-horizontal-relative:page;mso-position-vertical-relative:page;z-index:-251536384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98" o:spid="_x0000_s1098" o:spt="75" type="#_x0000_t75" style="position:absolute;left:0pt;margin-left:95.05pt;margin-top:71.8pt;height:20pt;width:21.5pt;mso-position-horizontal-relative:page;mso-position-vertical-relative:page;z-index:-251537408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9" o:spid="_x0000_s1099" o:spt="75" type="#_x0000_t75" style="position:absolute;left:0pt;margin-left:158.8pt;margin-top:71.8pt;height:20pt;width:23pt;mso-position-horizontal-relative:page;mso-position-vertical-relative:page;z-index:-251538432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100" o:spid="_x0000_s1100" o:spt="75" type="#_x0000_t75" style="position:absolute;left:0pt;margin-left:158.05pt;margin-top:127.35pt;height:17.75pt;width:86.05pt;mso-position-horizontal-relative:page;mso-position-vertical-relative:page;z-index:-251539456;mso-width-relative:page;mso-height-relative:page;" filled="f" o:preferrelative="t" stroked="f" coordsize="21600,21600">
            <v:path/>
            <v:fill on="f" focussize="0,0"/>
            <v:stroke on="f" joinstyle="miter"/>
            <v:imagedata r:id="rId60" o:title=""/>
            <o:lock v:ext="edit" aspectratio="t"/>
          </v:shape>
        </w:pict>
      </w:r>
      <w:r>
        <w:pict>
          <v:shape id="_x0000_s1101" o:spid="_x0000_s1101" o:spt="75" type="#_x0000_t75" style="position:absolute;left:0pt;margin-left:53pt;margin-top:153.6pt;height:137.1pt;width:215.1pt;mso-position-horizontal-relative:page;mso-position-vertical-relative:page;z-index:-251540480;mso-width-relative:page;mso-height-relative:page;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</v:shape>
        </w:pict>
      </w:r>
      <w:r>
        <w:pict>
          <v:shape id="_x0000_s1102" o:spid="_x0000_s1102" o:spt="75" type="#_x0000_t75" style="position:absolute;left:0pt;margin-left:68.8pt;margin-top:296.2pt;height:23.75pt;width:107.05pt;mso-position-horizontal-relative:page;mso-position-vertical-relative:page;z-index:-251541504;mso-width-relative:page;mso-height-relative:page;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</v:shape>
        </w:pict>
      </w:r>
      <w:r>
        <w:pict>
          <v:shape id="_x0000_s1103" o:spid="_x0000_s1103" o:spt="75" type="#_x0000_t75" style="position:absolute;left:0pt;margin-left:184.35pt;margin-top:299.2pt;height:17.75pt;width:59pt;mso-position-horizontal-relative:page;mso-position-vertical-relative:page;z-index:-251542528;mso-width-relative:page;mso-height-relative:page;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</v:shape>
        </w:pict>
      </w:r>
      <w:r>
        <w:pict>
          <v:shape id="_x0000_s1104" o:spid="_x0000_s1104" o:spt="75" type="#_x0000_t75" style="position:absolute;left:0pt;margin-left:78.55pt;margin-top:327.7pt;height:23.75pt;width:104.05pt;mso-position-horizontal-relative:page;mso-position-vertical-relative:page;z-index:-251543552;mso-width-relative:page;mso-height-relative:page;" filled="f" o:preferrelative="t" stroked="f" coordsize="21600,21600">
            <v:path/>
            <v:fill on="f" focussize="0,0"/>
            <v:stroke on="f" joinstyle="miter"/>
            <v:imagedata r:id="rId64" o:title=""/>
            <o:lock v:ext="edit" aspectratio="t"/>
          </v:shape>
        </w:pict>
      </w:r>
      <w:r>
        <w:pict>
          <v:shape id="_x0000_s1105" o:spid="_x0000_s1105" o:spt="75" type="#_x0000_t75" style="position:absolute;left:0pt;margin-left:201.6pt;margin-top:325.45pt;height:28.25pt;width:155.8pt;mso-position-horizontal-relative:page;mso-position-vertical-relative:page;z-index:-251544576;mso-width-relative:page;mso-height-relative:page;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</v:shape>
        </w:pict>
      </w:r>
      <w:r>
        <w:pict>
          <v:shape id="_x0000_s1106" o:spid="_x0000_s1106" o:spt="75" type="#_x0000_t75" style="position:absolute;left:0pt;margin-left:143.8pt;margin-top:358.45pt;height:23.75pt;width:44.75pt;mso-position-horizontal-relative:page;mso-position-vertical-relative:page;z-index:-251545600;mso-width-relative:page;mso-height-relative:page;" filled="f" o:preferrelative="t" stroked="f" coordsize="21600,21600">
            <v:path/>
            <v:fill on="f" focussize="0,0"/>
            <v:stroke on="f" joinstyle="miter"/>
            <v:imagedata r:id="rId66" o:title=""/>
            <o:lock v:ext="edit" aspectratio="t"/>
          </v:shape>
        </w:pict>
      </w:r>
      <w:r>
        <w:pict>
          <v:shape id="_x0000_s1107" o:spid="_x0000_s1107" o:spt="75" type="#_x0000_t75" style="position:absolute;left:0pt;margin-left:79.3pt;margin-top:387.75pt;height:28.25pt;width:124.3pt;mso-position-horizontal-relative:page;mso-position-vertical-relative:page;z-index:-251546624;mso-width-relative:page;mso-height-relative:page;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</v:shape>
        </w:pict>
      </w:r>
      <w:r>
        <w:pict>
          <v:shape id="_x0000_s1108" o:spid="_x0000_s1108" o:spt="75" type="#_x0000_t75" style="position:absolute;left:0pt;margin-left:222.6pt;margin-top:387.75pt;height:28.25pt;width:197.85pt;mso-position-horizontal-relative:page;mso-position-vertical-relative:page;z-index:-251547648;mso-width-relative:page;mso-height-relative:page;" filled="f" o:preferrelative="t" stroked="f" coordsize="21600,21600">
            <v:path/>
            <v:fill on="f" focussize="0,0"/>
            <v:stroke on="f" joinstyle="miter"/>
            <v:imagedata r:id="rId68" o:title=""/>
            <o:lock v:ext="edit" aspectratio="t"/>
          </v:shape>
        </w:pict>
      </w:r>
      <w:r>
        <w:pict>
          <v:shape id="_x0000_s1109" o:spid="_x0000_s1109" o:spt="75" type="#_x0000_t75" style="position:absolute;left:0pt;margin-left:239.1pt;margin-top:419.25pt;height:26.75pt;width:74.05pt;mso-position-horizontal-relative:page;mso-position-vertical-relative:page;z-index:-251548672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10" o:spid="_x0000_s1110" o:spt="75" type="#_x0000_t75" style="position:absolute;left:0pt;margin-left:321.65pt;margin-top:419.25pt;height:26.75pt;width:74.8pt;mso-position-horizontal-relative:page;mso-position-vertical-relative:page;z-index:-251549696;mso-width-relative:page;mso-height-relative:page;" filled="f" o:preferrelative="t" stroked="f" coordsize="21600,21600">
            <v:path/>
            <v:fill on="f" focussize="0,0"/>
            <v:stroke on="f" joinstyle="miter"/>
            <v:imagedata r:id="rId70" o:title=""/>
            <o:lock v:ext="edit" aspectratio="t"/>
          </v:shape>
        </w:pict>
      </w:r>
      <w:r>
        <w:pict>
          <v:shape id="_x0000_s1111" o:spid="_x0000_s1111" o:spt="75" type="#_x0000_t75" style="position:absolute;left:0pt;margin-left:305.15pt;margin-top:453pt;height:22.25pt;width:142.3pt;mso-position-horizontal-relative:page;mso-position-vertical-relative:page;z-index:-251550720;mso-width-relative:page;mso-height-relative:page;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</v:shape>
        </w:pict>
      </w:r>
      <w:r>
        <w:pict>
          <v:shape id="_x0000_s1112" o:spid="_x0000_s1112" o:spt="75" type="#_x0000_t75" style="position:absolute;left:0pt;margin-left:53pt;margin-top:507.8pt;height:178.35pt;width:212.85pt;mso-position-horizontal-relative:page;mso-position-vertical-relative:page;z-index:-251551744;mso-width-relative:page;mso-height-relative:page;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</v:shape>
        </w:pict>
      </w:r>
      <w:r>
        <w:pict>
          <v:shape id="_x0000_s1113" o:spid="_x0000_s1113" o:spt="75" type="#_x0000_t75" style="position:absolute;left:0pt;margin-left:110.8pt;margin-top:692.4pt;height:26.75pt;width:190.35pt;mso-position-horizontal-relative:page;mso-position-vertical-relative:page;z-index:-251552768;mso-width-relative:page;mso-height-relative:page;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</v:shape>
        </w:pict>
      </w:r>
      <w:r>
        <w:pict>
          <v:shape id="_x0000_s1114" o:spid="_x0000_s1114" o:spt="75" type="#_x0000_t75" style="position:absolute;left:0pt;margin-left:267.6pt;margin-top:723.95pt;height:26.75pt;width:74.8pt;mso-position-horizontal-relative:page;mso-position-vertical-relative:page;z-index:-251553792;mso-width-relative:page;mso-height-relative:page;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</v:shape>
        </w:pict>
      </w:r>
      <w:r>
        <w:pict>
          <v:shape id="_x0000_s1115" o:spid="_x0000_s1115" o:spt="75" type="#_x0000_t75" style="position:absolute;left:0pt;margin-left:350.9pt;margin-top:723.95pt;height:26.75pt;width:74.05pt;mso-position-horizontal-relative:page;mso-position-vertical-relative:page;z-index:-251554816;mso-width-relative:page;mso-height-relative:page;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 xml:space="preserve">D. P </w:t>
      </w:r>
      <w:r>
        <w:rPr>
          <w:rFonts w:ascii="宋体" w:hAnsi="宋体" w:cs="宋体"/>
          <w:color w:val="000000"/>
          <w:spacing w:val="0"/>
          <w:sz w:val="21"/>
        </w:rPr>
        <w:t>形成</w:t>
      </w:r>
      <w:r>
        <w:rPr>
          <w:rFonts w:ascii="Times New Roman"/>
          <w:color w:val="000000"/>
          <w:spacing w:val="33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而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形成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，因为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的价层电子轨道更多且半径更大</w:t>
      </w:r>
    </w:p>
    <w:p w14:paraId="0B3A855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铜</w:t>
      </w:r>
      <w:r>
        <w:rPr>
          <w:rFonts w:ascii="Times New Roman"/>
          <w:color w:val="000000"/>
          <w:spacing w:val="0"/>
          <w:sz w:val="21"/>
        </w:rPr>
        <w:t>(I)</w:t>
      </w:r>
      <w:r>
        <w:rPr>
          <w:rFonts w:ascii="宋体" w:hAnsi="宋体" w:cs="宋体"/>
          <w:color w:val="000000"/>
          <w:spacing w:val="0"/>
          <w:sz w:val="21"/>
        </w:rPr>
        <w:t>、乙腈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简写为</w:t>
      </w:r>
      <w:r>
        <w:rPr>
          <w:rFonts w:ascii="Times New Roman"/>
          <w:color w:val="000000"/>
          <w:spacing w:val="0"/>
          <w:sz w:val="21"/>
        </w:rPr>
        <w:t xml:space="preserve"> L)</w:t>
      </w:r>
      <w:r>
        <w:rPr>
          <w:rFonts w:ascii="宋体" w:hAnsi="宋体" w:cs="宋体"/>
          <w:color w:val="000000"/>
          <w:spacing w:val="0"/>
          <w:sz w:val="21"/>
        </w:rPr>
        <w:t>的某水溶液体系中含铜物种的分布曲线如图。纵坐标</w:t>
      </w:r>
      <w:r>
        <w:rPr>
          <w:rFonts w:ascii="Times New Roman" w:hAnsi="Times New Roman" w:cs="Times New Roman"/>
          <w:color w:val="000000"/>
          <w:spacing w:val="0"/>
          <w:sz w:val="21"/>
        </w:rPr>
        <w:t>(δ)</w:t>
      </w:r>
      <w:r>
        <w:rPr>
          <w:rFonts w:ascii="宋体" w:hAnsi="宋体" w:cs="宋体"/>
          <w:color w:val="000000"/>
          <w:spacing w:val="0"/>
          <w:sz w:val="21"/>
        </w:rPr>
        <w:t>为含铜物种占总铜的物质</w:t>
      </w:r>
    </w:p>
    <w:p w14:paraId="053357A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的量分数，总铜浓度为</w:t>
      </w:r>
      <w:r>
        <w:rPr>
          <w:rFonts w:ascii="Times New Roman"/>
          <w:color w:val="000000"/>
          <w:spacing w:val="162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。下列描述正确的是</w:t>
      </w:r>
    </w:p>
    <w:p w14:paraId="1A16B2DF">
      <w:pPr>
        <w:spacing w:before="320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76C074F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当</w:t>
      </w:r>
      <w:r>
        <w:rPr>
          <w:rFonts w:ascii="Times New Roman"/>
          <w:color w:val="000000"/>
          <w:spacing w:val="19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</w:p>
    <w:p w14:paraId="72A9A62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C. n </w:t>
      </w:r>
      <w:r>
        <w:rPr>
          <w:rFonts w:ascii="宋体" w:hAnsi="宋体" w:cs="宋体"/>
          <w:color w:val="000000"/>
          <w:spacing w:val="0"/>
          <w:sz w:val="21"/>
        </w:rPr>
        <w:t>从</w:t>
      </w:r>
      <w:r>
        <w:rPr>
          <w:rFonts w:ascii="Times New Roman"/>
          <w:color w:val="000000"/>
          <w:spacing w:val="0"/>
          <w:sz w:val="21"/>
        </w:rPr>
        <w:t xml:space="preserve"> 0 </w:t>
      </w:r>
      <w:r>
        <w:rPr>
          <w:rFonts w:ascii="宋体" w:hAnsi="宋体" w:cs="宋体"/>
          <w:color w:val="000000"/>
          <w:spacing w:val="0"/>
          <w:sz w:val="21"/>
        </w:rPr>
        <w:t>增加到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8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结合</w:t>
      </w:r>
      <w:r>
        <w:rPr>
          <w:rFonts w:ascii="Times New Roman"/>
          <w:color w:val="000000"/>
          <w:spacing w:val="0"/>
          <w:sz w:val="21"/>
        </w:rPr>
        <w:t xml:space="preserve"> L </w:t>
      </w:r>
      <w:r>
        <w:rPr>
          <w:rFonts w:ascii="宋体" w:hAnsi="宋体" w:cs="宋体"/>
          <w:color w:val="000000"/>
          <w:spacing w:val="0"/>
          <w:sz w:val="21"/>
        </w:rPr>
        <w:t>的能力随之减小</w:t>
      </w:r>
    </w:p>
    <w:p w14:paraId="7BD85758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若</w:t>
      </w:r>
      <w:r>
        <w:rPr>
          <w:rFonts w:ascii="Times New Roman"/>
          <w:color w:val="000000"/>
          <w:spacing w:val="23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，则</w:t>
      </w:r>
    </w:p>
    <w:p w14:paraId="04FF8492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15.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某电化学制冷系统的装置如图所示。</w:t>
      </w:r>
      <w:r>
        <w:rPr>
          <w:rFonts w:ascii="Times New Roman"/>
          <w:color w:val="000000"/>
          <w:spacing w:val="137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在电极上发生相互转化，伴随着</w:t>
      </w:r>
    </w:p>
    <w:p w14:paraId="7DE48ED1">
      <w:pPr>
        <w:spacing w:before="393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热量的吸收或释放，经由泵推动电解质溶液的循环流动</w:t>
      </w:r>
      <w:r>
        <w:rPr>
          <w:rFonts w:ascii="Times New Roman"/>
          <w:color w:val="000000"/>
          <w:spacing w:val="27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实现制冷。装置只通</w:t>
      </w:r>
    </w:p>
    <w:p w14:paraId="5662BF45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过热交换区域Ⅰ和Ⅱ与环境进行传热，其他区域绝热。下列描述错误的是</w:t>
      </w:r>
    </w:p>
    <w:p w14:paraId="0A153BD9">
      <w:pPr>
        <w:spacing w:before="406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阴极反应</w:t>
      </w:r>
    </w:p>
    <w:p w14:paraId="6DD49877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已知②处的电解液温度比①处的低，可推断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比</w:t>
      </w:r>
      <w:r>
        <w:rPr>
          <w:rFonts w:ascii="Times New Roman"/>
          <w:color w:val="000000"/>
          <w:spacing w:val="13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稳定</w:t>
      </w:r>
    </w:p>
    <w:p w14:paraId="126AF6D7">
      <w:pPr>
        <w:spacing w:before="49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769EA15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889692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38AF34DA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3B5A49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BCD3EB8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5" w:name="br6"/>
      <w:bookmarkEnd w:id="5"/>
      <w:r>
        <w:pict>
          <v:shape id="_x0000_s1118" o:spid="_x0000_s1118" o:spt="75" type="#_x0000_t75" style="position:absolute;left:0pt;margin-left:404.15pt;margin-top:72.55pt;height:2.75pt;width:2.75pt;mso-position-horizontal-relative:page;mso-position-vertical-relative:page;z-index:-251555840;mso-width-relative:page;mso-height-relative:page;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</v:shape>
        </w:pict>
      </w:r>
      <w:r>
        <w:pict>
          <v:shape id="_x0000_s1119" o:spid="_x0000_s1119" o:spt="75" type="#_x0000_t75" style="position:absolute;left:0pt;margin-left:212.1pt;margin-top:473.3pt;height:5.75pt;width:5pt;mso-position-horizontal-relative:page;mso-position-vertical-relative:page;z-index:-25155686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20" o:spid="_x0000_s1120" o:spt="75" type="#_x0000_t75" style="position:absolute;left:0pt;margin-left:116.8pt;margin-top:769.7pt;height:2.75pt;width:2.75pt;mso-position-horizontal-relative:page;mso-position-vertical-relative:page;z-index:-25155788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21" o:spid="_x0000_s1121" o:spt="75" type="#_x0000_t75" style="position:absolute;left:0pt;margin-left:436.45pt;margin-top:92.05pt;height:26.75pt;width:74.8pt;mso-position-horizontal-relative:page;mso-position-vertical-relative:page;z-index:-251558912;mso-width-relative:page;mso-height-relative:page;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</v:shape>
        </w:pict>
      </w:r>
      <w:r>
        <w:pict>
          <v:shape id="_x0000_s1122" o:spid="_x0000_s1122" o:spt="75" type="#_x0000_t75" style="position:absolute;left:0pt;margin-left:53pt;margin-top:122.8pt;height:26.75pt;width:74.05pt;mso-position-horizontal-relative:page;mso-position-vertical-relative:page;z-index:-251559936;mso-width-relative:page;mso-height-relative:page;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</v:shape>
        </w:pict>
      </w:r>
      <w:r>
        <w:pict>
          <v:shape id="_x0000_s1123" o:spid="_x0000_s1123" o:spt="75" type="#_x0000_t75" style="position:absolute;left:0pt;margin-left:63.55pt;margin-top:204.6pt;height:51.55pt;width:393.65pt;mso-position-horizontal-relative:page;mso-position-vertical-relative:page;z-index:-251560960;mso-width-relative:page;mso-height-relative:page;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</v:shape>
        </w:pict>
      </w:r>
      <w:r>
        <w:pict>
          <v:shape id="_x0000_s1124" o:spid="_x0000_s1124" o:spt="75" type="#_x0000_t75" style="position:absolute;left:0pt;margin-left:63.55pt;margin-top:263.9pt;height:56.8pt;width:393.65pt;mso-position-horizontal-relative:page;mso-position-vertical-relative:page;z-index:-251561984;mso-width-relative:page;mso-height-relative:page;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</v:shape>
        </w:pict>
      </w:r>
      <w:r>
        <w:pict>
          <v:shape id="_x0000_s1125" o:spid="_x0000_s1125" o:spt="75" type="#_x0000_t75" style="position:absolute;left:0pt;margin-left:126.55pt;margin-top:329.2pt;height:20pt;width:29pt;mso-position-horizontal-relative:page;mso-position-vertical-relative:page;z-index:-251563008;mso-width-relative:page;mso-height-relative:page;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</v:shape>
        </w:pict>
      </w:r>
      <w:r>
        <w:pict>
          <v:shape id="_x0000_s1126" o:spid="_x0000_s1126" o:spt="75" type="#_x0000_t75" style="position:absolute;left:0pt;margin-left:248.1pt;margin-top:329.2pt;height:20pt;width:41.75pt;mso-position-horizontal-relative:page;mso-position-vertical-relative:page;z-index:-251564032;mso-width-relative:page;mso-height-relative:page;" filled="f" o:preferrelative="t" stroked="f" coordsize="21600,21600">
            <v:path/>
            <v:fill on="f" focussize="0,0"/>
            <v:stroke on="f" joinstyle="miter"/>
            <v:imagedata r:id="rId80" o:title=""/>
            <o:lock v:ext="edit" aspectratio="t"/>
          </v:shape>
        </w:pict>
      </w:r>
      <w:r>
        <w:pict>
          <v:shape id="_x0000_s1127" o:spid="_x0000_s1127" o:spt="75" type="#_x0000_t75" style="position:absolute;left:0pt;margin-left:53pt;margin-top:362.2pt;height:16.25pt;width:28.25pt;mso-position-horizontal-relative:page;mso-position-vertical-relative:page;z-index:-251565056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28" o:spid="_x0000_s1128" o:spt="75" type="#_x0000_t75" style="position:absolute;left:0pt;margin-left:100.3pt;margin-top:362.2pt;height:16.25pt;width:26.75pt;mso-position-horizontal-relative:page;mso-position-vertical-relative:page;z-index:-251566080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29" o:spid="_x0000_s1129" o:spt="75" type="#_x0000_t75" style="position:absolute;left:0pt;margin-left:177.55pt;margin-top:361.45pt;height:17.75pt;width:64.3pt;mso-position-horizontal-relative:page;mso-position-vertical-relative:page;z-index:-251567104;mso-width-relative:page;mso-height-relative:page;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</v:shape>
        </w:pict>
      </w:r>
      <w:r>
        <w:pict>
          <v:shape id="_x0000_s1130" o:spid="_x0000_s1130" o:spt="75" type="#_x0000_t75" style="position:absolute;left:0pt;margin-left:79.3pt;margin-top:440.25pt;height:16.25pt;width:28.25pt;mso-position-horizontal-relative:page;mso-position-vertical-relative:page;z-index:-251568128;mso-width-relative:page;mso-height-relative:page;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</v:shape>
        </w:pict>
      </w:r>
      <w:r>
        <w:pict>
          <v:shape id="_x0000_s1131" o:spid="_x0000_s1131" o:spt="75" type="#_x0000_t75" style="position:absolute;left:0pt;margin-left:126.55pt;margin-top:438.75pt;height:20pt;width:28.25pt;mso-position-horizontal-relative:page;mso-position-vertical-relative:page;z-index:-251569152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2" o:spid="_x0000_s1132" o:spt="75" type="#_x0000_t75" style="position:absolute;left:0pt;margin-left:236.85pt;margin-top:439.5pt;height:17.75pt;width:47.75pt;mso-position-horizontal-relative:page;mso-position-vertical-relative:page;z-index:-251570176;mso-width-relative:page;mso-height-relative:page;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</v:shape>
        </w:pict>
      </w:r>
      <w:r>
        <w:pict>
          <v:shape id="_x0000_s1133" o:spid="_x0000_s1133" o:spt="75" type="#_x0000_t75" style="position:absolute;left:0pt;margin-left:334.4pt;margin-top:438.75pt;height:20pt;width:28.25pt;mso-position-horizontal-relative:page;mso-position-vertical-relative:page;z-index:-251571200;mso-width-relative:page;mso-height-relative:page;" filled="f" o:preferrelative="t" stroked="f" coordsize="21600,21600">
            <v:path/>
            <v:fill on="f" focussize="0,0"/>
            <v:stroke on="f" joinstyle="miter"/>
            <v:imagedata r:id="rId84" o:title=""/>
            <o:lock v:ext="edit" aspectratio="t"/>
          </v:shape>
        </w:pict>
      </w:r>
      <w:r>
        <w:pict>
          <v:shape id="_x0000_s1134" o:spid="_x0000_s1134" o:spt="75" type="#_x0000_t75" style="position:absolute;left:0pt;margin-left:402.65pt;margin-top:438pt;height:21.5pt;width:32pt;mso-position-horizontal-relative:page;mso-position-vertical-relative:page;z-index:-251572224;mso-width-relative:page;mso-height-relative:page;" filled="f" o:preferrelative="t" stroked="f" coordsize="21600,21600">
            <v:path/>
            <v:fill on="f" focussize="0,0"/>
            <v:stroke on="f" joinstyle="miter"/>
            <v:imagedata r:id="rId86" o:title=""/>
            <o:lock v:ext="edit" aspectratio="t"/>
          </v:shape>
        </w:pict>
      </w:r>
      <w:r>
        <w:pict>
          <v:shape id="_x0000_s1135" o:spid="_x0000_s1135" o:spt="75" type="#_x0000_t75" style="position:absolute;left:0pt;margin-left:225.6pt;margin-top:469.55pt;height:20pt;width:171.55pt;mso-position-horizontal-relative:page;mso-position-vertical-relative:page;z-index:-251573248;mso-width-relative:page;mso-height-relative:page;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</v:shape>
        </w:pict>
      </w:r>
      <w:r>
        <w:pict>
          <v:shape id="_x0000_s1136" o:spid="_x0000_s1136" o:spt="75" type="#_x0000_t75" style="position:absolute;left:0pt;margin-left:179.85pt;margin-top:498.8pt;height:16.25pt;width:26.75pt;mso-position-horizontal-relative:page;mso-position-vertical-relative:page;z-index:-251574272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37" o:spid="_x0000_s1137" o:spt="75" type="#_x0000_t75" style="position:absolute;left:0pt;margin-left:210.6pt;margin-top:546.85pt;height:22.25pt;width:44pt;mso-position-horizontal-relative:page;mso-position-vertical-relative:page;z-index:-251575296;mso-width-relative:page;mso-height-relative:page;" filled="f" o:preferrelative="t" stroked="f" coordsize="21600,21600">
            <v:path/>
            <v:fill on="f" focussize="0,0"/>
            <v:stroke on="f" joinstyle="miter"/>
            <v:imagedata r:id="rId88" o:title=""/>
            <o:lock v:ext="edit" aspectratio="t"/>
          </v:shape>
        </w:pict>
      </w:r>
      <w:r>
        <w:pict>
          <v:shape id="_x0000_s1138" o:spid="_x0000_s1138" o:spt="75" type="#_x0000_t75" style="position:absolute;left:0pt;margin-left:289.35pt;margin-top:546.85pt;height:22.25pt;width:64.3pt;mso-position-horizontal-relative:page;mso-position-vertical-relative:page;z-index:-251576320;mso-width-relative:page;mso-height-relative:page;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</v:shape>
        </w:pict>
      </w:r>
      <w:r>
        <w:pict>
          <v:shape id="_x0000_s1139" o:spid="_x0000_s1139" o:spt="75" type="#_x0000_t75" style="position:absolute;left:0pt;margin-left:142.3pt;margin-top:576.85pt;height:16.25pt;width:26.75pt;mso-position-horizontal-relative:page;mso-position-vertical-relative:page;z-index:-251577344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pict>
          <v:shape id="_x0000_s1140" o:spid="_x0000_s1140" o:spt="75" type="#_x0000_t75" style="position:absolute;left:0pt;margin-left:142.3pt;margin-top:600.1pt;height:16.25pt;width:26.75pt;mso-position-horizontal-relative:page;mso-position-vertical-relative:page;z-index:-251578368;mso-width-relative:page;mso-height-relative:page;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多孔隔膜可以阻止阴极区和阳极区间的热交换</w:t>
      </w:r>
    </w:p>
    <w:p w14:paraId="03648BF3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已知电子转移过程非常快，物质结构来不及改变。热效应主要来自于电子转移后</w:t>
      </w:r>
      <w:r>
        <w:rPr>
          <w:rFonts w:ascii="Times New Roman"/>
          <w:color w:val="000000"/>
          <w:spacing w:val="140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7DA64F1A">
      <w:pPr>
        <w:spacing w:before="393" w:after="0" w:line="220" w:lineRule="exact"/>
        <w:ind w:left="1441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离子结构的改变</w:t>
      </w:r>
    </w:p>
    <w:p w14:paraId="1CB0B2D9">
      <w:pPr>
        <w:spacing w:before="298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二、非选择题：本题共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4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3"/>
          <w:sz w:val="24"/>
        </w:rPr>
        <w:t>小题，共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55</w:t>
      </w:r>
      <w:r>
        <w:rPr>
          <w:rFonts w:ascii="Times New Roman"/>
          <w:b/>
          <w:color w:val="000000"/>
          <w:spacing w:val="0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5A9E4381">
      <w:pPr>
        <w:spacing w:before="20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16.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氟化钠是一种用途广泛的氟化试剂，通过以下两种工艺制备：</w:t>
      </w:r>
    </w:p>
    <w:p w14:paraId="05EC6469">
      <w:pPr>
        <w:spacing w:before="62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Ⅰ</w:t>
      </w:r>
    </w:p>
    <w:p w14:paraId="54C6F6FD">
      <w:pPr>
        <w:spacing w:before="1029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Ⅱ</w:t>
      </w:r>
    </w:p>
    <w:p w14:paraId="5384759D">
      <w:pPr>
        <w:spacing w:before="71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已知：室温下，</w:t>
      </w:r>
      <w:r>
        <w:rPr>
          <w:rFonts w:ascii="Times New Roman"/>
          <w:color w:val="000000"/>
          <w:spacing w:val="4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是难溶酸性氧化物，</w:t>
      </w:r>
      <w:r>
        <w:rPr>
          <w:rFonts w:ascii="Times New Roman"/>
          <w:color w:val="000000"/>
          <w:spacing w:val="7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的溶解度极低。</w:t>
      </w:r>
    </w:p>
    <w:p w14:paraId="1A4B48EB">
      <w:pPr>
        <w:spacing w:before="404" w:after="0" w:line="220" w:lineRule="exact"/>
        <w:ind w:left="5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的溶解度为</w:t>
      </w:r>
      <w:r>
        <w:rPr>
          <w:rFonts w:ascii="Times New Roman"/>
          <w:color w:val="000000"/>
          <w:spacing w:val="119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水，温度对其溶解度影响不大。</w:t>
      </w:r>
    </w:p>
    <w:p w14:paraId="5B48D4F5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585A04DC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）基态氟离子的电子排布式为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3BB05C6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饱和溶液的浓度为</w:t>
      </w:r>
      <w:r>
        <w:rPr>
          <w:rFonts w:ascii="Times New Roman"/>
          <w:color w:val="000000"/>
          <w:spacing w:val="8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，用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表示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的溶度积</w:t>
      </w:r>
      <w:r>
        <w:rPr>
          <w:rFonts w:ascii="Times New Roman"/>
          <w:color w:val="000000"/>
          <w:spacing w:val="54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FE4C70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1"/>
          <w:sz w:val="21"/>
        </w:rPr>
        <w:t>）工艺Ⅰ中研磨引发的固相反应为</w:t>
      </w:r>
      <w:r>
        <w:rPr>
          <w:rFonts w:ascii="Times New Roman"/>
          <w:color w:val="000000"/>
          <w:spacing w:val="3342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。分析沉淀的成分，测得反应的</w:t>
      </w:r>
    </w:p>
    <w:p w14:paraId="260BD5B7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转化率为</w:t>
      </w:r>
      <w:r>
        <w:rPr>
          <w:rFonts w:ascii="Times New Roman"/>
          <w:color w:val="000000"/>
          <w:spacing w:val="0"/>
          <w:sz w:val="21"/>
        </w:rPr>
        <w:t xml:space="preserve"> 78%</w:t>
      </w:r>
      <w:r>
        <w:rPr>
          <w:rFonts w:ascii="宋体" w:hAnsi="宋体" w:cs="宋体"/>
          <w:color w:val="000000"/>
          <w:spacing w:val="0"/>
          <w:sz w:val="21"/>
        </w:rPr>
        <w:t>。水浸分离，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的产率仅为</w:t>
      </w:r>
      <w:r>
        <w:rPr>
          <w:rFonts w:ascii="Times New Roman"/>
          <w:color w:val="000000"/>
          <w:spacing w:val="0"/>
          <w:sz w:val="21"/>
        </w:rPr>
        <w:t xml:space="preserve"> 8%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4B5BB1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①工艺Ⅰ的固相反应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填“正向”或“逆向”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进行程度大。</w:t>
      </w:r>
    </w:p>
    <w:p w14:paraId="3C3D525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②分析以上产率变化，推测溶解度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1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填“</w:t>
      </w:r>
      <w:r>
        <w:rPr>
          <w:rFonts w:ascii="Times New Roman"/>
          <w:color w:val="000000"/>
          <w:spacing w:val="0"/>
          <w:sz w:val="21"/>
        </w:rPr>
        <w:t>&gt;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&lt;</w:t>
      </w:r>
      <w:r>
        <w:rPr>
          <w:rFonts w:ascii="宋体" w:hAnsi="宋体" w:cs="宋体"/>
          <w:color w:val="000000"/>
          <w:spacing w:val="0"/>
          <w:sz w:val="21"/>
        </w:rPr>
        <w:t>”</w:t>
      </w:r>
      <w:r>
        <w:rPr>
          <w:rFonts w:ascii="Times New Roman"/>
          <w:color w:val="000000"/>
          <w:spacing w:val="0"/>
          <w:sz w:val="21"/>
        </w:rPr>
        <w:t>)</w:t>
      </w:r>
    </w:p>
    <w:p w14:paraId="546942D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）工艺Ⅱ水浸后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的产率可达</w:t>
      </w:r>
      <w:r>
        <w:rPr>
          <w:rFonts w:ascii="Times New Roman"/>
          <w:color w:val="000000"/>
          <w:spacing w:val="0"/>
          <w:sz w:val="21"/>
        </w:rPr>
        <w:t xml:space="preserve"> 81%</w:t>
      </w:r>
      <w:r>
        <w:rPr>
          <w:rFonts w:ascii="宋体" w:hAnsi="宋体" w:cs="宋体"/>
          <w:color w:val="000000"/>
          <w:spacing w:val="0"/>
          <w:sz w:val="21"/>
        </w:rPr>
        <w:t>，写出工艺Ⅱ的总化学反应方程式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62F6B6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）从滤液Ⅱ获取</w:t>
      </w:r>
      <w:r>
        <w:rPr>
          <w:rFonts w:ascii="Times New Roman"/>
          <w:color w:val="000000"/>
          <w:spacing w:val="44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晶体的操作为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241725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．蒸发至大量晶体析出，趁热过滤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．蒸发至有晶膜出现后冷却结晶，过滤</w:t>
      </w:r>
    </w:p>
    <w:p w14:paraId="37AC0B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）研磨能够促进固相反应的原因可能有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1B6B83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．增大反应物间的接触面积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．破坏反应物的化学键</w:t>
      </w:r>
    </w:p>
    <w:p w14:paraId="1BE994F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．降低反应的活化能</w:t>
      </w:r>
      <w:r>
        <w:rPr>
          <w:rFonts w:ascii="Times New Roman"/>
          <w:color w:val="000000"/>
          <w:spacing w:val="99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．研钵表面跟反应物更好接触</w:t>
      </w:r>
    </w:p>
    <w:p w14:paraId="311349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化合物</w:t>
      </w:r>
      <w:r>
        <w:rPr>
          <w:rFonts w:ascii="Times New Roman"/>
          <w:color w:val="000000"/>
          <w:spacing w:val="0"/>
          <w:sz w:val="21"/>
        </w:rPr>
        <w:t xml:space="preserve"> G </w:t>
      </w:r>
      <w:r>
        <w:rPr>
          <w:rFonts w:ascii="宋体" w:hAnsi="宋体" w:cs="宋体"/>
          <w:color w:val="000000"/>
          <w:spacing w:val="0"/>
          <w:sz w:val="21"/>
        </w:rPr>
        <w:t>是某药物的关键原料，合成路线如下：</w:t>
      </w:r>
    </w:p>
    <w:p w14:paraId="0A13D700">
      <w:pPr>
        <w:spacing w:before="733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6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55D099C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11A5B5A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1A6B0A0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03C2BB5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95F8DAE">
      <w:pPr>
        <w:spacing w:before="0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6" w:name="br7"/>
      <w:bookmarkEnd w:id="6"/>
      <w:r>
        <w:pict>
          <v:shape id="_x0000_s1143" o:spid="_x0000_s1143" o:spt="75" type="#_x0000_t75" style="position:absolute;left:0pt;margin-left:53pt;margin-top:68.05pt;height:199.35pt;width:362.9pt;mso-position-horizontal-relative:page;mso-position-vertical-relative:page;z-index:-251579392;mso-width-relative:page;mso-height-relative:page;" filled="f" o:preferrelative="t" stroked="f" coordsize="21600,21600">
            <v:path/>
            <v:fill on="f" focussize="0,0"/>
            <v:stroke on="f" joinstyle="miter"/>
            <v:imagedata r:id="rId90" o:title=""/>
            <o:lock v:ext="edit" aspectratio="t"/>
          </v:shape>
        </w:pict>
      </w:r>
      <w:r>
        <w:pict>
          <v:shape id="_x0000_s1144" o:spid="_x0000_s1144" o:spt="75" type="#_x0000_t75" style="position:absolute;left:0pt;margin-left:53pt;margin-top:451.5pt;height:71.8pt;width:226.35pt;mso-position-horizontal-relative:page;mso-position-vertical-relative:page;z-index:-251580416;mso-width-relative:page;mso-height-relative:page;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</v:shape>
        </w:pict>
      </w:r>
      <w:r>
        <w:pict>
          <v:shape id="_x0000_s1145" o:spid="_x0000_s1145" o:spt="75" type="#_x0000_t75" style="position:absolute;left:0pt;margin-left:116.8pt;margin-top:769.7pt;height:2.75pt;width:2.75pt;mso-position-horizontal-relative:page;mso-position-vertical-relative:page;z-index:-251581440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46" o:spid="_x0000_s1146" o:spt="75" type="#_x0000_t75" style="position:absolute;left:0pt;margin-left:110.8pt;margin-top:319.45pt;height:16.25pt;width:40.25pt;mso-position-horizontal-relative:page;mso-position-vertical-relative:page;z-index:-251582464;mso-width-relative:page;mso-height-relative:page;" filled="f" o:preferrelative="t" stroked="f" coordsize="21600,21600">
            <v:path/>
            <v:fill on="f" focussize="0,0"/>
            <v:stroke on="f" joinstyle="miter"/>
            <v:imagedata r:id="rId92" o:title=""/>
            <o:lock v:ext="edit" aspectratio="t"/>
          </v:shape>
        </w:pict>
      </w:r>
      <w:r>
        <w:pict>
          <v:shape id="_x0000_s1147" o:spid="_x0000_s1147" o:spt="75" type="#_x0000_t75" style="position:absolute;left:0pt;margin-left:68.05pt;margin-top:368.2pt;height:20pt;width:49.25pt;mso-position-horizontal-relative:page;mso-position-vertical-relative:page;z-index:-251583488;mso-width-relative:page;mso-height-relative:page;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</v:shape>
        </w:pict>
      </w:r>
      <w:r>
        <w:pict>
          <v:shape id="_x0000_s1148" o:spid="_x0000_s1148" o:spt="75" type="#_x0000_t75" style="position:absolute;left:0pt;margin-left:183.6pt;margin-top:368.2pt;height:20pt;width:44.75pt;mso-position-horizontal-relative:page;mso-position-vertical-relative:page;z-index:-251584512;mso-width-relative:page;mso-height-relative:page;" filled="f" o:preferrelative="t" stroked="f" coordsize="21600,21600">
            <v:path/>
            <v:fill on="f" focussize="0,0"/>
            <v:stroke on="f" joinstyle="miter"/>
            <v:imagedata r:id="rId94" o:title=""/>
            <o:lock v:ext="edit" aspectratio="t"/>
          </v:shape>
        </w:pict>
      </w:r>
      <w:r>
        <w:pict>
          <v:shape id="_x0000_s1149" o:spid="_x0000_s1149" o:spt="75" type="#_x0000_t75" style="position:absolute;left:0pt;margin-left:293.85pt;margin-top:368.2pt;height:20pt;width:44pt;mso-position-horizontal-relative:page;mso-position-vertical-relative:page;z-index:-251585536;mso-width-relative:page;mso-height-relative:page;" filled="f" o:preferrelative="t" stroked="f" coordsize="21600,21600">
            <v:path/>
            <v:fill on="f" focussize="0,0"/>
            <v:stroke on="f" joinstyle="miter"/>
            <v:imagedata r:id="rId95" o:title=""/>
            <o:lock v:ext="edit" aspectratio="t"/>
          </v:shape>
        </w:pict>
      </w:r>
      <w:r>
        <w:pict>
          <v:shape id="_x0000_s1150" o:spid="_x0000_s1150" o:spt="75" type="#_x0000_t75" style="position:absolute;left:0pt;margin-left:79.3pt;margin-top:401.25pt;height:16.25pt;width:38.75pt;mso-position-horizontal-relative:page;mso-position-vertical-relative:page;z-index:-251586560;mso-width-relative:page;mso-height-relative:page;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</v:shape>
        </w:pict>
      </w:r>
      <w:r>
        <w:pict>
          <v:shape id="_x0000_s1151" o:spid="_x0000_s1151" o:spt="75" type="#_x0000_t75" style="position:absolute;left:0pt;margin-left:365.15pt;margin-top:398.25pt;height:22.25pt;width:61.2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97" o:title=""/>
            <o:lock v:ext="edit" aspectratio="t"/>
          </v:shape>
        </w:pict>
      </w:r>
      <w:r>
        <w:pict>
          <v:shape id="_x0000_s1152" o:spid="_x0000_s1152" o:spt="75" type="#_x0000_t75" style="position:absolute;left:0pt;margin-left:53pt;margin-top:556.6pt;height:80.8pt;width:242.8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98" o:title=""/>
            <o:lock v:ext="edit" aspectratio="t"/>
          </v:shape>
        </w:pict>
      </w:r>
      <w:r>
        <w:pict>
          <v:shape id="_x0000_s1153" o:spid="_x0000_s1153" o:spt="75" type="#_x0000_t75" style="position:absolute;left:0pt;margin-left:333.65pt;margin-top:648.15pt;height:14.75pt;width:20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</v:shape>
        </w:pict>
      </w:r>
      <w:r>
        <w:pict>
          <v:shape id="_x0000_s1154" o:spid="_x0000_s1154" o:spt="75" type="#_x0000_t75" style="position:absolute;left:0pt;margin-left:134.8pt;margin-top:696.9pt;height:17.75pt;width:28.2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00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回答下列问题：</w:t>
      </w:r>
    </w:p>
    <w:p w14:paraId="7FAE5420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）化合物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分子内含氧官能团的名称为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2E020B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）化合物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的反应类型为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反应。</w:t>
      </w:r>
      <w:r>
        <w:rPr>
          <w:rFonts w:ascii="Times New Roman"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的核磁共振氢谱有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组峰。</w:t>
      </w:r>
    </w:p>
    <w:p w14:paraId="6155E48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）能用于分离化合物</w:t>
      </w:r>
      <w:r>
        <w:rPr>
          <w:rFonts w:ascii="Times New Roman"/>
          <w:color w:val="000000"/>
          <w:spacing w:val="0"/>
          <w:sz w:val="21"/>
        </w:rPr>
        <w:t xml:space="preserve"> B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C </w:t>
      </w:r>
      <w:r>
        <w:rPr>
          <w:rFonts w:ascii="宋体" w:hAnsi="宋体" w:cs="宋体"/>
          <w:color w:val="000000"/>
          <w:spacing w:val="0"/>
          <w:sz w:val="21"/>
        </w:rPr>
        <w:t>的试剂为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5606040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8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80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7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水溶液</w:t>
      </w:r>
    </w:p>
    <w:p w14:paraId="223E2F89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68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的反应方程式为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。在</w:t>
      </w:r>
      <w:r>
        <w:rPr>
          <w:rFonts w:ascii="Times New Roman"/>
          <w:color w:val="000000"/>
          <w:spacing w:val="0"/>
          <w:sz w:val="21"/>
        </w:rPr>
        <w:t xml:space="preserve"> A </w:t>
      </w:r>
      <w:r>
        <w:rPr>
          <w:rFonts w:ascii="宋体" w:hAnsi="宋体" w:cs="宋体"/>
          <w:color w:val="000000"/>
          <w:spacing w:val="0"/>
          <w:sz w:val="21"/>
        </w:rPr>
        <w:t>的氮原子上引入乙酰基</w:t>
      </w:r>
      <w:r>
        <w:rPr>
          <w:rFonts w:ascii="Times New Roman"/>
          <w:color w:val="000000"/>
          <w:spacing w:val="113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的作用是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7203B2C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）化合物</w:t>
      </w:r>
      <w:r>
        <w:rPr>
          <w:rFonts w:ascii="Times New Roman"/>
          <w:color w:val="000000"/>
          <w:spacing w:val="0"/>
          <w:sz w:val="21"/>
        </w:rPr>
        <w:t xml:space="preserve"> D </w:t>
      </w:r>
      <w:r>
        <w:rPr>
          <w:rFonts w:ascii="宋体" w:hAnsi="宋体" w:cs="宋体"/>
          <w:color w:val="000000"/>
          <w:spacing w:val="0"/>
          <w:sz w:val="21"/>
        </w:rPr>
        <w:t>与间的反应方程式：</w:t>
      </w:r>
    </w:p>
    <w:p w14:paraId="7AD72E28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用类比法，下列反应中</w:t>
      </w:r>
      <w:r>
        <w:rPr>
          <w:rFonts w:ascii="Times New Roman"/>
          <w:color w:val="000000"/>
          <w:spacing w:val="0"/>
          <w:sz w:val="21"/>
        </w:rPr>
        <w:t xml:space="preserve"> X </w:t>
      </w:r>
      <w:r>
        <w:rPr>
          <w:rFonts w:ascii="宋体" w:hAnsi="宋体" w:cs="宋体"/>
          <w:color w:val="000000"/>
          <w:spacing w:val="0"/>
          <w:sz w:val="21"/>
        </w:rPr>
        <w:t>的结构简式为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0B27D192">
      <w:pPr>
        <w:spacing w:before="209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-72"/>
          <w:sz w:val="21"/>
        </w:rPr>
        <w:t>）</w:t>
      </w:r>
      <w:r>
        <w:rPr>
          <w:rFonts w:ascii="Times New Roman"/>
          <w:color w:val="000000"/>
          <w:spacing w:val="0"/>
          <w:sz w:val="21"/>
        </w:rPr>
        <w:t>E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存在一种含羰基异构体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宋体" w:hAnsi="宋体" w:cs="宋体"/>
          <w:color w:val="000000"/>
          <w:spacing w:val="-6"/>
          <w:sz w:val="21"/>
        </w:rPr>
        <w:t>，二者处于快速互变平衡。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与</w:t>
      </w:r>
      <w:r>
        <w:rPr>
          <w:rFonts w:ascii="Times New Roman"/>
          <w:color w:val="000000"/>
          <w:spacing w:val="3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反应可生成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G</w:t>
      </w:r>
      <w:r>
        <w:rPr>
          <w:rFonts w:ascii="宋体" w:hAnsi="宋体" w:cs="宋体"/>
          <w:color w:val="000000"/>
          <w:spacing w:val="-24"/>
          <w:sz w:val="21"/>
        </w:rPr>
        <w:t>，写出</w:t>
      </w:r>
      <w:r>
        <w:rPr>
          <w:rFonts w:ascii="Times New Roman"/>
          <w:color w:val="000000"/>
          <w:spacing w:val="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F</w:t>
      </w:r>
      <w:r>
        <w:rPr>
          <w:rFonts w:ascii="Times New Roman"/>
          <w:color w:val="000000"/>
          <w:spacing w:val="-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的结构简式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0244A05F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E260ED2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某小组在探究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的还原产物组成及其形态过程中，观察到的实验现象与理论预测有差异。根据实验</w:t>
      </w:r>
    </w:p>
    <w:p w14:paraId="3D17991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描述，回答下列问题：</w:t>
      </w:r>
    </w:p>
    <w:p w14:paraId="6118E467">
      <w:pPr>
        <w:spacing w:before="58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7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47EB400B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CFF98F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69E928EF">
      <w:pPr>
        <w:pStyle w:val="6"/>
        <w:sectPr>
          <w:pgSz w:w="11900" w:h="16840"/>
          <w:pgMar w:top="551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57A42158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5BDD61B7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7" w:name="br8"/>
      <w:bookmarkEnd w:id="7"/>
      <w:r>
        <w:pict>
          <v:shape id="_x0000_s1157" o:spid="_x0000_s1157" o:spt="75" type="#_x0000_t75" style="position:absolute;left:0pt;margin-left:370.4pt;margin-top:72.55pt;height:17pt;width:50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</v:shape>
        </w:pict>
      </w:r>
      <w:r>
        <w:pict>
          <v:shape id="_x0000_s1158" o:spid="_x0000_s1158" o:spt="75" type="#_x0000_t75" style="position:absolute;left:0pt;margin-left:212.1pt;margin-top:473.3pt;height:5.75pt;width: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159" o:spid="_x0000_s1159" o:spt="75" type="#_x0000_t75" style="position:absolute;left:0pt;margin-left:116.8pt;margin-top:769.7pt;height:2.75pt;width:2.7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60" o:spid="_x0000_s1160" o:spt="75" type="#_x0000_t75" style="position:absolute;left:0pt;margin-left:89.8pt;margin-top:73.3pt;height:16.25pt;width:82.3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02" o:title=""/>
            <o:lock v:ext="edit" aspectratio="t"/>
          </v:shape>
        </w:pict>
      </w:r>
      <w:r>
        <w:pict>
          <v:shape id="_x0000_s1161" o:spid="_x0000_s1161" o:spt="75" type="#_x0000_t75" style="position:absolute;left:0pt;margin-left:233.1pt;margin-top:71.8pt;height:20pt;width:55.2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</v:shape>
        </w:pict>
      </w:r>
      <w:r>
        <w:pict>
          <v:shape id="_x0000_s1162" o:spid="_x0000_s1162" o:spt="75" type="#_x0000_t75" style="position:absolute;left:0pt;margin-left:502.45pt;margin-top:83.8pt;height:8pt;width:11.7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04" o:title=""/>
            <o:lock v:ext="edit" aspectratio="t"/>
          </v:shape>
        </w:pict>
      </w:r>
      <w:r>
        <w:pict>
          <v:shape id="_x0000_s1163" o:spid="_x0000_s1163" o:spt="75" type="#_x0000_t75" style="position:absolute;left:0pt;margin-left:89.05pt;margin-top:173.1pt;height:20.75pt;width:121.3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</v:shape>
        </w:pict>
      </w:r>
      <w:r>
        <w:pict>
          <v:shape id="_x0000_s1164" o:spid="_x0000_s1164" o:spt="75" type="#_x0000_t75" style="position:absolute;left:0pt;margin-left:260.85pt;margin-top:175.35pt;height:14.75pt;width:20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65" o:spid="_x0000_s1165" o:spt="75" type="#_x0000_t75" style="position:absolute;left:0pt;margin-left:147.55pt;margin-top:252.65pt;height:17.75pt;width:44.7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66" o:spid="_x0000_s1166" o:spt="75" type="#_x0000_t75" style="position:absolute;left:0pt;margin-left:232.35pt;margin-top:253.4pt;height:16.25pt;width:30.5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</v:shape>
        </w:pict>
      </w:r>
      <w:r>
        <w:pict>
          <v:shape id="_x0000_s1167" o:spid="_x0000_s1167" o:spt="75" type="#_x0000_t75" style="position:absolute;left:0pt;margin-left:68.05pt;margin-top:284.9pt;height:15.5pt;width:20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68" o:spid="_x0000_s1168" o:spt="75" type="#_x0000_t75" style="position:absolute;left:0pt;margin-left:122.8pt;margin-top:284.9pt;height:15.5pt;width:20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69" o:spid="_x0000_s1169" o:spt="75" type="#_x0000_t75" style="position:absolute;left:0pt;margin-left:161.8pt;margin-top:284.9pt;height:14.75pt;width:20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70" o:spid="_x0000_s1170" o:spt="75" type="#_x0000_t75" style="position:absolute;left:0pt;margin-left:215.85pt;margin-top:284.9pt;height:14.75pt;width:26.75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1" o:spid="_x0000_s1171" o:spt="75" type="#_x0000_t75" style="position:absolute;left:0pt;margin-left:278.1pt;margin-top:284.9pt;height:15.5pt;width:20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72" o:spid="_x0000_s1172" o:spt="75" type="#_x0000_t75" style="position:absolute;left:0pt;margin-left:306.65pt;margin-top:282.65pt;height:20pt;width:32.75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</v:shape>
        </w:pict>
      </w:r>
      <w:r>
        <w:pict>
          <v:shape id="_x0000_s1173" o:spid="_x0000_s1173" o:spt="75" type="#_x0000_t75" style="position:absolute;left:0pt;margin-left:168.55pt;margin-top:314.95pt;height:17.75pt;width:44.7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07" o:title=""/>
            <o:lock v:ext="edit" aspectratio="t"/>
          </v:shape>
        </w:pict>
      </w:r>
      <w:r>
        <w:pict>
          <v:shape id="_x0000_s1174" o:spid="_x0000_s1174" o:spt="75" type="#_x0000_t75" style="position:absolute;left:0pt;margin-left:428.2pt;margin-top:316.45pt;height:14.75pt;width:20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106" o:title=""/>
            <o:lock v:ext="edit" aspectratio="t"/>
          </v:shape>
        </w:pict>
      </w:r>
      <w:r>
        <w:pict>
          <v:shape id="_x0000_s1175" o:spid="_x0000_s1175" o:spt="75" type="#_x0000_t75" style="position:absolute;left:0pt;margin-left:456.7pt;margin-top:314.95pt;height:17.75pt;width:32.7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113" o:title=""/>
            <o:lock v:ext="edit" aspectratio="t"/>
          </v:shape>
        </w:pict>
      </w:r>
      <w:r>
        <w:pict>
          <v:shape id="_x0000_s1176" o:spid="_x0000_s1176" o:spt="75" type="#_x0000_t75" style="position:absolute;left:0pt;margin-left:184.35pt;margin-top:343.45pt;height:14.75pt;width:26.7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</v:shape>
        </w:pict>
      </w:r>
      <w:r>
        <w:pict>
          <v:shape id="_x0000_s1177" o:spid="_x0000_s1177" o:spt="75" type="#_x0000_t75" style="position:absolute;left:0pt;margin-left:235.35pt;margin-top:343.45pt;height:14.75pt;width:26.7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111" o:title=""/>
            <o:lock v:ext="edit" aspectratio="t"/>
          </v:shape>
        </w:pict>
      </w:r>
      <w:r>
        <w:pict>
          <v:shape id="_x0000_s1178" o:spid="_x0000_s1178" o:spt="75" type="#_x0000_t75" style="position:absolute;left:0pt;margin-left:271.35pt;margin-top:343.45pt;height:15.5pt;width:20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109" o:title=""/>
            <o:lock v:ext="edit" aspectratio="t"/>
          </v:shape>
        </w:pict>
      </w:r>
      <w:r>
        <w:pict>
          <v:shape id="_x0000_s1179" o:spid="_x0000_s1179" o:spt="75" type="#_x0000_t75" style="position:absolute;left:0pt;margin-left:315.65pt;margin-top:343.45pt;height:15.5pt;width:20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</v:shape>
        </w:pict>
      </w:r>
      <w:r>
        <w:pict>
          <v:shape id="_x0000_s1180" o:spid="_x0000_s1180" o:spt="75" type="#_x0000_t75" style="position:absolute;left:0pt;margin-left:53pt;margin-top:365.95pt;height:71.05pt;width:332.1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115" o:title=""/>
            <o:lock v:ext="edit" aspectratio="t"/>
          </v:shape>
        </w:pict>
      </w:r>
      <w:r>
        <w:pict>
          <v:shape id="_x0000_s1181" o:spid="_x0000_s1181" o:spt="75" type="#_x0000_t75" style="position:absolute;left:0pt;margin-left:71.8pt;margin-top:492.8pt;height:20pt;width:46.2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182" o:spid="_x0000_s1182" o:spt="75" type="#_x0000_t75" style="position:absolute;left:0pt;margin-left:230.85pt;margin-top:493.55pt;height:20pt;width:47.7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183" o:spid="_x0000_s1183" o:spt="75" type="#_x0000_t75" style="position:absolute;left:0pt;margin-left:53pt;margin-top:547.6pt;height:20.75pt;width:328.4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</v:shape>
        </w:pict>
      </w:r>
      <w:r>
        <w:pict>
          <v:shape id="_x0000_s1184" o:spid="_x0000_s1184" o:spt="75" type="#_x0000_t75" style="position:absolute;left:0pt;margin-left:53pt;margin-top:579.1pt;height:20.75pt;width:314.1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119" o:title=""/>
            <o:lock v:ext="edit" aspectratio="t"/>
          </v:shape>
        </w:pict>
      </w:r>
      <w:r>
        <w:pict>
          <v:shape id="_x0000_s1185" o:spid="_x0000_s1185" o:spt="75" type="#_x0000_t75" style="position:absolute;left:0pt;margin-left:63.55pt;margin-top:609.85pt;height:20pt;width:227.1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</v:shape>
        </w:pict>
      </w:r>
      <w:r>
        <w:pict>
          <v:shape id="_x0000_s1186" o:spid="_x0000_s1186" o:spt="75" type="#_x0000_t75" style="position:absolute;left:0pt;margin-left:299.15pt;margin-top:609.85pt;height:20pt;width:35.7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21" o:title=""/>
            <o:lock v:ext="edit" aspectratio="t"/>
          </v:shape>
        </w:pict>
      </w:r>
      <w:r>
        <w:pict>
          <v:shape id="_x0000_s1187" o:spid="_x0000_s1187" o:spt="75" type="#_x0000_t75" style="position:absolute;left:0pt;margin-left:369.65pt;margin-top:611.35pt;height:17.75pt;width:47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</v:shape>
        </w:pict>
      </w:r>
      <w:r>
        <w:pict>
          <v:shape id="_x0000_s1188" o:spid="_x0000_s1188" o:spt="75" type="#_x0000_t75" style="position:absolute;left:0pt;margin-left:128.05pt;margin-top:643.65pt;height:16.25pt;width:68.0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123" o:title=""/>
            <o:lock v:ext="edit" aspectratio="t"/>
          </v:shape>
        </w:pict>
      </w:r>
      <w:r>
        <w:pict>
          <v:shape id="_x0000_s1189" o:spid="_x0000_s1189" o:spt="75" type="#_x0000_t75" style="position:absolute;left:0pt;margin-left:204.6pt;margin-top:643.65pt;height:16.25pt;width:32.7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190" o:spid="_x0000_s1190" o:spt="75" type="#_x0000_t75" style="position:absolute;left:0pt;margin-left:245.85pt;margin-top:640.65pt;height:22.25pt;width:47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125" o:title=""/>
            <o:lock v:ext="edit" aspectratio="t"/>
          </v:shape>
        </w:pict>
      </w:r>
      <w:r>
        <w:pict>
          <v:shape id="_x0000_s1191" o:spid="_x0000_s1191" o:spt="75" type="#_x0000_t75" style="position:absolute;left:0pt;margin-left:312.65pt;margin-top:640.65pt;height:22.25pt;width:50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</v:shape>
        </w:pict>
      </w:r>
      <w:r>
        <w:pict>
          <v:shape id="_x0000_s1192" o:spid="_x0000_s1192" o:spt="75" type="#_x0000_t75" style="position:absolute;left:0pt;margin-left:455.95pt;margin-top:640.65pt;height:22.25pt;width:34.25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127" o:title=""/>
            <o:lock v:ext="edit" aspectratio="t"/>
          </v:shape>
        </w:pict>
      </w:r>
      <w:r>
        <w:pict>
          <v:shape id="_x0000_s1193" o:spid="_x0000_s1193" o:spt="75" type="#_x0000_t75" style="position:absolute;left:0pt;margin-left:53pt;margin-top:671.4pt;height:22.25pt;width:26.7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128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）向</w:t>
      </w:r>
      <w:r>
        <w:rPr>
          <w:rFonts w:ascii="Times New Roman"/>
          <w:color w:val="000000"/>
          <w:spacing w:val="15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溶液加入</w:t>
      </w:r>
      <w:r>
        <w:rPr>
          <w:rFonts w:ascii="Times New Roman"/>
          <w:color w:val="000000"/>
          <w:spacing w:val="0"/>
          <w:sz w:val="21"/>
        </w:rPr>
        <w:t xml:space="preserve"> 5 </w:t>
      </w:r>
      <w:r>
        <w:rPr>
          <w:rFonts w:ascii="宋体" w:hAnsi="宋体" w:cs="宋体"/>
          <w:color w:val="000000"/>
          <w:spacing w:val="0"/>
          <w:sz w:val="21"/>
        </w:rPr>
        <w:t>滴</w:t>
      </w:r>
      <w:r>
        <w:rPr>
          <w:rFonts w:ascii="Times New Roman"/>
          <w:color w:val="000000"/>
          <w:spacing w:val="101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溶液，振荡后加入</w:t>
      </w:r>
      <w:r>
        <w:rPr>
          <w:rFonts w:ascii="Times New Roman"/>
          <w:color w:val="000000"/>
          <w:spacing w:val="9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葡萄糖溶液，加热</w:t>
      </w:r>
    </w:p>
    <w:p w14:paraId="029B7FF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①反应产生的砖红色沉淀为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写化学式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，葡萄糖表现出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氧化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还原</w:t>
      </w:r>
      <w:r>
        <w:rPr>
          <w:rFonts w:ascii="Times New Roman" w:hAnsi="Times New Roman" w:cs="Times New Roman"/>
          <w:color w:val="000000"/>
          <w:spacing w:val="0"/>
          <w:sz w:val="21"/>
        </w:rPr>
        <w:t>”)</w:t>
      </w:r>
      <w:r>
        <w:rPr>
          <w:rFonts w:ascii="宋体" w:hAnsi="宋体" w:cs="宋体"/>
          <w:color w:val="000000"/>
          <w:spacing w:val="0"/>
          <w:sz w:val="21"/>
        </w:rPr>
        <w:t>性。</w:t>
      </w:r>
    </w:p>
    <w:p w14:paraId="0592975D">
      <w:pPr>
        <w:spacing w:before="228" w:after="0" w:line="225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②操作时，没有加入葡萄糖溶液就加热，有黑色沉淀生成。用化学反应方程式说明该沉淀产生的原因：</w:t>
      </w:r>
    </w:p>
    <w:p w14:paraId="1EEF6A39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852E34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17"/>
          <w:sz w:val="21"/>
        </w:rPr>
        <w:t>）向</w:t>
      </w:r>
      <w:r>
        <w:rPr>
          <w:rFonts w:ascii="Times New Roman"/>
          <w:color w:val="000000"/>
          <w:spacing w:val="235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溶液中加入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粉使蓝色完全褪去，再加入盐酸并加热至溶液中无气泡产</w:t>
      </w:r>
    </w:p>
    <w:p w14:paraId="312910C8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生为止。过滤得固体，洗涤并真空干燥。</w:t>
      </w:r>
    </w:p>
    <w:p w14:paraId="5C50A06F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①加入盐酸的目的是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54219BB4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②同学甲一次性加入</w:t>
      </w:r>
      <w:r>
        <w:rPr>
          <w:rFonts w:ascii="Times New Roman"/>
          <w:color w:val="000000"/>
          <w:spacing w:val="80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粉，得到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红棕色固体，其组成是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69B893D3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包裹</w:t>
      </w:r>
      <w:r>
        <w:rPr>
          <w:rFonts w:ascii="Times New Roman"/>
          <w:color w:val="000000"/>
          <w:spacing w:val="7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86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797207CA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③同学乙搅拌下分批加入</w:t>
      </w:r>
      <w:r>
        <w:rPr>
          <w:rFonts w:ascii="Times New Roman"/>
          <w:color w:val="000000"/>
          <w:spacing w:val="805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粉，得到黑色粉末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宋体" w:hAnsi="宋体" w:cs="宋体"/>
          <w:color w:val="000000"/>
          <w:spacing w:val="-5"/>
          <w:sz w:val="21"/>
        </w:rPr>
        <w:t>。分析结果表明，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中不含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559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。关于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</w:p>
    <w:p w14:paraId="31B7FCE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组成提出了三种可能性：Ⅰ</w:t>
      </w:r>
      <w:r>
        <w:rPr>
          <w:rFonts w:ascii="Times New Roman"/>
          <w:color w:val="000000"/>
          <w:spacing w:val="5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；Ⅱ</w:t>
      </w:r>
      <w:r>
        <w:rPr>
          <w:rFonts w:ascii="Times New Roman"/>
          <w:color w:val="000000"/>
          <w:spacing w:val="55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3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；Ⅲ</w:t>
      </w:r>
      <w:r>
        <w:rPr>
          <w:rFonts w:ascii="Times New Roman"/>
          <w:color w:val="000000"/>
          <w:spacing w:val="4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，开展了下面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个探究实验：</w:t>
      </w:r>
    </w:p>
    <w:p w14:paraId="4B21D2A7">
      <w:pPr>
        <w:spacing w:before="178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由实验结果可知，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的组成是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 w:hAnsi="Times New Roman" w:cs="Times New Roman"/>
          <w:color w:val="000000"/>
          <w:spacing w:val="0"/>
          <w:sz w:val="21"/>
        </w:rPr>
        <w:t>”“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Ⅲ</w:t>
      </w:r>
      <w:r>
        <w:rPr>
          <w:rFonts w:ascii="Times New Roman" w:hAnsi="Times New Roman" w:cs="Times New Roman"/>
          <w:color w:val="000000"/>
          <w:spacing w:val="0"/>
          <w:sz w:val="21"/>
        </w:rPr>
        <w:t>”)</w:t>
      </w:r>
      <w:r>
        <w:rPr>
          <w:rFonts w:ascii="宋体" w:hAnsi="宋体" w:cs="宋体"/>
          <w:color w:val="000000"/>
          <w:spacing w:val="-5"/>
          <w:sz w:val="21"/>
        </w:rPr>
        <w:t>。从物质形态角度分析，</w:t>
      </w:r>
      <w:r>
        <w:rPr>
          <w:rFonts w:ascii="Times New Roman"/>
          <w:color w:val="000000"/>
          <w:spacing w:val="0"/>
          <w:sz w:val="21"/>
        </w:rPr>
        <w:t>X</w:t>
      </w:r>
      <w:r>
        <w:rPr>
          <w:rFonts w:ascii="Times New Roman"/>
          <w:color w:val="000000"/>
          <w:spacing w:val="-1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为黑色的原因是</w:t>
      </w:r>
      <w:r>
        <w:rPr>
          <w:rFonts w:ascii="Times New Roman"/>
          <w:color w:val="000000"/>
          <w:spacing w:val="0"/>
          <w:sz w:val="21"/>
        </w:rPr>
        <w:t>_______</w:t>
      </w:r>
    </w:p>
    <w:p w14:paraId="4B291D52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7957E3E0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19.</w:t>
      </w:r>
      <w:r>
        <w:rPr>
          <w:rFonts w:ascii="Times New Roman"/>
          <w:color w:val="000000"/>
          <w:spacing w:val="93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粉末可在较低温度下还原</w:t>
      </w:r>
      <w:r>
        <w:rPr>
          <w:rFonts w:ascii="Times New Roman"/>
          <w:color w:val="000000"/>
          <w:spacing w:val="8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。回答下列问题：</w:t>
      </w:r>
    </w:p>
    <w:p w14:paraId="090C0FFE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）已知一定温度下：</w:t>
      </w:r>
    </w:p>
    <w:p w14:paraId="14D3B5F6">
      <w:pPr>
        <w:spacing w:before="155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则</w:t>
      </w:r>
      <w:r>
        <w:rPr>
          <w:rFonts w:ascii="Times New Roman"/>
          <w:color w:val="000000"/>
          <w:spacing w:val="444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62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Times New Roman"/>
          <w:color w:val="000000"/>
          <w:spacing w:val="86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(</w:t>
      </w:r>
      <w:r>
        <w:rPr>
          <w:rFonts w:ascii="宋体" w:hAnsi="宋体" w:cs="宋体"/>
          <w:color w:val="000000"/>
          <w:spacing w:val="0"/>
          <w:sz w:val="21"/>
        </w:rPr>
        <w:t>用</w:t>
      </w:r>
      <w:r>
        <w:rPr>
          <w:rFonts w:ascii="Times New Roman"/>
          <w:color w:val="000000"/>
          <w:spacing w:val="0"/>
          <w:sz w:val="21"/>
        </w:rPr>
        <w:t xml:space="preserve"> m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n </w:t>
      </w:r>
      <w:r>
        <w:rPr>
          <w:rFonts w:ascii="宋体" w:hAnsi="宋体" w:cs="宋体"/>
          <w:color w:val="000000"/>
          <w:spacing w:val="0"/>
          <w:sz w:val="21"/>
        </w:rPr>
        <w:t>表示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53242DDF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50"/>
          <w:sz w:val="21"/>
        </w:rPr>
        <w:t>）图</w:t>
      </w:r>
      <w:r>
        <w:rPr>
          <w:rFonts w:ascii="Times New Roman"/>
          <w:color w:val="000000"/>
          <w:spacing w:val="38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分别是</w:t>
      </w:r>
      <w:r>
        <w:rPr>
          <w:rFonts w:ascii="Times New Roman"/>
          <w:color w:val="000000"/>
          <w:spacing w:val="126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5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下</w:t>
      </w:r>
      <w:r>
        <w:rPr>
          <w:rFonts w:ascii="Times New Roman"/>
          <w:color w:val="000000"/>
          <w:spacing w:val="8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</w:t>
      </w:r>
      <w:r>
        <w:rPr>
          <w:rFonts w:ascii="Times New Roman"/>
          <w:color w:val="000000"/>
          <w:spacing w:val="92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过程中反应体系电阻</w:t>
      </w:r>
      <w:r>
        <w:rPr>
          <w:rFonts w:ascii="Times New Roman"/>
          <w:color w:val="000000"/>
          <w:spacing w:val="5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随反应时间</w:t>
      </w:r>
    </w:p>
    <w:p w14:paraId="4E045DF3">
      <w:pPr>
        <w:spacing w:before="382" w:after="0" w:line="243" w:lineRule="exact"/>
        <w:ind w:left="49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变化的曲线，可用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填标号</w:t>
      </w:r>
      <w:r>
        <w:rPr>
          <w:rFonts w:ascii="Times New Roman"/>
          <w:color w:val="000000"/>
          <w:spacing w:val="0"/>
          <w:sz w:val="21"/>
        </w:rPr>
        <w:t>)</w:t>
      </w:r>
      <w:r>
        <w:rPr>
          <w:rFonts w:ascii="宋体" w:hAnsi="宋体" w:cs="宋体"/>
          <w:color w:val="000000"/>
          <w:spacing w:val="0"/>
          <w:sz w:val="21"/>
        </w:rPr>
        <w:t>表示反应的快慢。</w:t>
      </w:r>
    </w:p>
    <w:p w14:paraId="35FA33FB">
      <w:pPr>
        <w:spacing w:before="159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8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2E39BB7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BE27D1D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16411A8">
      <w:pPr>
        <w:pStyle w:val="6"/>
        <w:sectPr>
          <w:pgSz w:w="11900" w:h="16840"/>
          <w:pgMar w:top="151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4A025B6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9" w:name="_GoBack"/>
      <w:bookmarkEnd w:id="9"/>
    </w:p>
    <w:p w14:paraId="3896C2D2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8" w:name="br9"/>
      <w:bookmarkEnd w:id="8"/>
      <w:r>
        <w:pict>
          <v:shape id="_x0000_s1196" o:spid="_x0000_s1196" o:spt="75" type="#_x0000_t75" style="position:absolute;left:0pt;margin-left:404.15pt;margin-top:72.55pt;height:2.75pt;width:2.75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97" o:spid="_x0000_s1197" o:spt="75" type="#_x0000_t75" style="position:absolute;left:0pt;margin-left:53pt;margin-top:395.25pt;height:152.85pt;width:401.9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</v:shape>
        </w:pict>
      </w:r>
      <w:r>
        <w:pict>
          <v:shape id="_x0000_s1198" o:spid="_x0000_s1198" o:spt="75" type="#_x0000_t75" style="position:absolute;left:0pt;margin-left:116.8pt;margin-top:769.7pt;height:2.75pt;width:2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199" o:spid="_x0000_s1199" o:spt="75" type="#_x0000_t75" style="position:absolute;left:0pt;margin-left:53pt;margin-top:72.55pt;height:174.6pt;width:210.6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130" o:title=""/>
            <o:lock v:ext="edit" aspectratio="t"/>
          </v:shape>
        </w:pict>
      </w:r>
      <w:r>
        <w:pict>
          <v:shape id="_x0000_s1200" o:spid="_x0000_s1200" o:spt="75" type="#_x0000_t75" style="position:absolute;left:0pt;margin-left:68.05pt;margin-top:252.65pt;height:32.75pt;width:16.25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</v:shape>
        </w:pict>
      </w:r>
      <w:r>
        <w:pict>
          <v:shape id="_x0000_s1201" o:spid="_x0000_s1201" o:spt="75" type="#_x0000_t75" style="position:absolute;left:0pt;margin-left:119.05pt;margin-top:252.65pt;height:32.75pt;width:32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132" o:title=""/>
            <o:lock v:ext="edit" aspectratio="t"/>
          </v:shape>
        </w:pict>
      </w:r>
      <w:r>
        <w:pict>
          <v:shape id="_x0000_s1202" o:spid="_x0000_s1202" o:spt="75" type="#_x0000_t75" style="position:absolute;left:0pt;margin-left:185.1pt;margin-top:252.65pt;height:32.75pt;width:19.25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</v:shape>
        </w:pict>
      </w:r>
      <w:r>
        <w:pict>
          <v:shape id="_x0000_s1203" o:spid="_x0000_s1203" o:spt="75" type="#_x0000_t75" style="position:absolute;left:0pt;margin-left:239.1pt;margin-top:252.65pt;height:32.75pt;width:32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134" o:title=""/>
            <o:lock v:ext="edit" aspectratio="t"/>
          </v:shape>
        </w:pict>
      </w:r>
      <w:r>
        <w:pict>
          <v:shape id="_x0000_s1204" o:spid="_x0000_s1204" o:spt="75" type="#_x0000_t75" style="position:absolute;left:0pt;margin-left:121.3pt;margin-top:313.45pt;height:20pt;width:46.2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</v:shape>
        </w:pict>
      </w:r>
      <w:r>
        <w:pict>
          <v:shape id="_x0000_s1205" o:spid="_x0000_s1205" o:spt="75" type="#_x0000_t75" style="position:absolute;left:0pt;margin-left:176.05pt;margin-top:313.45pt;height:20pt;width:47.7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117" o:title=""/>
            <o:lock v:ext="edit" aspectratio="t"/>
          </v:shape>
        </w:pict>
      </w:r>
      <w:r>
        <w:pict>
          <v:shape id="_x0000_s1206" o:spid="_x0000_s1206" o:spt="75" type="#_x0000_t75" style="position:absolute;left:0pt;margin-left:358.4pt;margin-top:313.45pt;height:20pt;width:18.5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207" o:spid="_x0000_s1207" o:spt="75" type="#_x0000_t75" style="position:absolute;left:0pt;margin-left:427.45pt;margin-top:313.45pt;height:20pt;width:18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08" o:spid="_x0000_s1208" o:spt="75" type="#_x0000_t75" style="position:absolute;left:0pt;margin-left:454.45pt;margin-top:314.95pt;height:17pt;width:29.7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</v:shape>
        </w:pict>
      </w:r>
      <w:r>
        <w:pict>
          <v:shape id="_x0000_s1209" o:spid="_x0000_s1209" o:spt="75" type="#_x0000_t75" style="position:absolute;left:0pt;margin-left:63.55pt;margin-top:344.95pt;height:20pt;width:28.2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138" o:title=""/>
            <o:lock v:ext="edit" aspectratio="t"/>
          </v:shape>
        </w:pict>
      </w:r>
      <w:r>
        <w:pict>
          <v:shape id="_x0000_s1210" o:spid="_x0000_s1210" o:spt="75" type="#_x0000_t75" style="position:absolute;left:0pt;margin-left:79.3pt;margin-top:555.85pt;height:20pt;width:46.25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11" o:spid="_x0000_s1211" o:spt="75" type="#_x0000_t75" style="position:absolute;left:0pt;margin-left:144.55pt;margin-top:555.85pt;height:20pt;width:18.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12" o:spid="_x0000_s1212" o:spt="75" type="#_x0000_t75" style="position:absolute;left:0pt;margin-left:234.6pt;margin-top:555.85pt;height:20pt;width:124.3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140" o:title=""/>
            <o:lock v:ext="edit" aspectratio="t"/>
          </v:shape>
        </w:pict>
      </w:r>
      <w:r>
        <w:pict>
          <v:shape id="_x0000_s1213" o:spid="_x0000_s1213" o:spt="75" type="#_x0000_t75" style="position:absolute;left:0pt;margin-left:53pt;margin-top:586.6pt;height:20pt;width:215.1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</v:shape>
        </w:pict>
      </w:r>
      <w:r>
        <w:pict>
          <v:shape id="_x0000_s1214" o:spid="_x0000_s1214" o:spt="75" type="#_x0000_t75" style="position:absolute;left:0pt;margin-left:287.1pt;margin-top:586.6pt;height:20pt;width:46.2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15" o:spid="_x0000_s1215" o:spt="75" type="#_x0000_t75" style="position:absolute;left:0pt;margin-left:404.9pt;margin-top:586.6pt;height:20pt;width:19.2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142" o:title=""/>
            <o:lock v:ext="edit" aspectratio="t"/>
          </v:shape>
        </w:pict>
      </w:r>
      <w:r>
        <w:pict>
          <v:shape id="_x0000_s1216" o:spid="_x0000_s1216" o:spt="75" type="#_x0000_t75" style="position:absolute;left:0pt;margin-left:474.7pt;margin-top:588.85pt;height:16.25pt;width:34.2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43" o:title=""/>
            <o:lock v:ext="edit" aspectratio="t"/>
          </v:shape>
        </w:pict>
      </w:r>
      <w:r>
        <w:pict>
          <v:shape id="_x0000_s1217" o:spid="_x0000_s1217" o:spt="75" type="#_x0000_t75" style="position:absolute;left:0pt;margin-left:53pt;margin-top:619.6pt;height:16.25pt;width:32.7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</v:shape>
        </w:pict>
      </w:r>
      <w:r>
        <w:pict>
          <v:shape id="_x0000_s1218" o:spid="_x0000_s1218" o:spt="75" type="#_x0000_t75" style="position:absolute;left:0pt;margin-left:293.85pt;margin-top:618.1pt;height:20pt;width:18.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</v:shape>
        </w:pict>
      </w:r>
      <w:r>
        <w:pict>
          <v:shape id="_x0000_s1219" o:spid="_x0000_s1219" o:spt="75" type="#_x0000_t75" style="position:absolute;left:0pt;margin-left:147.55pt;margin-top:649.65pt;height:20pt;width:18.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136" o:title=""/>
            <o:lock v:ext="edit" aspectratio="t"/>
          </v:shape>
        </w:pict>
      </w:r>
      <w:r>
        <w:pict>
          <v:shape id="_x0000_s1220" o:spid="_x0000_s1220" o:spt="75" type="#_x0000_t75" style="position:absolute;left:0pt;margin-left:100.3pt;margin-top:680.4pt;height:20pt;width:197.1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</v:shape>
        </w:pict>
      </w:r>
      <w:r>
        <w:pict>
          <v:shape id="_x0000_s1221" o:spid="_x0000_s1221" o:spt="75" type="#_x0000_t75" style="position:absolute;left:0pt;margin-left:442.45pt;margin-top:680.4pt;height:20pt;width:46.2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</v:shape>
        </w:pict>
      </w:r>
      <w:r>
        <w:pict>
          <v:shape id="_x0000_s1222" o:spid="_x0000_s1222" o:spt="75" type="#_x0000_t75" style="position:absolute;left:0pt;margin-left:53pt;margin-top:711.9pt;height:20pt;width:47.7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145" o:title=""/>
            <o:lock v:ext="edit" aspectratio="t"/>
          </v:shape>
        </w:pict>
      </w:r>
      <w:r>
        <w:pict>
          <v:shape id="_x0000_s1223" o:spid="_x0000_s1223" o:spt="75" type="#_x0000_t75" style="position:absolute;left:0pt;margin-left:140.8pt;margin-top:711.9pt;height:20pt;width:34.2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65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96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</w:t>
      </w:r>
      <w:r>
        <w:rPr>
          <w:rFonts w:ascii="宋体" w:hAnsi="宋体" w:cs="宋体"/>
          <w:color w:val="000000"/>
          <w:spacing w:val="0"/>
          <w:sz w:val="21"/>
        </w:rPr>
        <w:t>．</w:t>
      </w:r>
      <w:r>
        <w:rPr>
          <w:rFonts w:ascii="Times New Roman"/>
          <w:color w:val="000000"/>
          <w:spacing w:val="71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</w:t>
      </w:r>
      <w:r>
        <w:rPr>
          <w:rFonts w:ascii="宋体" w:hAnsi="宋体" w:cs="宋体"/>
          <w:color w:val="000000"/>
          <w:spacing w:val="0"/>
          <w:sz w:val="21"/>
        </w:rPr>
        <w:t>．</w:t>
      </w:r>
    </w:p>
    <w:p w14:paraId="4ECA75D9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）图</w:t>
      </w:r>
      <w:r>
        <w:rPr>
          <w:rFonts w:ascii="Times New Roman"/>
          <w:color w:val="000000"/>
          <w:spacing w:val="0"/>
          <w:sz w:val="21"/>
        </w:rPr>
        <w:t xml:space="preserve"> 1 </w:t>
      </w:r>
      <w:r>
        <w:rPr>
          <w:rFonts w:ascii="宋体" w:hAnsi="宋体" w:cs="宋体"/>
          <w:color w:val="000000"/>
          <w:spacing w:val="0"/>
          <w:sz w:val="21"/>
        </w:rPr>
        <w:t>中曲线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Ⅰ</w:t>
      </w:r>
      <w:r>
        <w:rPr>
          <w:rFonts w:ascii="Times New Roman" w:hAnsi="Times New Roman" w:cs="Times New Roman"/>
          <w:color w:val="000000"/>
          <w:spacing w:val="0"/>
          <w:sz w:val="21"/>
        </w:rPr>
        <w:t>”“</w:t>
      </w:r>
      <w:r>
        <w:rPr>
          <w:rFonts w:ascii="宋体" w:hAnsi="宋体" w:cs="宋体"/>
          <w:color w:val="000000"/>
          <w:spacing w:val="0"/>
          <w:sz w:val="21"/>
        </w:rPr>
        <w:t>Ⅱ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Ⅲ</w:t>
      </w:r>
      <w:r>
        <w:rPr>
          <w:rFonts w:ascii="Times New Roman" w:hAnsi="Times New Roman" w:cs="Times New Roman"/>
          <w:color w:val="000000"/>
          <w:spacing w:val="0"/>
          <w:sz w:val="21"/>
        </w:rPr>
        <w:t>”)</w:t>
      </w:r>
      <w:r>
        <w:rPr>
          <w:rFonts w:ascii="宋体" w:hAnsi="宋体" w:cs="宋体"/>
          <w:color w:val="000000"/>
          <w:spacing w:val="0"/>
          <w:sz w:val="21"/>
        </w:rPr>
        <w:t>对应的反应温度最高。</w:t>
      </w:r>
    </w:p>
    <w:p w14:paraId="60A6E328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）研究发现</w:t>
      </w:r>
      <w:r>
        <w:rPr>
          <w:rFonts w:ascii="Times New Roman"/>
          <w:color w:val="000000"/>
          <w:spacing w:val="8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对</w:t>
      </w:r>
      <w:r>
        <w:rPr>
          <w:rFonts w:ascii="Times New Roman"/>
          <w:color w:val="000000"/>
          <w:spacing w:val="8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的还原性主要来自于其产生的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。一般认为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在</w:t>
      </w:r>
      <w:r>
        <w:rPr>
          <w:rFonts w:ascii="Times New Roman"/>
          <w:color w:val="000000"/>
          <w:spacing w:val="5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表面被氧化</w:t>
      </w:r>
    </w:p>
    <w:p w14:paraId="4E5BCEE6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成</w:t>
      </w:r>
      <w:r>
        <w:rPr>
          <w:rFonts w:ascii="Times New Roman"/>
          <w:color w:val="000000"/>
          <w:spacing w:val="4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有两种可能途径，图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是理论计算得到的相对能量变化图，据此推测途径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</w:t>
      </w:r>
      <w:r>
        <w:rPr>
          <w:rFonts w:ascii="Times New Roman" w:hAnsi="Times New Roman" w:cs="Times New Roman"/>
          <w:color w:val="000000"/>
          <w:spacing w:val="0"/>
          <w:sz w:val="21"/>
        </w:rPr>
        <w:t>“a”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“b”)</w:t>
      </w:r>
      <w:r>
        <w:rPr>
          <w:rFonts w:ascii="宋体" w:hAnsi="宋体" w:cs="宋体"/>
          <w:color w:val="000000"/>
          <w:spacing w:val="0"/>
          <w:sz w:val="21"/>
        </w:rPr>
        <w:t>是主</w:t>
      </w:r>
    </w:p>
    <w:p w14:paraId="620BF2D5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要途径。</w:t>
      </w:r>
    </w:p>
    <w:p w14:paraId="488CDE20">
      <w:pPr>
        <w:spacing w:before="34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5</w:t>
      </w:r>
      <w:r>
        <w:rPr>
          <w:rFonts w:ascii="宋体" w:hAnsi="宋体" w:cs="宋体"/>
          <w:color w:val="000000"/>
          <w:spacing w:val="0"/>
          <w:sz w:val="21"/>
        </w:rPr>
        <w:t>）</w:t>
      </w:r>
      <w:r>
        <w:rPr>
          <w:rFonts w:ascii="Times New Roman"/>
          <w:color w:val="000000"/>
          <w:spacing w:val="8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产生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的可能反应：①</w:t>
      </w:r>
      <w:r>
        <w:rPr>
          <w:rFonts w:ascii="Times New Roman"/>
          <w:color w:val="000000"/>
          <w:spacing w:val="239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或②</w:t>
      </w:r>
    </w:p>
    <w:p w14:paraId="6EE2CBDC">
      <w:pPr>
        <w:spacing w:before="393" w:after="0" w:line="220" w:lineRule="exact"/>
        <w:ind w:left="426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。将</w:t>
      </w:r>
      <w:r>
        <w:rPr>
          <w:rFonts w:ascii="Times New Roman"/>
          <w:color w:val="000000"/>
          <w:spacing w:val="8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放在含微量水的</w:t>
      </w:r>
      <w:r>
        <w:rPr>
          <w:rFonts w:ascii="Times New Roman"/>
          <w:color w:val="000000"/>
          <w:spacing w:val="29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气流中，在</w:t>
      </w:r>
      <w:r>
        <w:rPr>
          <w:rFonts w:ascii="Times New Roman"/>
          <w:color w:val="000000"/>
          <w:spacing w:val="59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至</w:t>
      </w:r>
    </w:p>
    <w:p w14:paraId="1A473E00">
      <w:pPr>
        <w:spacing w:before="393" w:after="0" w:line="243" w:lineRule="exact"/>
        <w:ind w:left="615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的升温过程中固体质量一直增加，由此可断定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的来源之一是反应</w:t>
      </w:r>
      <w:r>
        <w:rPr>
          <w:rFonts w:ascii="Times New Roman"/>
          <w:color w:val="000000"/>
          <w:spacing w:val="0"/>
          <w:sz w:val="21"/>
        </w:rPr>
        <w:t>_______(</w:t>
      </w:r>
      <w:r>
        <w:rPr>
          <w:rFonts w:ascii="宋体" w:hAnsi="宋体" w:cs="宋体"/>
          <w:color w:val="000000"/>
          <w:spacing w:val="0"/>
          <w:sz w:val="21"/>
        </w:rPr>
        <w:t>填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①</w:t>
      </w:r>
      <w:r>
        <w:rPr>
          <w:rFonts w:ascii="Times New Roman" w:hAnsi="Times New Roman" w:cs="Times New Roman"/>
          <w:color w:val="000000"/>
          <w:spacing w:val="0"/>
          <w:sz w:val="21"/>
        </w:rPr>
        <w:t>”</w:t>
      </w:r>
      <w:r>
        <w:rPr>
          <w:rFonts w:ascii="宋体" w:hAnsi="宋体" w:cs="宋体"/>
          <w:color w:val="000000"/>
          <w:spacing w:val="0"/>
          <w:sz w:val="21"/>
        </w:rPr>
        <w:t>或</w:t>
      </w:r>
      <w:r>
        <w:rPr>
          <w:rFonts w:ascii="Times New Roman" w:hAnsi="Times New Roman" w:cs="Times New Roman"/>
          <w:color w:val="000000"/>
          <w:spacing w:val="0"/>
          <w:sz w:val="21"/>
        </w:rPr>
        <w:t>“</w:t>
      </w:r>
      <w:r>
        <w:rPr>
          <w:rFonts w:ascii="宋体" w:hAnsi="宋体" w:cs="宋体"/>
          <w:color w:val="000000"/>
          <w:spacing w:val="0"/>
          <w:sz w:val="21"/>
        </w:rPr>
        <w:t>②</w:t>
      </w:r>
      <w:r>
        <w:rPr>
          <w:rFonts w:ascii="Times New Roman" w:hAnsi="Times New Roman" w:cs="Times New Roman"/>
          <w:color w:val="000000"/>
          <w:spacing w:val="0"/>
          <w:sz w:val="21"/>
        </w:rPr>
        <w:t>”)</w:t>
      </w:r>
      <w:r>
        <w:rPr>
          <w:rFonts w:ascii="宋体" w:hAnsi="宋体" w:cs="宋体"/>
          <w:color w:val="000000"/>
          <w:spacing w:val="-1"/>
          <w:sz w:val="21"/>
        </w:rPr>
        <w:t>。若要判</w:t>
      </w:r>
    </w:p>
    <w:p w14:paraId="447790CB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断另一个反应是否是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的来源，必须进行的实验是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1C31CCA5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6</w:t>
      </w:r>
      <w:r>
        <w:rPr>
          <w:rFonts w:ascii="宋体" w:hAnsi="宋体" w:cs="宋体"/>
          <w:color w:val="000000"/>
          <w:spacing w:val="0"/>
          <w:sz w:val="21"/>
        </w:rPr>
        <w:t>）已知</w:t>
      </w:r>
      <w:r>
        <w:rPr>
          <w:rFonts w:ascii="Times New Roman"/>
          <w:color w:val="000000"/>
          <w:spacing w:val="3845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。研究表明，在相同温度下，用</w:t>
      </w:r>
      <w:r>
        <w:rPr>
          <w:rFonts w:ascii="Times New Roman"/>
          <w:color w:val="000000"/>
          <w:spacing w:val="83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</w:t>
      </w:r>
    </w:p>
    <w:p w14:paraId="0CEBC2F6">
      <w:pPr>
        <w:spacing w:before="382" w:after="0" w:line="243" w:lineRule="exact"/>
        <w:ind w:left="92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比直接用</w:t>
      </w:r>
      <w:r>
        <w:rPr>
          <w:rFonts w:ascii="Times New Roman"/>
          <w:color w:val="000000"/>
          <w:spacing w:val="589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还原更有优势，从平衡移动原理角度解释原因：</w:t>
      </w:r>
      <w:r>
        <w:rPr>
          <w:rFonts w:ascii="Times New Roman"/>
          <w:color w:val="000000"/>
          <w:spacing w:val="0"/>
          <w:sz w:val="21"/>
        </w:rPr>
        <w:t>_______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43872A22">
      <w:pPr>
        <w:spacing w:before="811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9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5264" w:right="100" w:bottom="0" w:left="108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381DD366-762B-46FD-8828-72E8CBF1164B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8DFB7C1B-A3CE-4B6B-817C-7955C54609D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3015BBB-EC8F-47F6-9DCF-2E5875931904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35359020-C1DC-4A8B-9178-126E9F3D6275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9AD7ECB4-B7C6-4B4D-961B-370F0131264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217508CF-5E30-46BA-B8A2-5EAF7D186575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73823FE8-F65A-45F0-A55C-3CBA89E82C79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42E7A4D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7428A1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AFE046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CD7C96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FA48C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609D2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05206A"/>
    <w:rsid w:val="00B06B85"/>
    <w:rsid w:val="00BA5B2D"/>
    <w:rsid w:val="3B670D21"/>
    <w:rsid w:val="4A506DB1"/>
    <w:rsid w:val="6CE171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rPr>
      <w:rFonts w:asciiTheme="minorHAnsi" w:hAnsiTheme="minorHAnsi" w:eastAsiaTheme="minorEastAsia" w:cstheme="minorBidi"/>
      <w:sz w:val="22"/>
      <w:szCs w:val="22"/>
      <w:lang w:val="en-US" w:eastAsia="zh-CN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jpeg"/><Relationship Id="rId98" Type="http://schemas.openxmlformats.org/officeDocument/2006/relationships/image" Target="media/image88.jpeg"/><Relationship Id="rId97" Type="http://schemas.openxmlformats.org/officeDocument/2006/relationships/image" Target="media/image87.jpeg"/><Relationship Id="rId96" Type="http://schemas.openxmlformats.org/officeDocument/2006/relationships/image" Target="media/image86.jpeg"/><Relationship Id="rId95" Type="http://schemas.openxmlformats.org/officeDocument/2006/relationships/image" Target="media/image85.jpeg"/><Relationship Id="rId94" Type="http://schemas.openxmlformats.org/officeDocument/2006/relationships/image" Target="media/image84.jpeg"/><Relationship Id="rId93" Type="http://schemas.openxmlformats.org/officeDocument/2006/relationships/image" Target="media/image83.jpeg"/><Relationship Id="rId92" Type="http://schemas.openxmlformats.org/officeDocument/2006/relationships/image" Target="media/image82.jpeg"/><Relationship Id="rId91" Type="http://schemas.openxmlformats.org/officeDocument/2006/relationships/image" Target="media/image81.jpeg"/><Relationship Id="rId90" Type="http://schemas.openxmlformats.org/officeDocument/2006/relationships/image" Target="media/image80.jpeg"/><Relationship Id="rId9" Type="http://schemas.openxmlformats.org/officeDocument/2006/relationships/footer" Target="footer3.xml"/><Relationship Id="rId89" Type="http://schemas.openxmlformats.org/officeDocument/2006/relationships/image" Target="media/image79.jpeg"/><Relationship Id="rId88" Type="http://schemas.openxmlformats.org/officeDocument/2006/relationships/image" Target="media/image78.jpeg"/><Relationship Id="rId87" Type="http://schemas.openxmlformats.org/officeDocument/2006/relationships/image" Target="media/image77.jpeg"/><Relationship Id="rId86" Type="http://schemas.openxmlformats.org/officeDocument/2006/relationships/image" Target="media/image76.jpeg"/><Relationship Id="rId85" Type="http://schemas.openxmlformats.org/officeDocument/2006/relationships/image" Target="media/image75.jpeg"/><Relationship Id="rId84" Type="http://schemas.openxmlformats.org/officeDocument/2006/relationships/image" Target="media/image74.jpeg"/><Relationship Id="rId83" Type="http://schemas.openxmlformats.org/officeDocument/2006/relationships/image" Target="media/image73.jpeg"/><Relationship Id="rId82" Type="http://schemas.openxmlformats.org/officeDocument/2006/relationships/image" Target="media/image72.jpeg"/><Relationship Id="rId81" Type="http://schemas.openxmlformats.org/officeDocument/2006/relationships/image" Target="media/image71.jpeg"/><Relationship Id="rId80" Type="http://schemas.openxmlformats.org/officeDocument/2006/relationships/image" Target="media/image70.jpeg"/><Relationship Id="rId8" Type="http://schemas.openxmlformats.org/officeDocument/2006/relationships/footer" Target="footer2.xml"/><Relationship Id="rId79" Type="http://schemas.openxmlformats.org/officeDocument/2006/relationships/image" Target="media/image69.jpeg"/><Relationship Id="rId78" Type="http://schemas.openxmlformats.org/officeDocument/2006/relationships/image" Target="media/image68.jpeg"/><Relationship Id="rId77" Type="http://schemas.openxmlformats.org/officeDocument/2006/relationships/image" Target="media/image67.jpeg"/><Relationship Id="rId76" Type="http://schemas.openxmlformats.org/officeDocument/2006/relationships/image" Target="media/image66.jpeg"/><Relationship Id="rId75" Type="http://schemas.openxmlformats.org/officeDocument/2006/relationships/image" Target="media/image65.jpeg"/><Relationship Id="rId74" Type="http://schemas.openxmlformats.org/officeDocument/2006/relationships/image" Target="media/image64.jpeg"/><Relationship Id="rId73" Type="http://schemas.openxmlformats.org/officeDocument/2006/relationships/image" Target="media/image63.jpeg"/><Relationship Id="rId72" Type="http://schemas.openxmlformats.org/officeDocument/2006/relationships/image" Target="media/image62.jpeg"/><Relationship Id="rId71" Type="http://schemas.openxmlformats.org/officeDocument/2006/relationships/image" Target="media/image61.jpeg"/><Relationship Id="rId70" Type="http://schemas.openxmlformats.org/officeDocument/2006/relationships/image" Target="media/image60.jpeg"/><Relationship Id="rId7" Type="http://schemas.openxmlformats.org/officeDocument/2006/relationships/footer" Target="footer1.xml"/><Relationship Id="rId69" Type="http://schemas.openxmlformats.org/officeDocument/2006/relationships/image" Target="media/image59.jpeg"/><Relationship Id="rId68" Type="http://schemas.openxmlformats.org/officeDocument/2006/relationships/image" Target="media/image58.jpeg"/><Relationship Id="rId67" Type="http://schemas.openxmlformats.org/officeDocument/2006/relationships/image" Target="media/image57.jpeg"/><Relationship Id="rId66" Type="http://schemas.openxmlformats.org/officeDocument/2006/relationships/image" Target="media/image56.jpeg"/><Relationship Id="rId65" Type="http://schemas.openxmlformats.org/officeDocument/2006/relationships/image" Target="media/image55.jpeg"/><Relationship Id="rId64" Type="http://schemas.openxmlformats.org/officeDocument/2006/relationships/image" Target="media/image54.jpeg"/><Relationship Id="rId63" Type="http://schemas.openxmlformats.org/officeDocument/2006/relationships/image" Target="media/image53.jpeg"/><Relationship Id="rId62" Type="http://schemas.openxmlformats.org/officeDocument/2006/relationships/image" Target="media/image52.jpeg"/><Relationship Id="rId61" Type="http://schemas.openxmlformats.org/officeDocument/2006/relationships/image" Target="media/image51.jpeg"/><Relationship Id="rId60" Type="http://schemas.openxmlformats.org/officeDocument/2006/relationships/image" Target="media/image50.jpeg"/><Relationship Id="rId6" Type="http://schemas.openxmlformats.org/officeDocument/2006/relationships/header" Target="header3.xml"/><Relationship Id="rId59" Type="http://schemas.openxmlformats.org/officeDocument/2006/relationships/image" Target="media/image49.jpeg"/><Relationship Id="rId58" Type="http://schemas.openxmlformats.org/officeDocument/2006/relationships/image" Target="media/image48.jpeg"/><Relationship Id="rId57" Type="http://schemas.openxmlformats.org/officeDocument/2006/relationships/image" Target="media/image47.jpeg"/><Relationship Id="rId56" Type="http://schemas.openxmlformats.org/officeDocument/2006/relationships/image" Target="media/image46.jpeg"/><Relationship Id="rId55" Type="http://schemas.openxmlformats.org/officeDocument/2006/relationships/image" Target="media/image45.jpeg"/><Relationship Id="rId54" Type="http://schemas.openxmlformats.org/officeDocument/2006/relationships/image" Target="media/image44.jpeg"/><Relationship Id="rId53" Type="http://schemas.openxmlformats.org/officeDocument/2006/relationships/image" Target="media/image43.jpeg"/><Relationship Id="rId52" Type="http://schemas.openxmlformats.org/officeDocument/2006/relationships/image" Target="media/image42.jpeg"/><Relationship Id="rId51" Type="http://schemas.openxmlformats.org/officeDocument/2006/relationships/image" Target="media/image41.jpeg"/><Relationship Id="rId50" Type="http://schemas.openxmlformats.org/officeDocument/2006/relationships/image" Target="media/image40.jpeg"/><Relationship Id="rId5" Type="http://schemas.openxmlformats.org/officeDocument/2006/relationships/header" Target="header2.xml"/><Relationship Id="rId49" Type="http://schemas.openxmlformats.org/officeDocument/2006/relationships/image" Target="media/image39.jpeg"/><Relationship Id="rId48" Type="http://schemas.openxmlformats.org/officeDocument/2006/relationships/image" Target="media/image38.jpeg"/><Relationship Id="rId47" Type="http://schemas.openxmlformats.org/officeDocument/2006/relationships/image" Target="media/image37.jpeg"/><Relationship Id="rId46" Type="http://schemas.openxmlformats.org/officeDocument/2006/relationships/image" Target="media/image36.jpeg"/><Relationship Id="rId45" Type="http://schemas.openxmlformats.org/officeDocument/2006/relationships/image" Target="media/image35.jpeg"/><Relationship Id="rId44" Type="http://schemas.openxmlformats.org/officeDocument/2006/relationships/image" Target="media/image34.jpeg"/><Relationship Id="rId43" Type="http://schemas.openxmlformats.org/officeDocument/2006/relationships/image" Target="media/image33.jpeg"/><Relationship Id="rId42" Type="http://schemas.openxmlformats.org/officeDocument/2006/relationships/image" Target="media/image32.jpeg"/><Relationship Id="rId41" Type="http://schemas.openxmlformats.org/officeDocument/2006/relationships/image" Target="media/image31.jpeg"/><Relationship Id="rId40" Type="http://schemas.openxmlformats.org/officeDocument/2006/relationships/image" Target="media/image30.jpeg"/><Relationship Id="rId4" Type="http://schemas.openxmlformats.org/officeDocument/2006/relationships/header" Target="header1.xml"/><Relationship Id="rId39" Type="http://schemas.openxmlformats.org/officeDocument/2006/relationships/image" Target="media/image29.jpeg"/><Relationship Id="rId38" Type="http://schemas.openxmlformats.org/officeDocument/2006/relationships/image" Target="media/image28.jpeg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jpeg"/><Relationship Id="rId34" Type="http://schemas.openxmlformats.org/officeDocument/2006/relationships/image" Target="media/image24.jpeg"/><Relationship Id="rId33" Type="http://schemas.openxmlformats.org/officeDocument/2006/relationships/image" Target="media/image23.jpeg"/><Relationship Id="rId32" Type="http://schemas.openxmlformats.org/officeDocument/2006/relationships/image" Target="media/image22.jpeg"/><Relationship Id="rId31" Type="http://schemas.openxmlformats.org/officeDocument/2006/relationships/image" Target="media/image21.jpeg"/><Relationship Id="rId30" Type="http://schemas.openxmlformats.org/officeDocument/2006/relationships/image" Target="media/image20.jpeg"/><Relationship Id="rId3" Type="http://schemas.openxmlformats.org/officeDocument/2006/relationships/footnotes" Target="footnotes.xml"/><Relationship Id="rId29" Type="http://schemas.openxmlformats.org/officeDocument/2006/relationships/image" Target="media/image19.jpeg"/><Relationship Id="rId28" Type="http://schemas.openxmlformats.org/officeDocument/2006/relationships/image" Target="media/image18.jpeg"/><Relationship Id="rId27" Type="http://schemas.openxmlformats.org/officeDocument/2006/relationships/image" Target="media/image17.jpe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jpeg"/><Relationship Id="rId21" Type="http://schemas.openxmlformats.org/officeDocument/2006/relationships/image" Target="media/image11.jpeg"/><Relationship Id="rId20" Type="http://schemas.openxmlformats.org/officeDocument/2006/relationships/image" Target="media/image10.jpeg"/><Relationship Id="rId2" Type="http://schemas.openxmlformats.org/officeDocument/2006/relationships/settings" Target="settings.xml"/><Relationship Id="rId19" Type="http://schemas.openxmlformats.org/officeDocument/2006/relationships/image" Target="media/image9.jpeg"/><Relationship Id="rId18" Type="http://schemas.openxmlformats.org/officeDocument/2006/relationships/image" Target="media/image8.jpeg"/><Relationship Id="rId17" Type="http://schemas.openxmlformats.org/officeDocument/2006/relationships/image" Target="media/image7.jpeg"/><Relationship Id="rId16" Type="http://schemas.openxmlformats.org/officeDocument/2006/relationships/image" Target="media/image6.jpeg"/><Relationship Id="rId15" Type="http://schemas.openxmlformats.org/officeDocument/2006/relationships/image" Target="media/image5.jpeg"/><Relationship Id="rId148" Type="http://schemas.openxmlformats.org/officeDocument/2006/relationships/fontTable" Target="fontTable.xml"/><Relationship Id="rId147" Type="http://schemas.openxmlformats.org/officeDocument/2006/relationships/customXml" Target="../customXml/item1.xml"/><Relationship Id="rId146" Type="http://schemas.openxmlformats.org/officeDocument/2006/relationships/image" Target="media/image136.jpeg"/><Relationship Id="rId145" Type="http://schemas.openxmlformats.org/officeDocument/2006/relationships/image" Target="media/image135.jpeg"/><Relationship Id="rId144" Type="http://schemas.openxmlformats.org/officeDocument/2006/relationships/image" Target="media/image134.jpeg"/><Relationship Id="rId143" Type="http://schemas.openxmlformats.org/officeDocument/2006/relationships/image" Target="media/image133.jpeg"/><Relationship Id="rId142" Type="http://schemas.openxmlformats.org/officeDocument/2006/relationships/image" Target="media/image132.jpeg"/><Relationship Id="rId141" Type="http://schemas.openxmlformats.org/officeDocument/2006/relationships/image" Target="media/image131.jpeg"/><Relationship Id="rId140" Type="http://schemas.openxmlformats.org/officeDocument/2006/relationships/image" Target="media/image130.jpeg"/><Relationship Id="rId14" Type="http://schemas.openxmlformats.org/officeDocument/2006/relationships/image" Target="media/image4.jpeg"/><Relationship Id="rId139" Type="http://schemas.openxmlformats.org/officeDocument/2006/relationships/image" Target="media/image129.jpeg"/><Relationship Id="rId138" Type="http://schemas.openxmlformats.org/officeDocument/2006/relationships/image" Target="media/image128.jpeg"/><Relationship Id="rId137" Type="http://schemas.openxmlformats.org/officeDocument/2006/relationships/image" Target="media/image127.jpeg"/><Relationship Id="rId136" Type="http://schemas.openxmlformats.org/officeDocument/2006/relationships/image" Target="media/image126.jpeg"/><Relationship Id="rId135" Type="http://schemas.openxmlformats.org/officeDocument/2006/relationships/image" Target="media/image125.jpeg"/><Relationship Id="rId134" Type="http://schemas.openxmlformats.org/officeDocument/2006/relationships/image" Target="media/image124.jpeg"/><Relationship Id="rId133" Type="http://schemas.openxmlformats.org/officeDocument/2006/relationships/image" Target="media/image123.jpeg"/><Relationship Id="rId132" Type="http://schemas.openxmlformats.org/officeDocument/2006/relationships/image" Target="media/image122.jpeg"/><Relationship Id="rId131" Type="http://schemas.openxmlformats.org/officeDocument/2006/relationships/image" Target="media/image121.jpeg"/><Relationship Id="rId130" Type="http://schemas.openxmlformats.org/officeDocument/2006/relationships/image" Target="media/image120.jpeg"/><Relationship Id="rId13" Type="http://schemas.openxmlformats.org/officeDocument/2006/relationships/image" Target="media/image3.jpeg"/><Relationship Id="rId129" Type="http://schemas.openxmlformats.org/officeDocument/2006/relationships/image" Target="media/image119.jpeg"/><Relationship Id="rId128" Type="http://schemas.openxmlformats.org/officeDocument/2006/relationships/image" Target="media/image118.jpeg"/><Relationship Id="rId127" Type="http://schemas.openxmlformats.org/officeDocument/2006/relationships/image" Target="media/image117.jpeg"/><Relationship Id="rId126" Type="http://schemas.openxmlformats.org/officeDocument/2006/relationships/image" Target="media/image116.jpeg"/><Relationship Id="rId125" Type="http://schemas.openxmlformats.org/officeDocument/2006/relationships/image" Target="media/image115.jpeg"/><Relationship Id="rId124" Type="http://schemas.openxmlformats.org/officeDocument/2006/relationships/image" Target="media/image114.jpeg"/><Relationship Id="rId123" Type="http://schemas.openxmlformats.org/officeDocument/2006/relationships/image" Target="media/image113.jpeg"/><Relationship Id="rId122" Type="http://schemas.openxmlformats.org/officeDocument/2006/relationships/image" Target="media/image112.jpeg"/><Relationship Id="rId121" Type="http://schemas.openxmlformats.org/officeDocument/2006/relationships/image" Target="media/image111.jpeg"/><Relationship Id="rId120" Type="http://schemas.openxmlformats.org/officeDocument/2006/relationships/image" Target="media/image110.jpeg"/><Relationship Id="rId12" Type="http://schemas.openxmlformats.org/officeDocument/2006/relationships/image" Target="media/image2.jpeg"/><Relationship Id="rId119" Type="http://schemas.openxmlformats.org/officeDocument/2006/relationships/image" Target="media/image109.jpeg"/><Relationship Id="rId118" Type="http://schemas.openxmlformats.org/officeDocument/2006/relationships/image" Target="media/image108.jpeg"/><Relationship Id="rId117" Type="http://schemas.openxmlformats.org/officeDocument/2006/relationships/image" Target="media/image107.jpeg"/><Relationship Id="rId116" Type="http://schemas.openxmlformats.org/officeDocument/2006/relationships/image" Target="media/image106.jpeg"/><Relationship Id="rId115" Type="http://schemas.openxmlformats.org/officeDocument/2006/relationships/image" Target="media/image105.jpeg"/><Relationship Id="rId114" Type="http://schemas.openxmlformats.org/officeDocument/2006/relationships/image" Target="media/image104.jpeg"/><Relationship Id="rId113" Type="http://schemas.openxmlformats.org/officeDocument/2006/relationships/image" Target="media/image103.jpeg"/><Relationship Id="rId112" Type="http://schemas.openxmlformats.org/officeDocument/2006/relationships/image" Target="media/image102.jpeg"/><Relationship Id="rId111" Type="http://schemas.openxmlformats.org/officeDocument/2006/relationships/image" Target="media/image101.jpeg"/><Relationship Id="rId110" Type="http://schemas.openxmlformats.org/officeDocument/2006/relationships/image" Target="media/image100.jpeg"/><Relationship Id="rId11" Type="http://schemas.openxmlformats.org/officeDocument/2006/relationships/image" Target="media/image1.jpeg"/><Relationship Id="rId109" Type="http://schemas.openxmlformats.org/officeDocument/2006/relationships/image" Target="media/image99.jpeg"/><Relationship Id="rId108" Type="http://schemas.openxmlformats.org/officeDocument/2006/relationships/image" Target="media/image98.jpeg"/><Relationship Id="rId107" Type="http://schemas.openxmlformats.org/officeDocument/2006/relationships/image" Target="media/image97.jpeg"/><Relationship Id="rId106" Type="http://schemas.openxmlformats.org/officeDocument/2006/relationships/image" Target="media/image96.jpeg"/><Relationship Id="rId105" Type="http://schemas.openxmlformats.org/officeDocument/2006/relationships/image" Target="media/image95.jpeg"/><Relationship Id="rId104" Type="http://schemas.openxmlformats.org/officeDocument/2006/relationships/image" Target="media/image94.jpeg"/><Relationship Id="rId103" Type="http://schemas.openxmlformats.org/officeDocument/2006/relationships/image" Target="media/image93.jpeg"/><Relationship Id="rId102" Type="http://schemas.openxmlformats.org/officeDocument/2006/relationships/image" Target="media/image92.jpeg"/><Relationship Id="rId101" Type="http://schemas.openxmlformats.org/officeDocument/2006/relationships/image" Target="media/image91.jpeg"/><Relationship Id="rId100" Type="http://schemas.openxmlformats.org/officeDocument/2006/relationships/image" Target="media/image90.jpe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</customSectProps>
  <customShpExts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114"/>
    <customShpInfo spid="_x0000_s1115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29"/>
    <customShpInfo spid="_x0000_s1130"/>
    <customShpInfo spid="_x0000_s1131"/>
    <customShpInfo spid="_x0000_s1132"/>
    <customShpInfo spid="_x0000_s1133"/>
    <customShpInfo spid="_x0000_s1134"/>
    <customShpInfo spid="_x0000_s1135"/>
    <customShpInfo spid="_x0000_s1136"/>
    <customShpInfo spid="_x0000_s1137"/>
    <customShpInfo spid="_x0000_s1138"/>
    <customShpInfo spid="_x0000_s1139"/>
    <customShpInfo spid="_x0000_s1140"/>
    <customShpInfo spid="_x0000_s1143"/>
    <customShpInfo spid="_x0000_s1144"/>
    <customShpInfo spid="_x0000_s1145"/>
    <customShpInfo spid="_x0000_s1146"/>
    <customShpInfo spid="_x0000_s1147"/>
    <customShpInfo spid="_x0000_s1148"/>
    <customShpInfo spid="_x0000_s1149"/>
    <customShpInfo spid="_x0000_s1150"/>
    <customShpInfo spid="_x0000_s1151"/>
    <customShpInfo spid="_x0000_s1152"/>
    <customShpInfo spid="_x0000_s1153"/>
    <customShpInfo spid="_x0000_s1154"/>
    <customShpInfo spid="_x0000_s1157"/>
    <customShpInfo spid="_x0000_s1158"/>
    <customShpInfo spid="_x0000_s1159"/>
    <customShpInfo spid="_x0000_s1160"/>
    <customShpInfo spid="_x0000_s1161"/>
    <customShpInfo spid="_x0000_s1162"/>
    <customShpInfo spid="_x0000_s1163"/>
    <customShpInfo spid="_x0000_s1164"/>
    <customShpInfo spid="_x0000_s1165"/>
    <customShpInfo spid="_x0000_s1166"/>
    <customShpInfo spid="_x0000_s1167"/>
    <customShpInfo spid="_x0000_s1168"/>
    <customShpInfo spid="_x0000_s1169"/>
    <customShpInfo spid="_x0000_s1170"/>
    <customShpInfo spid="_x0000_s1171"/>
    <customShpInfo spid="_x0000_s1172"/>
    <customShpInfo spid="_x0000_s1173"/>
    <customShpInfo spid="_x0000_s1174"/>
    <customShpInfo spid="_x0000_s1175"/>
    <customShpInfo spid="_x0000_s1176"/>
    <customShpInfo spid="_x0000_s1177"/>
    <customShpInfo spid="_x0000_s1178"/>
    <customShpInfo spid="_x0000_s1179"/>
    <customShpInfo spid="_x0000_s1180"/>
    <customShpInfo spid="_x0000_s1181"/>
    <customShpInfo spid="_x0000_s1182"/>
    <customShpInfo spid="_x0000_s1183"/>
    <customShpInfo spid="_x0000_s1184"/>
    <customShpInfo spid="_x0000_s1185"/>
    <customShpInfo spid="_x0000_s1186"/>
    <customShpInfo spid="_x0000_s1187"/>
    <customShpInfo spid="_x0000_s1188"/>
    <customShpInfo spid="_x0000_s1189"/>
    <customShpInfo spid="_x0000_s1190"/>
    <customShpInfo spid="_x0000_s1191"/>
    <customShpInfo spid="_x0000_s1192"/>
    <customShpInfo spid="_x0000_s1193"/>
    <customShpInfo spid="_x0000_s1196"/>
    <customShpInfo spid="_x0000_s1197"/>
    <customShpInfo spid="_x0000_s1198"/>
    <customShpInfo spid="_x0000_s1199"/>
    <customShpInfo spid="_x0000_s1200"/>
    <customShpInfo spid="_x0000_s1201"/>
    <customShpInfo spid="_x0000_s1202"/>
    <customShpInfo spid="_x0000_s1203"/>
    <customShpInfo spid="_x0000_s1204"/>
    <customShpInfo spid="_x0000_s1205"/>
    <customShpInfo spid="_x0000_s1206"/>
    <customShpInfo spid="_x0000_s1207"/>
    <customShpInfo spid="_x0000_s1208"/>
    <customShpInfo spid="_x0000_s1209"/>
    <customShpInfo spid="_x0000_s1210"/>
    <customShpInfo spid="_x0000_s1211"/>
    <customShpInfo spid="_x0000_s1212"/>
    <customShpInfo spid="_x0000_s1213"/>
    <customShpInfo spid="_x0000_s1214"/>
    <customShpInfo spid="_x0000_s1215"/>
    <customShpInfo spid="_x0000_s1216"/>
    <customShpInfo spid="_x0000_s1217"/>
    <customShpInfo spid="_x0000_s1218"/>
    <customShpInfo spid="_x0000_s1219"/>
    <customShpInfo spid="_x0000_s1220"/>
    <customShpInfo spid="_x0000_s1221"/>
    <customShpInfo spid="_x0000_s1222"/>
    <customShpInfo spid="_x0000_s122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18</Pages>
  <Words>3100</Words>
  <Characters>3414</Characters>
  <Lines>0</Lines>
  <Paragraphs>156</Paragraphs>
  <TotalTime>3</TotalTime>
  <ScaleCrop>false</ScaleCrop>
  <LinksUpToDate>false</LinksUpToDate>
  <CharactersWithSpaces>3775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2025-06-19T02:20:00Z</dcterms:created>
  <dc:creator>Administrator</dc:creator>
  <cp:lastModifiedBy>上帝掷骰子吗</cp:lastModifiedBy>
  <dcterms:modified xsi:type="dcterms:W3CDTF">2026-02-10T06:54:58Z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4149E69F0F714B0C913251640877A1EB_12</vt:lpwstr>
  </property>
</Properties>
</file>