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5F202D6">
      <w:pPr>
        <w:spacing w:before="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pict>
          <v:shape id="_x00000" o:spid="_x0000_s1026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1" o:spid="_x0000_s1027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2" o:spid="_x0000_s1028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3" o:spid="_x0000_s1029" o:spt="75" type="#_x0000_t75" style="position:absolute;left:0pt;margin-left:197.85pt;margin-top:296.95pt;height:17.75pt;width:251.8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" o:title=""/>
            <o:lock v:ext="edit" aspectratio="t"/>
          </v:shape>
        </w:pict>
      </w:r>
      <w:r>
        <w:pict>
          <v:shape id="_x00004" o:spid="_x0000_s1030" o:spt="75" type="#_x0000_t75" style="position:absolute;left:0pt;margin-left:47pt;margin-top:509.25pt;height:136.35pt;width:367.3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" o:title=""/>
            <o:lock v:ext="edit" aspectratio="t"/>
          </v:shape>
        </w:pict>
      </w:r>
      <w:r>
        <w:pict>
          <v:shape id="_x00005" o:spid="_x0000_s1031" o:spt="75" type="#_x0000_t75" style="position:absolute;left:0pt;margin-left:222.6pt;margin-top:697.65pt;height:20pt;width:44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6" o:title=""/>
            <o:lock v:ext="edit" aspectratio="t"/>
          </v:shape>
        </w:pict>
      </w:r>
      <w:r>
        <w:pict>
          <v:shape id="_x00006" o:spid="_x0000_s1032" o:spt="75" type="#_x0000_t75" style="position:absolute;left:0pt;margin-left:282.6pt;margin-top:697.65pt;height:20.75pt;width:146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7" o:title=""/>
            <o:lock v:ext="edit" aspectratio="t"/>
          </v:shape>
        </w:pict>
      </w:r>
      <w:r>
        <w:pict>
          <v:shape id="_x00007" o:spid="_x0000_s1033" o:spt="75" type="#_x0000_t75" style="position:absolute;left:0pt;margin-left:447.7pt;margin-top:697.65pt;height:20pt;width:20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8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2"/>
          <w:sz w:val="24"/>
        </w:rPr>
        <w:t>机密★启用前</w:t>
      </w:r>
    </w:p>
    <w:p w14:paraId="04C65F49">
      <w:pPr>
        <w:spacing w:before="249" w:after="0" w:line="359" w:lineRule="exact"/>
        <w:ind w:left="1754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0"/>
          <w:sz w:val="32"/>
        </w:rPr>
        <w:t>湖南省</w:t>
      </w:r>
      <w:r>
        <w:rPr>
          <w:rFonts w:ascii="Times New Roman"/>
          <w:color w:val="000000"/>
          <w:spacing w:val="0"/>
          <w:sz w:val="32"/>
        </w:rPr>
        <w:t xml:space="preserve"> </w:t>
      </w: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年普通高中学业水平选择性考试</w:t>
      </w:r>
    </w:p>
    <w:p w14:paraId="59EB1411">
      <w:pPr>
        <w:spacing w:before="275" w:after="0" w:line="325" w:lineRule="exact"/>
        <w:ind w:left="4555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0"/>
          <w:sz w:val="32"/>
        </w:rPr>
        <w:t>化学</w:t>
      </w:r>
    </w:p>
    <w:p w14:paraId="31DEB63E">
      <w:pPr>
        <w:spacing w:before="25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注意事项：</w:t>
      </w:r>
    </w:p>
    <w:p w14:paraId="443B41E6">
      <w:pPr>
        <w:spacing w:before="21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1.</w:t>
      </w:r>
      <w:r>
        <w:rPr>
          <w:rFonts w:ascii="宋体" w:hAnsi="宋体" w:cs="宋体"/>
          <w:color w:val="000000"/>
          <w:spacing w:val="1"/>
          <w:sz w:val="24"/>
        </w:rPr>
        <w:t>答卷前，考生务必将自己的姓名、准考证号填写在本试题卷和答题卡上。</w:t>
      </w:r>
    </w:p>
    <w:p w14:paraId="490ACFBA">
      <w:pPr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2.</w:t>
      </w:r>
      <w:r>
        <w:rPr>
          <w:rFonts w:ascii="宋体" w:hAnsi="宋体" w:cs="宋体"/>
          <w:color w:val="000000"/>
          <w:spacing w:val="-1"/>
          <w:sz w:val="24"/>
        </w:rPr>
        <w:t>回答选择题时，选出每小题答案后，用铅笔把答题卡上对应题目的答案标号涂黑。如需改动，</w:t>
      </w:r>
    </w:p>
    <w:p w14:paraId="6D33E825">
      <w:pPr>
        <w:spacing w:before="20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用橡皮擦干净后，再选涂其他答案标号。回答非选择题时，将答案写在答题卡上。写在本试</w:t>
      </w:r>
    </w:p>
    <w:p w14:paraId="448F2BCE">
      <w:pPr>
        <w:spacing w:before="21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题卷上无效。</w:t>
      </w:r>
    </w:p>
    <w:p w14:paraId="6F87E92D">
      <w:pPr>
        <w:spacing w:before="21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3.</w:t>
      </w:r>
      <w:r>
        <w:rPr>
          <w:rFonts w:ascii="宋体" w:hAnsi="宋体" w:cs="宋体"/>
          <w:color w:val="000000"/>
          <w:spacing w:val="1"/>
          <w:sz w:val="24"/>
        </w:rPr>
        <w:t>考试结束后，将本试题卷和答题卡一并交回。</w:t>
      </w:r>
    </w:p>
    <w:p w14:paraId="5E303E86">
      <w:pPr>
        <w:spacing w:before="31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可能用到的相对原子质量：</w:t>
      </w:r>
    </w:p>
    <w:p w14:paraId="39DEE65D">
      <w:pPr>
        <w:spacing w:before="249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一、选择题：本题共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14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42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分。在每小题给出的四个选项中，只有一</w:t>
      </w:r>
    </w:p>
    <w:p w14:paraId="0218CA51">
      <w:pPr>
        <w:spacing w:before="20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项是符合题目要求的。</w:t>
      </w:r>
    </w:p>
    <w:p w14:paraId="0E6EFB74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材料是人类赖以生存和发展的物质基础。下列材料属于金属材料的是</w:t>
      </w:r>
    </w:p>
    <w:p w14:paraId="3F91257A">
      <w:pPr>
        <w:spacing w:before="22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高强韧无磁不锈钢——聚变能实验装置中的低温结构部件</w:t>
      </w:r>
    </w:p>
    <w:p w14:paraId="4F8FBE0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金刚石薄膜——“梦想”号大洋钻探船使用的钻头表面涂层</w:t>
      </w:r>
    </w:p>
    <w:p w14:paraId="091E507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超细玄武岩纤维——嫦娥六号携带的月面国旗的纺织材料</w:t>
      </w:r>
    </w:p>
    <w:p w14:paraId="5A80BC6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超细玻璃纤维——国产大飞机中隔音隔热的“飞机棉”</w:t>
      </w:r>
    </w:p>
    <w:p w14:paraId="48FF53F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化学实验充满着五颜六色的变化。下列描述错误的是</w:t>
      </w:r>
    </w:p>
    <w:p w14:paraId="05CDE4CF">
      <w:pPr>
        <w:spacing w:before="235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．溶液褪色</w:t>
      </w:r>
      <w:r>
        <w:rPr>
          <w:rFonts w:ascii="Times New Roman"/>
          <w:color w:val="000000"/>
          <w:spacing w:val="39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-14"/>
          <w:sz w:val="21"/>
        </w:rPr>
        <w:t>．产生红色沉淀</w:t>
      </w:r>
      <w:r>
        <w:rPr>
          <w:rFonts w:ascii="Times New Roman"/>
          <w:color w:val="000000"/>
          <w:spacing w:val="18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．溶液呈紫色</w:t>
      </w:r>
      <w:r>
        <w:rPr>
          <w:rFonts w:ascii="Times New Roman"/>
          <w:color w:val="000000"/>
          <w:spacing w:val="64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宋体" w:hAnsi="宋体" w:cs="宋体"/>
          <w:color w:val="000000"/>
          <w:spacing w:val="-7"/>
          <w:sz w:val="21"/>
        </w:rPr>
        <w:t>．试纸变为蓝色</w:t>
      </w:r>
    </w:p>
    <w:p w14:paraId="2596FE8A">
      <w:pPr>
        <w:spacing w:before="78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A</w:t>
      </w:r>
      <w:r>
        <w:rPr>
          <w:rFonts w:ascii="Times New Roman"/>
          <w:color w:val="000000"/>
          <w:spacing w:val="197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B</w:t>
      </w:r>
      <w:r>
        <w:rPr>
          <w:rFonts w:ascii="Times New Roman"/>
          <w:color w:val="000000"/>
          <w:spacing w:val="200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C</w:t>
      </w:r>
      <w:r>
        <w:rPr>
          <w:rFonts w:ascii="Times New Roman"/>
          <w:color w:val="000000"/>
          <w:spacing w:val="199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D</w:t>
      </w:r>
    </w:p>
    <w:p w14:paraId="100DF5F0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加热时，浓硫酸与木炭发生反应：</w:t>
      </w:r>
      <w:r>
        <w:rPr>
          <w:rFonts w:ascii="Times New Roman"/>
          <w:color w:val="000000"/>
          <w:spacing w:val="77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浓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Times New Roman"/>
          <w:color w:val="000000"/>
          <w:spacing w:val="2850"/>
          <w:sz w:val="21"/>
        </w:rPr>
        <w:t xml:space="preserve"> </w:t>
      </w:r>
      <w:r>
        <w:rPr>
          <w:rFonts w:ascii="宋体" w:hAnsi="宋体" w:cs="宋体"/>
          <w:color w:val="000000"/>
          <w:spacing w:val="-8"/>
          <w:sz w:val="21"/>
        </w:rPr>
        <w:t>。设</w:t>
      </w:r>
      <w:r>
        <w:rPr>
          <w:rFonts w:ascii="Times New Roman"/>
          <w:color w:val="000000"/>
          <w:spacing w:val="33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为阿伏加德罗常</w:t>
      </w:r>
    </w:p>
    <w:p w14:paraId="6DB575C1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数的值。下列说法正确的是</w:t>
      </w:r>
    </w:p>
    <w:p w14:paraId="08EC7422">
      <w:pPr>
        <w:spacing w:before="55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2AF328AC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1D8C49F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E2495EC">
      <w:pPr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33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41C0E38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5CE699C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8" o:spid="_x0000_s1034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9" o:spid="_x0000_s1035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10" o:spid="_x0000_s1036" o:spt="75" type="#_x0000_t75" style="position:absolute;left:0pt;margin-left:68.8pt;margin-top:71.8pt;height:20pt;width:3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9" o:title=""/>
            <o:lock v:ext="edit" aspectratio="t"/>
          </v:shape>
        </w:pict>
      </w:r>
      <w:r>
        <w:pict>
          <v:shape id="_x000011" o:spid="_x0000_s1037" o:spt="75" type="#_x0000_t75" style="position:absolute;left:0pt;margin-left:157.3pt;margin-top:71.8pt;height:20pt;width:26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0" o:title=""/>
            <o:lock v:ext="edit" aspectratio="t"/>
          </v:shape>
        </w:pict>
      </w:r>
      <w:r>
        <w:pict>
          <v:shape id="_x000012" o:spid="_x0000_s1038" o:spt="75" type="#_x0000_t75" style="position:absolute;left:0pt;margin-left:131.05pt;margin-top:102.55pt;height:20.75pt;width:54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1" o:title=""/>
            <o:lock v:ext="edit" aspectratio="t"/>
          </v:shape>
        </w:pict>
      </w:r>
      <w:r>
        <w:pict>
          <v:shape id="_x000013" o:spid="_x0000_s1039" o:spt="75" type="#_x0000_t75" style="position:absolute;left:0pt;margin-left:241.35pt;margin-top:103.3pt;height:20pt;width:35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2" o:title=""/>
            <o:lock v:ext="edit" aspectratio="t"/>
          </v:shape>
        </w:pict>
      </w:r>
      <w:r>
        <w:pict>
          <v:shape id="_x000014" o:spid="_x0000_s1040" o:spt="75" type="#_x0000_t75" style="position:absolute;left:0pt;margin-left:68.05pt;margin-top:135.6pt;height:16.25pt;width:59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3" o:title=""/>
            <o:lock v:ext="edit" aspectratio="t"/>
          </v:shape>
        </w:pict>
      </w:r>
      <w:r>
        <w:pict>
          <v:shape id="_x000015" o:spid="_x0000_s1041" o:spt="75" type="#_x0000_t75" style="position:absolute;left:0pt;margin-left:188.85pt;margin-top:135.6pt;height:17pt;width:19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4" o:title=""/>
            <o:lock v:ext="edit" aspectratio="t"/>
          </v:shape>
        </w:pict>
      </w:r>
      <w:r>
        <w:pict>
          <v:shape id="_x000016" o:spid="_x0000_s1042" o:spt="75" type="#_x0000_t75" style="position:absolute;left:0pt;margin-left:237.6pt;margin-top:134.1pt;height:20pt;width:35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5" o:title=""/>
            <o:lock v:ext="edit" aspectratio="t"/>
          </v:shape>
        </w:pict>
      </w:r>
      <w:r>
        <w:pict>
          <v:shape id="_x000017" o:spid="_x0000_s1043" o:spt="75" type="#_x0000_t75" style="position:absolute;left:0pt;margin-left:68.8pt;margin-top:165.6pt;height:20pt;width:43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6" o:title=""/>
            <o:lock v:ext="edit" aspectratio="t"/>
          </v:shape>
        </w:pict>
      </w:r>
      <w:r>
        <w:pict>
          <v:shape id="_x000018" o:spid="_x0000_s1044" o:spt="75" type="#_x0000_t75" style="position:absolute;left:0pt;margin-left:119.8pt;margin-top:165.6pt;height:20pt;width:3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7" o:title=""/>
            <o:lock v:ext="edit" aspectratio="t"/>
          </v:shape>
        </w:pict>
      </w:r>
      <w:r>
        <w:pict>
          <v:shape id="_x000019" o:spid="_x0000_s1045" o:spt="75" type="#_x0000_t75" style="position:absolute;left:0pt;margin-left:215.85pt;margin-top:165.6pt;height:20pt;width:23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8" o:title=""/>
            <o:lock v:ext="edit" aspectratio="t"/>
          </v:shape>
        </w:pict>
      </w:r>
      <w:r>
        <w:pict>
          <v:shape id="_x000020" o:spid="_x0000_s1046" o:spt="75" type="#_x0000_t75" style="position:absolute;left:0pt;margin-left:290.85pt;margin-top:165.6pt;height:20pt;width:20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8" o:title=""/>
            <o:lock v:ext="edit" aspectratio="t"/>
          </v:shape>
        </w:pict>
      </w:r>
      <w:r>
        <w:pict>
          <v:shape id="_x000021" o:spid="_x0000_s1047" o:spt="75" type="#_x0000_t75" style="position:absolute;left:0pt;margin-left:150.55pt;margin-top:195.6pt;height:22.25pt;width:187.3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9" o:title=""/>
            <o:lock v:ext="edit" aspectratio="t"/>
          </v:shape>
        </w:pict>
      </w:r>
      <w:r>
        <w:pict>
          <v:shape id="_x000022" o:spid="_x0000_s1048" o:spt="75" type="#_x0000_t75" style="position:absolute;left:0pt;margin-left:68.8pt;margin-top:230.1pt;height:15.5pt;width:3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0" o:title=""/>
            <o:lock v:ext="edit" aspectratio="t"/>
          </v:shape>
        </w:pict>
      </w:r>
      <w:r>
        <w:pict>
          <v:shape id="_x000023" o:spid="_x0000_s1049" o:spt="75" type="#_x0000_t75" style="position:absolute;left:0pt;margin-left:189.6pt;margin-top:227.85pt;height:20pt;width:4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1" o:title=""/>
            <o:lock v:ext="edit" aspectratio="t"/>
          </v:shape>
        </w:pict>
      </w:r>
      <w:r>
        <w:pict>
          <v:shape id="_x000024" o:spid="_x0000_s1050" o:spt="75" type="#_x0000_t75" style="position:absolute;left:0pt;margin-left:311.85pt;margin-top:227.85pt;height:20pt;width:3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2" o:title=""/>
            <o:lock v:ext="edit" aspectratio="t"/>
          </v:shape>
        </w:pict>
      </w:r>
      <w:r>
        <w:pict>
          <v:shape id="_x000025" o:spid="_x0000_s1051" o:spt="75" type="#_x0000_t75" style="position:absolute;left:0pt;margin-left:434.2pt;margin-top:227.85pt;height:20pt;width:48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3" o:title=""/>
            <o:lock v:ext="edit" aspectratio="t"/>
          </v:shape>
        </w:pict>
      </w:r>
      <w:r>
        <w:pict>
          <v:shape id="_x000026" o:spid="_x0000_s1052" o:spt="75" type="#_x0000_t75" style="position:absolute;left:0pt;margin-left:47pt;margin-top:275.1pt;height:286.35pt;width:251.8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4" o:title=""/>
            <o:lock v:ext="edit" aspectratio="t"/>
          </v:shape>
        </w:pict>
      </w:r>
      <w:r>
        <w:pict>
          <v:shape id="_x000027" o:spid="_x0000_s1053" o:spt="75" type="#_x0000_t75" style="position:absolute;left:0pt;margin-left:66.55pt;margin-top:613.55pt;height:20pt;width:27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5" o:title=""/>
            <o:lock v:ext="edit" aspectratio="t"/>
          </v:shape>
        </w:pict>
      </w:r>
      <w:r>
        <w:pict>
          <v:shape id="_x000028" o:spid="_x0000_s1054" o:spt="75" type="#_x0000_t75" style="position:absolute;left:0pt;margin-left:165.55pt;margin-top:612.05pt;height:22.25pt;width:73.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6" o:title=""/>
            <o:lock v:ext="edit" aspectratio="t"/>
          </v:shape>
        </w:pict>
      </w:r>
      <w:r>
        <w:pict>
          <v:shape id="_x000029" o:spid="_x0000_s1055" o:spt="75" type="#_x0000_t75" style="position:absolute;left:0pt;margin-left:233.1pt;margin-top:665.4pt;height:17.75pt;width:40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7" o:title=""/>
            <o:lock v:ext="edit" aspectratio="t"/>
          </v:shape>
        </w:pict>
      </w:r>
      <w:r>
        <w:pict>
          <v:shape id="_x000030" o:spid="_x0000_s1056" o:spt="75" type="#_x0000_t75" style="position:absolute;left:0pt;margin-left:110.8pt;margin-top:690.15pt;height:14.75pt;width:35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8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7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含质子数为</w:t>
      </w:r>
    </w:p>
    <w:p w14:paraId="22DED936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常温常压下，</w:t>
      </w:r>
      <w:r>
        <w:rPr>
          <w:rFonts w:ascii="Times New Roman"/>
          <w:color w:val="000000"/>
          <w:spacing w:val="99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含</w:t>
      </w:r>
      <w:r>
        <w:rPr>
          <w:rFonts w:ascii="Times New Roman" w:hAnsi="Times New Roman" w:cs="Times New Roman"/>
          <w:color w:val="000000"/>
          <w:spacing w:val="0"/>
          <w:sz w:val="21"/>
        </w:rPr>
        <w:t>σ</w:t>
      </w:r>
      <w:r>
        <w:rPr>
          <w:rFonts w:ascii="宋体" w:hAnsi="宋体" w:cs="宋体"/>
          <w:color w:val="000000"/>
          <w:spacing w:val="0"/>
          <w:sz w:val="21"/>
        </w:rPr>
        <w:t>键数目为</w:t>
      </w:r>
    </w:p>
    <w:p w14:paraId="60D319AE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12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的稀硫酸中含</w:t>
      </w:r>
      <w:r>
        <w:rPr>
          <w:rFonts w:ascii="Times New Roman"/>
          <w:color w:val="000000"/>
          <w:spacing w:val="2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数目为</w:t>
      </w:r>
    </w:p>
    <w:p w14:paraId="1A0790FE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8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6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充分反应得到</w:t>
      </w:r>
      <w:r>
        <w:rPr>
          <w:rFonts w:ascii="Times New Roman"/>
          <w:color w:val="000000"/>
          <w:spacing w:val="3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的分子数为</w:t>
      </w:r>
    </w:p>
    <w:p w14:paraId="3BCE8BD2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只用一种试剂，将</w:t>
      </w:r>
      <w:r>
        <w:rPr>
          <w:rFonts w:ascii="Times New Roman"/>
          <w:color w:val="000000"/>
          <w:spacing w:val="365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四种物质的溶液区分开，这种试剂是</w:t>
      </w:r>
    </w:p>
    <w:p w14:paraId="1BBD05F4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7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</w:t>
      </w:r>
      <w:r>
        <w:rPr>
          <w:rFonts w:ascii="Times New Roman"/>
          <w:color w:val="000000"/>
          <w:spacing w:val="93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8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</w:t>
      </w:r>
      <w:r>
        <w:rPr>
          <w:rFonts w:ascii="Times New Roman"/>
          <w:color w:val="000000"/>
          <w:spacing w:val="88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7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</w:t>
      </w:r>
      <w:r>
        <w:rPr>
          <w:rFonts w:ascii="Times New Roman"/>
          <w:color w:val="000000"/>
          <w:spacing w:val="94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99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</w:t>
      </w:r>
    </w:p>
    <w:p w14:paraId="47771D82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下列有关物质性质的解释错误的是</w:t>
      </w:r>
    </w:p>
    <w:p w14:paraId="24E23D6C">
      <w:pPr>
        <w:spacing w:before="327" w:after="0" w:line="220" w:lineRule="exact"/>
        <w:ind w:left="42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性质</w:t>
      </w:r>
      <w:r>
        <w:rPr>
          <w:rFonts w:ascii="Times New Roman"/>
          <w:color w:val="000000"/>
          <w:spacing w:val="233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解释</w:t>
      </w:r>
    </w:p>
    <w:p w14:paraId="71C75BE2">
      <w:pPr>
        <w:spacing w:before="326" w:after="0" w:line="308" w:lineRule="exact"/>
        <w:ind w:left="0" w:right="5983" w:firstLine="423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酸性：</w:t>
      </w:r>
      <w:r>
        <w:rPr>
          <w:rFonts w:ascii="Times New Roman"/>
          <w:color w:val="000000"/>
          <w:spacing w:val="274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 xml:space="preserve">是推电子 </w:t>
      </w:r>
      <w:r>
        <w:rPr>
          <w:rFonts w:ascii="Times New Roman"/>
          <w:color w:val="000000"/>
          <w:spacing w:val="0"/>
          <w:sz w:val="21"/>
        </w:rPr>
        <w:t>A</w:t>
      </w:r>
    </w:p>
    <w:p w14:paraId="110CCC15">
      <w:pPr>
        <w:spacing w:before="81" w:after="0" w:line="220" w:lineRule="exact"/>
        <w:ind w:left="323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基团</w:t>
      </w:r>
    </w:p>
    <w:p w14:paraId="01E2CDE0">
      <w:pPr>
        <w:spacing w:before="491" w:after="0" w:line="220" w:lineRule="exact"/>
        <w:ind w:left="42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熔点：</w:t>
      </w:r>
      <w:r>
        <w:rPr>
          <w:rFonts w:ascii="Times New Roman"/>
          <w:color w:val="000000"/>
          <w:spacing w:val="314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的体</w:t>
      </w:r>
    </w:p>
    <w:p w14:paraId="7025CB7A">
      <w:pPr>
        <w:spacing w:before="8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</w:t>
      </w:r>
    </w:p>
    <w:p w14:paraId="0030C7CB">
      <w:pPr>
        <w:spacing w:before="81" w:after="0" w:line="220" w:lineRule="exact"/>
        <w:ind w:left="323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积大于</w:t>
      </w:r>
    </w:p>
    <w:p w14:paraId="507FA693">
      <w:pPr>
        <w:spacing w:before="479" w:after="0" w:line="233" w:lineRule="exact"/>
        <w:ind w:left="0" w:right="6110" w:firstLine="3558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比</w:t>
      </w:r>
      <w:r>
        <w:rPr>
          <w:rFonts w:ascii="Times New Roman"/>
          <w:color w:val="000000"/>
          <w:spacing w:val="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 xml:space="preserve">的金 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23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熔点：</w:t>
      </w:r>
    </w:p>
    <w:p w14:paraId="7553E7E5">
      <w:pPr>
        <w:spacing w:before="3" w:after="0" w:line="220" w:lineRule="exact"/>
        <w:ind w:left="323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属性弱</w:t>
      </w:r>
    </w:p>
    <w:p w14:paraId="1A945703">
      <w:pPr>
        <w:spacing w:before="479" w:after="0" w:line="233" w:lineRule="exact"/>
        <w:ind w:left="0" w:right="6084" w:firstLine="3754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 xml:space="preserve">分子间存 </w:t>
      </w: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Times New Roman"/>
          <w:color w:val="000000"/>
          <w:spacing w:val="21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沸点：</w:t>
      </w:r>
    </w:p>
    <w:p w14:paraId="0AB71A85">
      <w:pPr>
        <w:spacing w:before="81" w:after="0" w:line="220" w:lineRule="exact"/>
        <w:ind w:left="323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在氢键</w:t>
      </w:r>
    </w:p>
    <w:p w14:paraId="735FED91">
      <w:pPr>
        <w:spacing w:before="79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A</w:t>
      </w:r>
      <w:r>
        <w:rPr>
          <w:rFonts w:ascii="Times New Roman"/>
          <w:color w:val="000000"/>
          <w:spacing w:val="197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B</w:t>
      </w:r>
      <w:r>
        <w:rPr>
          <w:rFonts w:ascii="Times New Roman"/>
          <w:color w:val="000000"/>
          <w:spacing w:val="200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C</w:t>
      </w:r>
      <w:r>
        <w:rPr>
          <w:rFonts w:ascii="Times New Roman"/>
          <w:color w:val="000000"/>
          <w:spacing w:val="199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D</w:t>
      </w:r>
    </w:p>
    <w:p w14:paraId="64132AF1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6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浓溶液中含有的</w:t>
      </w:r>
      <w:r>
        <w:rPr>
          <w:rFonts w:ascii="Times New Roman"/>
          <w:color w:val="000000"/>
          <w:spacing w:val="137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具有酸性，能溶解金属氧化物。元素</w:t>
      </w:r>
      <w:r>
        <w:rPr>
          <w:rFonts w:ascii="Times New Roman"/>
          <w:color w:val="000000"/>
          <w:spacing w:val="0"/>
          <w:sz w:val="21"/>
        </w:rPr>
        <w:t xml:space="preserve"> X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Y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Z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0"/>
          <w:sz w:val="21"/>
        </w:rPr>
        <w:t>的原子序数依</w:t>
      </w:r>
    </w:p>
    <w:p w14:paraId="10288A64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次增大，分别位于不同的前四周期。</w:t>
      </w:r>
      <w:r>
        <w:rPr>
          <w:rFonts w:ascii="Times New Roman"/>
          <w:color w:val="000000"/>
          <w:spacing w:val="0"/>
          <w:sz w:val="21"/>
        </w:rPr>
        <w:t xml:space="preserve">Y </w:t>
      </w:r>
      <w:r>
        <w:rPr>
          <w:rFonts w:ascii="宋体" w:hAnsi="宋体" w:cs="宋体"/>
          <w:color w:val="000000"/>
          <w:spacing w:val="0"/>
          <w:sz w:val="21"/>
        </w:rPr>
        <w:t>的最外层电子数是内层的</w:t>
      </w:r>
      <w:r>
        <w:rPr>
          <w:rFonts w:ascii="Times New Roman"/>
          <w:color w:val="000000"/>
          <w:spacing w:val="0"/>
          <w:sz w:val="21"/>
        </w:rPr>
        <w:t xml:space="preserve"> 3 </w:t>
      </w:r>
      <w:r>
        <w:rPr>
          <w:rFonts w:ascii="宋体" w:hAnsi="宋体" w:cs="宋体"/>
          <w:color w:val="000000"/>
          <w:spacing w:val="0"/>
          <w:sz w:val="21"/>
        </w:rPr>
        <w:t>倍，</w:t>
      </w:r>
      <w:r>
        <w:rPr>
          <w:rFonts w:ascii="Times New Roman"/>
          <w:color w:val="000000"/>
          <w:spacing w:val="0"/>
          <w:sz w:val="21"/>
        </w:rPr>
        <w:t xml:space="preserve">X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Y </w:t>
      </w:r>
      <w:r>
        <w:rPr>
          <w:rFonts w:ascii="宋体" w:hAnsi="宋体" w:cs="宋体"/>
          <w:color w:val="000000"/>
          <w:spacing w:val="0"/>
          <w:sz w:val="21"/>
        </w:rPr>
        <w:t>的最外层电子数之和等于</w:t>
      </w:r>
      <w:r>
        <w:rPr>
          <w:rFonts w:ascii="Times New Roman"/>
          <w:color w:val="000000"/>
          <w:spacing w:val="0"/>
          <w:sz w:val="21"/>
        </w:rPr>
        <w:t xml:space="preserve"> Z</w:t>
      </w:r>
    </w:p>
    <w:p w14:paraId="0FBCA70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的最外层电子数，</w:t>
      </w:r>
      <w:r>
        <w:rPr>
          <w:rFonts w:ascii="Times New Roman"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0"/>
          <w:sz w:val="21"/>
        </w:rPr>
        <w:t>的价层电子排布是</w:t>
      </w:r>
      <w:r>
        <w:rPr>
          <w:rFonts w:ascii="Times New Roman"/>
          <w:color w:val="000000"/>
          <w:spacing w:val="7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。下列说法正确的是</w:t>
      </w:r>
    </w:p>
    <w:p w14:paraId="5A8AE03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电负性：</w:t>
      </w:r>
    </w:p>
    <w:p w14:paraId="37852AF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B. Y </w:t>
      </w:r>
      <w:r>
        <w:rPr>
          <w:rFonts w:ascii="宋体" w:hAnsi="宋体" w:cs="宋体"/>
          <w:color w:val="000000"/>
          <w:spacing w:val="0"/>
          <w:sz w:val="21"/>
        </w:rPr>
        <w:t>形成的两种单质均为非极性分子</w:t>
      </w:r>
    </w:p>
    <w:p w14:paraId="5E4C660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由</w:t>
      </w:r>
      <w:r>
        <w:rPr>
          <w:rFonts w:ascii="Times New Roman"/>
          <w:color w:val="000000"/>
          <w:spacing w:val="0"/>
          <w:sz w:val="21"/>
        </w:rPr>
        <w:t xml:space="preserve"> X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Y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Z </w:t>
      </w:r>
      <w:r>
        <w:rPr>
          <w:rFonts w:ascii="宋体" w:hAnsi="宋体" w:cs="宋体"/>
          <w:color w:val="000000"/>
          <w:spacing w:val="0"/>
          <w:sz w:val="21"/>
        </w:rPr>
        <w:t>形成的化合物均为强电解质</w:t>
      </w:r>
    </w:p>
    <w:p w14:paraId="25CD5BE3">
      <w:pPr>
        <w:spacing w:before="36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CC7E19E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708452E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7C6DE69C">
      <w:pPr>
        <w:sectPr>
          <w:pgSz w:w="11900" w:h="16840"/>
          <w:pgMar w:top="1518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741841F0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EF9ED57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31" o:spid="_x0000_s1057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32" o:spid="_x0000_s1058" o:spt="75" type="#_x0000_t75" style="position:absolute;left:0pt;margin-left:212.1pt;margin-top:471.75pt;height:16.25pt;width:17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9" o:title=""/>
            <o:lock v:ext="edit" aspectratio="t"/>
          </v:shape>
        </w:pict>
      </w:r>
      <w:r>
        <w:pict>
          <v:shape id="_x000033" o:spid="_x0000_s1059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34" o:spid="_x0000_s1060" o:spt="75" type="#_x0000_t75" style="position:absolute;left:0pt;margin-left:66.55pt;margin-top:96.55pt;height:17pt;width:18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0" o:title=""/>
            <o:lock v:ext="edit" aspectratio="t"/>
          </v:shape>
        </w:pict>
      </w:r>
      <w:r>
        <w:pict>
          <v:shape id="_x000035" o:spid="_x0000_s1061" o:spt="75" type="#_x0000_t75" style="position:absolute;left:0pt;margin-left:207.6pt;margin-top:96.55pt;height:17pt;width:18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0" o:title=""/>
            <o:lock v:ext="edit" aspectratio="t"/>
          </v:shape>
        </w:pict>
      </w:r>
      <w:r>
        <w:pict>
          <v:shape id="_x000036" o:spid="_x0000_s1062" o:spt="75" type="#_x0000_t75" style="position:absolute;left:0pt;margin-left:266.1pt;margin-top:96.55pt;height:17.75pt;width:28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1" o:title=""/>
            <o:lock v:ext="edit" aspectratio="t"/>
          </v:shape>
        </w:pict>
      </w:r>
      <w:r>
        <w:pict>
          <v:shape id="_x000037" o:spid="_x0000_s1063" o:spt="75" type="#_x0000_t75" style="position:absolute;left:0pt;margin-left:313.35pt;margin-top:95.05pt;height:20pt;width:71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2" o:title=""/>
            <o:lock v:ext="edit" aspectratio="t"/>
          </v:shape>
        </w:pict>
      </w:r>
      <w:r>
        <w:pict>
          <v:shape id="_x000038" o:spid="_x0000_s1064" o:spt="75" type="#_x0000_t75" style="position:absolute;left:0pt;margin-left:438.7pt;margin-top:95.05pt;height:20pt;width:70.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3" o:title=""/>
            <o:lock v:ext="edit" aspectratio="t"/>
          </v:shape>
        </w:pict>
      </w:r>
      <w:r>
        <w:pict>
          <v:shape id="_x000039" o:spid="_x0000_s1065" o:spt="75" type="#_x0000_t75" style="position:absolute;left:0pt;margin-left:231.6pt;margin-top:129.6pt;height:13.25pt;width:2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4" o:title=""/>
            <o:lock v:ext="edit" aspectratio="t"/>
          </v:shape>
        </w:pict>
      </w:r>
      <w:r>
        <w:pict>
          <v:shape id="_x000040" o:spid="_x0000_s1066" o:spt="75" type="#_x0000_t75" style="position:absolute;left:0pt;margin-left:276.6pt;margin-top:126.55pt;height:20pt;width:20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8" o:title=""/>
            <o:lock v:ext="edit" aspectratio="t"/>
          </v:shape>
        </w:pict>
      </w:r>
      <w:r>
        <w:pict>
          <v:shape id="_x000041" o:spid="_x0000_s1067" o:spt="75" type="#_x0000_t75" style="position:absolute;left:0pt;margin-left:53pt;margin-top:156.6pt;height:100.3pt;width:182.8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5" o:title=""/>
            <o:lock v:ext="edit" aspectratio="t"/>
          </v:shape>
        </w:pict>
      </w:r>
      <w:r>
        <w:pict>
          <v:shape id="_x000042" o:spid="_x0000_s1068" o:spt="75" type="#_x0000_t75" style="position:absolute;left:0pt;margin-left:226.35pt;margin-top:267.6pt;height:17.75pt;width:2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6" o:title=""/>
            <o:lock v:ext="edit" aspectratio="t"/>
          </v:shape>
        </w:pict>
      </w:r>
      <w:r>
        <w:pict>
          <v:shape id="_x000043" o:spid="_x0000_s1069" o:spt="75" type="#_x0000_t75" style="position:absolute;left:0pt;margin-left:131.05pt;margin-top:319.45pt;height:16.25pt;width:33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7" o:title=""/>
            <o:lock v:ext="edit" aspectratio="t"/>
          </v:shape>
        </w:pict>
      </w:r>
      <w:r>
        <w:pict>
          <v:shape id="_x000044" o:spid="_x0000_s1070" o:spt="75" type="#_x0000_t75" style="position:absolute;left:0pt;margin-left:131.8pt;margin-top:343.45pt;height:38pt;width:98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8" o:title=""/>
            <o:lock v:ext="edit" aspectratio="t"/>
          </v:shape>
        </w:pict>
      </w:r>
      <w:r>
        <w:pict>
          <v:shape id="_x000045" o:spid="_x0000_s1071" o:spt="75" type="#_x0000_t75" style="position:absolute;left:0pt;margin-left:66.55pt;margin-top:391.5pt;height:20pt;width:45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9" o:title=""/>
            <o:lock v:ext="edit" aspectratio="t"/>
          </v:shape>
        </w:pict>
      </w:r>
      <w:r>
        <w:pict>
          <v:shape id="_x000046" o:spid="_x0000_s1072" o:spt="75" type="#_x0000_t75" style="position:absolute;left:0pt;margin-left:53pt;margin-top:420.75pt;height:40.25pt;width:254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0" o:title=""/>
            <o:lock v:ext="edit" aspectratio="t"/>
          </v:shape>
        </w:pict>
      </w:r>
      <w:r>
        <w:pict>
          <v:shape id="_x000047" o:spid="_x0000_s1073" o:spt="75" type="#_x0000_t75" style="position:absolute;left:0pt;margin-left:68.8pt;margin-top:469.5pt;height:20pt;width:45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9" o:title=""/>
            <o:lock v:ext="edit" aspectratio="t"/>
          </v:shape>
        </w:pict>
      </w:r>
      <w:r>
        <w:pict>
          <v:shape id="_x000048" o:spid="_x0000_s1074" o:spt="75" type="#_x0000_t75" style="position:absolute;left:0pt;margin-left:122.05pt;margin-top:471.75pt;height:15.5pt;width:18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1" o:title=""/>
            <o:lock v:ext="edit" aspectratio="t"/>
          </v:shape>
        </w:pict>
      </w:r>
      <w:r>
        <w:pict>
          <v:shape id="_x000049" o:spid="_x0000_s1075" o:spt="75" type="#_x0000_t75" style="position:absolute;left:0pt;margin-left:68.05pt;margin-top:500.25pt;height:20.75pt;width:28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2" o:title=""/>
            <o:lock v:ext="edit" aspectratio="t"/>
          </v:shape>
        </w:pict>
      </w:r>
      <w:r>
        <w:pict>
          <v:shape id="_x000050" o:spid="_x0000_s1076" o:spt="75" type="#_x0000_t75" style="position:absolute;left:0pt;margin-left:257.1pt;margin-top:530.25pt;height:16.25pt;width:25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3" o:title=""/>
            <o:lock v:ext="edit" aspectratio="t"/>
          </v:shape>
        </w:pict>
      </w:r>
      <w:r>
        <w:pict>
          <v:shape id="_x000051" o:spid="_x0000_s1077" o:spt="75" type="#_x0000_t75" style="position:absolute;left:0pt;margin-left:121.3pt;margin-top:555.8pt;height:20pt;width:41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4" o:title=""/>
            <o:lock v:ext="edit" aspectratio="t"/>
          </v:shape>
        </w:pict>
      </w:r>
      <w:r>
        <w:pict>
          <v:shape id="_x000052" o:spid="_x0000_s1078" o:spt="75" type="#_x0000_t75" style="position:absolute;left:0pt;margin-left:192.6pt;margin-top:556.55pt;height:17.75pt;width:46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5" o:title=""/>
            <o:lock v:ext="edit" aspectratio="t"/>
          </v:shape>
        </w:pict>
      </w:r>
      <w:r>
        <w:pict>
          <v:shape id="_x000053" o:spid="_x0000_s1079" o:spt="75" type="#_x0000_t75" style="position:absolute;left:0pt;margin-left:192.6pt;margin-top:585.05pt;height:16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6" o:title=""/>
            <o:lock v:ext="edit" aspectratio="t"/>
          </v:shape>
        </w:pict>
      </w:r>
      <w:r>
        <w:pict>
          <v:shape id="_x000054" o:spid="_x0000_s1080" o:spt="75" type="#_x0000_t75" style="position:absolute;left:0pt;margin-left:53pt;margin-top:609.05pt;height:115.3pt;width:138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7" o:title=""/>
            <o:lock v:ext="edit" aspectratio="t"/>
          </v:shape>
        </w:pict>
      </w:r>
      <w:r>
        <w:pict>
          <v:shape id="_x000055" o:spid="_x0000_s1081" o:spt="75" type="#_x0000_t75" style="position:absolute;left:0pt;margin-left:131.8pt;margin-top:732.95pt;height:17pt;width:18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0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铁管上镶嵌</w:t>
      </w:r>
      <w:r>
        <w:rPr>
          <w:rFonts w:ascii="Times New Roman"/>
          <w:color w:val="000000"/>
          <w:spacing w:val="0"/>
          <w:sz w:val="21"/>
        </w:rPr>
        <w:t xml:space="preserve"> M</w:t>
      </w:r>
      <w:r>
        <w:rPr>
          <w:rFonts w:ascii="宋体" w:hAnsi="宋体" w:cs="宋体"/>
          <w:color w:val="000000"/>
          <w:spacing w:val="0"/>
          <w:sz w:val="21"/>
        </w:rPr>
        <w:t>，铁管不易被腐蚀</w:t>
      </w:r>
    </w:p>
    <w:p w14:paraId="74A1C6DB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38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掺杂的铋酸钡具有超导性。</w:t>
      </w:r>
      <w:r>
        <w:rPr>
          <w:rFonts w:ascii="Times New Roman"/>
          <w:color w:val="000000"/>
          <w:spacing w:val="2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替代部分</w:t>
      </w:r>
      <w:r>
        <w:rPr>
          <w:rFonts w:ascii="Times New Roman"/>
          <w:color w:val="000000"/>
          <w:spacing w:val="4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形成</w:t>
      </w:r>
      <w:r>
        <w:rPr>
          <w:rFonts w:ascii="Times New Roman"/>
          <w:color w:val="000000"/>
          <w:spacing w:val="132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摩尔质量为</w:t>
      </w:r>
      <w:r>
        <w:rPr>
          <w:rFonts w:ascii="Times New Roman"/>
          <w:color w:val="000000"/>
          <w:spacing w:val="13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-10"/>
          <w:sz w:val="21"/>
        </w:rPr>
        <w:t>，其晶</w:t>
      </w:r>
    </w:p>
    <w:p w14:paraId="12C9610C">
      <w:pPr>
        <w:spacing w:before="39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胞结构如图所示。该立方晶胞的参数为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，设</w:t>
      </w:r>
      <w:r>
        <w:rPr>
          <w:rFonts w:ascii="Times New Roman"/>
          <w:color w:val="000000"/>
          <w:spacing w:val="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为阿伏加德罗常数的值。下列说法正确的是</w:t>
      </w:r>
    </w:p>
    <w:p w14:paraId="4EC42984">
      <w:pPr>
        <w:spacing w:before="257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晶体中与铋离子最近且距离相等的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有</w:t>
      </w:r>
      <w:r>
        <w:rPr>
          <w:rFonts w:ascii="Times New Roman"/>
          <w:color w:val="000000"/>
          <w:spacing w:val="0"/>
          <w:sz w:val="21"/>
        </w:rPr>
        <w:t xml:space="preserve"> 6 </w:t>
      </w:r>
      <w:r>
        <w:rPr>
          <w:rFonts w:ascii="宋体" w:hAnsi="宋体" w:cs="宋体"/>
          <w:color w:val="000000"/>
          <w:spacing w:val="0"/>
          <w:sz w:val="21"/>
        </w:rPr>
        <w:t>个</w:t>
      </w:r>
    </w:p>
    <w:p w14:paraId="0CA7D97C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晶胞中含有的铋离子个数为</w:t>
      </w:r>
      <w:r>
        <w:rPr>
          <w:rFonts w:ascii="Times New Roman"/>
          <w:color w:val="000000"/>
          <w:spacing w:val="0"/>
          <w:sz w:val="21"/>
        </w:rPr>
        <w:t xml:space="preserve"> 8</w:t>
      </w:r>
    </w:p>
    <w:p w14:paraId="01119FA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第一电离能：</w:t>
      </w:r>
    </w:p>
    <w:p w14:paraId="1DC55684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晶体的密度为</w:t>
      </w:r>
    </w:p>
    <w:p w14:paraId="7C7608A6">
      <w:pPr>
        <w:spacing w:before="5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91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是一种合成聚酯的催化剂，可用“硝酸钠法”制备，反应方程式为</w:t>
      </w:r>
    </w:p>
    <w:p w14:paraId="508028B4">
      <w:pPr>
        <w:spacing w:before="549" w:after="0" w:line="220" w:lineRule="exact"/>
        <w:ind w:left="5046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。下列说法错误的是</w:t>
      </w:r>
    </w:p>
    <w:p w14:paraId="0D428C3A">
      <w:pPr>
        <w:spacing w:before="54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91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</w:t>
      </w:r>
      <w:r>
        <w:rPr>
          <w:rFonts w:ascii="Times New Roman"/>
          <w:color w:val="000000"/>
          <w:spacing w:val="2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元素的化合价为</w:t>
      </w:r>
    </w:p>
    <w:p w14:paraId="0114E50E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的空间结构为平面三角形</w:t>
      </w:r>
    </w:p>
    <w:p w14:paraId="22AB065E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反应中氧化剂和还原剂的物质的量之比为</w:t>
      </w:r>
    </w:p>
    <w:p w14:paraId="58C5BBEC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反应中消耗</w:t>
      </w:r>
      <w:r>
        <w:rPr>
          <w:rFonts w:ascii="Times New Roman"/>
          <w:color w:val="000000"/>
          <w:spacing w:val="7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，转移</w:t>
      </w:r>
    </w:p>
    <w:p w14:paraId="38DC938F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一种电化学处理硝酸盐产氨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工作原理如图所示。下列说法错误的是</w:t>
      </w:r>
    </w:p>
    <w:p w14:paraId="0DFEDF30">
      <w:pPr>
        <w:spacing w:before="272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电解过程中，</w:t>
      </w:r>
      <w:r>
        <w:rPr>
          <w:rFonts w:ascii="Times New Roman"/>
          <w:color w:val="000000"/>
          <w:spacing w:val="2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向左室迁移</w:t>
      </w:r>
    </w:p>
    <w:p w14:paraId="1B28A3F8">
      <w:pPr>
        <w:spacing w:before="4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3D04416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4BBFD7A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70BB0886">
      <w:pPr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3CD47B4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2C70678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56" o:spid="_x0000_s1082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57" o:spid="_x0000_s1083" o:spt="75" type="#_x0000_t75" style="position:absolute;left:0pt;margin-left:53pt;margin-top:417.75pt;height:124.3pt;width:331.3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8" o:title=""/>
            <o:lock v:ext="edit" aspectratio="t"/>
          </v:shape>
        </w:pict>
      </w:r>
      <w:r>
        <w:pict>
          <v:shape id="_x000058" o:spid="_x0000_s1084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59" o:spid="_x0000_s1085" o:spt="75" type="#_x0000_t75" style="position:absolute;left:0pt;margin-left:162.55pt;margin-top:71.05pt;height:20.75pt;width:28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9" o:title=""/>
            <o:lock v:ext="edit" aspectratio="t"/>
          </v:shape>
        </w:pict>
      </w:r>
      <w:r>
        <w:pict>
          <v:shape id="_x000060" o:spid="_x0000_s1086" o:spt="75" type="#_x0000_t75" style="position:absolute;left:0pt;margin-left:68.8pt;margin-top:133.35pt;height:20.75pt;width:28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2" o:title=""/>
            <o:lock v:ext="edit" aspectratio="t"/>
          </v:shape>
        </w:pict>
      </w:r>
      <w:r>
        <w:pict>
          <v:shape id="_x000061" o:spid="_x0000_s1087" o:spt="75" type="#_x0000_t75" style="position:absolute;left:0pt;margin-left:146.8pt;margin-top:134.1pt;height:20pt;width:27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0" o:title=""/>
            <o:lock v:ext="edit" aspectratio="t"/>
          </v:shape>
        </w:pict>
      </w:r>
      <w:r>
        <w:pict>
          <v:shape id="_x000062" o:spid="_x0000_s1088" o:spt="75" type="#_x0000_t75" style="position:absolute;left:0pt;margin-left:245.85pt;margin-top:124.3pt;height:40.25pt;width:239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1" o:title=""/>
            <o:lock v:ext="edit" aspectratio="t"/>
          </v:shape>
        </w:pict>
      </w:r>
      <w:r>
        <w:pict>
          <v:shape id="_x000063" o:spid="_x0000_s1089" o:spt="75" type="#_x0000_t75" style="position:absolute;left:0pt;margin-left:53pt;margin-top:194.1pt;height:72.55pt;width:284.8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2" o:title=""/>
            <o:lock v:ext="edit" aspectratio="t"/>
          </v:shape>
        </w:pict>
      </w:r>
      <w:r>
        <w:pict>
          <v:shape id="_x000064" o:spid="_x0000_s1090" o:spt="75" type="#_x0000_t75" style="position:absolute;left:0pt;margin-left:68.05pt;margin-top:319.45pt;height:16.25pt;width:3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3" o:title=""/>
            <o:lock v:ext="edit" aspectratio="t"/>
          </v:shape>
        </w:pict>
      </w:r>
      <w:r>
        <w:pict>
          <v:shape id="_x000065" o:spid="_x0000_s1091" o:spt="75" type="#_x0000_t75" style="position:absolute;left:0pt;margin-left:114.55pt;margin-top:320.2pt;height:15.5pt;width:3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0" o:title=""/>
            <o:lock v:ext="edit" aspectratio="t"/>
          </v:shape>
        </w:pict>
      </w:r>
      <w:r>
        <w:pict>
          <v:shape id="_x000066" o:spid="_x0000_s1092" o:spt="75" type="#_x0000_t75" style="position:absolute;left:0pt;margin-left:266.1pt;margin-top:319.45pt;height:16.25pt;width:59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4" o:title=""/>
            <o:lock v:ext="edit" aspectratio="t"/>
          </v:shape>
        </w:pict>
      </w:r>
      <w:r>
        <w:pict>
          <v:shape id="_x000067" o:spid="_x0000_s1093" o:spt="75" type="#_x0000_t75" style="position:absolute;left:0pt;margin-left:71.05pt;margin-top:391.5pt;height:20pt;width:3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5" o:title=""/>
            <o:lock v:ext="edit" aspectratio="t"/>
          </v:shape>
        </w:pict>
      </w:r>
      <w:r>
        <w:pict>
          <v:shape id="_x000068" o:spid="_x0000_s1094" o:spt="75" type="#_x0000_t75" style="position:absolute;left:0pt;margin-left:280.35pt;margin-top:391.5pt;height:20pt;width:3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6" o:title=""/>
            <o:lock v:ext="edit" aspectratio="t"/>
          </v:shape>
        </w:pict>
      </w:r>
      <w:r>
        <w:pict>
          <v:shape id="_x000069" o:spid="_x0000_s1095" o:spt="75" type="#_x0000_t75" style="position:absolute;left:0pt;margin-left:162.55pt;margin-top:593.3pt;height:22.25pt;width:43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7" o:title=""/>
            <o:lock v:ext="edit" aspectratio="t"/>
          </v:shape>
        </w:pict>
      </w:r>
      <w:r>
        <w:pict>
          <v:shape id="_x000070" o:spid="_x0000_s1096" o:spt="75" type="#_x0000_t75" style="position:absolute;left:0pt;margin-left:152.05pt;margin-top:627.05pt;height:17.75pt;width:18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8" o:title=""/>
            <o:lock v:ext="edit" aspectratio="t"/>
          </v:shape>
        </w:pict>
      </w:r>
      <w:r>
        <w:pict>
          <v:shape id="_x000071" o:spid="_x0000_s1097" o:spt="75" type="#_x0000_t75" style="position:absolute;left:0pt;margin-left:252.6pt;margin-top:625.55pt;height:20pt;width:3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5" o:title=""/>
            <o:lock v:ext="edit" aspectratio="t"/>
          </v:shape>
        </w:pict>
      </w:r>
      <w:r>
        <w:pict>
          <v:shape id="_x000072" o:spid="_x0000_s1098" o:spt="75" type="#_x0000_t75" style="position:absolute;left:0pt;margin-left:89.8pt;margin-top:657.15pt;height:20pt;width:3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6" o:title=""/>
            <o:lock v:ext="edit" aspectratio="t"/>
          </v:shape>
        </w:pict>
      </w:r>
      <w:r>
        <w:pict>
          <v:shape id="_x000073" o:spid="_x0000_s1099" o:spt="75" type="#_x0000_t75" style="position:absolute;left:0pt;margin-left:215.1pt;margin-top:659.4pt;height:16.25pt;width:18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9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电解过程中，左室中</w:t>
      </w:r>
      <w:r>
        <w:rPr>
          <w:rFonts w:ascii="Times New Roman"/>
          <w:color w:val="000000"/>
          <w:spacing w:val="47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的浓度持续下降</w:t>
      </w:r>
    </w:p>
    <w:p w14:paraId="657D87F8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用湿润的蓝色石蕊试纸置于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处，试纸先变红后褪色</w:t>
      </w:r>
    </w:p>
    <w:p w14:paraId="4E1B0650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完全转化为</w:t>
      </w:r>
      <w:r>
        <w:rPr>
          <w:rFonts w:ascii="Times New Roman"/>
          <w:color w:val="000000"/>
          <w:spacing w:val="4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的电解总反应：</w:t>
      </w:r>
    </w:p>
    <w:p w14:paraId="463CC281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天冬氨酸广泛应用于医药、食品和化工等领域。天冬氨酸的一条合成路线如下：</w:t>
      </w:r>
    </w:p>
    <w:p w14:paraId="5B9FFB16">
      <w:pPr>
        <w:spacing w:before="179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下列说法正确的是</w:t>
      </w:r>
    </w:p>
    <w:p w14:paraId="12488D71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X </w:t>
      </w:r>
      <w:r>
        <w:rPr>
          <w:rFonts w:ascii="宋体" w:hAnsi="宋体" w:cs="宋体"/>
          <w:color w:val="000000"/>
          <w:spacing w:val="0"/>
          <w:sz w:val="21"/>
        </w:rPr>
        <w:t>的核磁共振氢谱有</w:t>
      </w:r>
      <w:r>
        <w:rPr>
          <w:rFonts w:ascii="Times New Roman"/>
          <w:color w:val="000000"/>
          <w:spacing w:val="0"/>
          <w:sz w:val="21"/>
        </w:rPr>
        <w:t xml:space="preserve"> 4 </w:t>
      </w:r>
      <w:r>
        <w:rPr>
          <w:rFonts w:ascii="宋体" w:hAnsi="宋体" w:cs="宋体"/>
          <w:color w:val="000000"/>
          <w:spacing w:val="0"/>
          <w:sz w:val="21"/>
        </w:rPr>
        <w:t>组峰</w:t>
      </w:r>
    </w:p>
    <w:p w14:paraId="3B7F32C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77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6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水溶液反应，最多可消耗</w:t>
      </w:r>
    </w:p>
    <w:p w14:paraId="1B18721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天冬氨酸是两性化合物，能与酸、碱反应生成盐</w:t>
      </w:r>
    </w:p>
    <w:p w14:paraId="1DD5FDF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天冬氨酸通过加聚反应可合成聚天冬氨酸</w:t>
      </w:r>
    </w:p>
    <w:p w14:paraId="14F8B5BE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67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具有还原性，易水解。一种制备纯净的</w:t>
      </w:r>
      <w:r>
        <w:rPr>
          <w:rFonts w:ascii="Times New Roman"/>
          <w:color w:val="000000"/>
          <w:spacing w:val="5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的装置示意图如下：</w:t>
      </w:r>
    </w:p>
    <w:p w14:paraId="3F364E9C">
      <w:pPr>
        <w:spacing w:before="281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下列说法错误的是</w:t>
      </w:r>
    </w:p>
    <w:p w14:paraId="251CE98E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导气管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需接一个装有碱石灰的干燥管</w:t>
      </w:r>
    </w:p>
    <w:p w14:paraId="33931A52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实验过程中应先通入</w:t>
      </w:r>
      <w:r>
        <w:rPr>
          <w:rFonts w:ascii="Times New Roman"/>
          <w:color w:val="000000"/>
          <w:spacing w:val="7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，再开启管式炉加热</w:t>
      </w:r>
    </w:p>
    <w:p w14:paraId="7689F899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若通入气体更换为</w:t>
      </w:r>
      <w:r>
        <w:rPr>
          <w:rFonts w:ascii="Times New Roman"/>
          <w:color w:val="000000"/>
          <w:spacing w:val="2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，也可制备纯净的</w:t>
      </w:r>
    </w:p>
    <w:p w14:paraId="4EEFB4BF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配制</w:t>
      </w:r>
      <w:r>
        <w:rPr>
          <w:rFonts w:ascii="Times New Roman"/>
          <w:color w:val="000000"/>
          <w:spacing w:val="5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溶液需加盐酸和金属</w:t>
      </w:r>
    </w:p>
    <w:p w14:paraId="52C64F5B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工业废料的综合处理有利于减少环境污染并实现资源循环利用。从某工业废料中回收镉、锰的部分工艺</w:t>
      </w:r>
    </w:p>
    <w:p w14:paraId="60BD29A6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流程如下：</w:t>
      </w:r>
    </w:p>
    <w:p w14:paraId="759B9D65">
      <w:pPr>
        <w:spacing w:before="90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B062A4E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8CB62F7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AF057AE">
      <w:pPr>
        <w:sectPr>
          <w:pgSz w:w="11900" w:h="16840"/>
          <w:pgMar w:top="1518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C838B8F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DE81A7E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74" o:spid="_x0000_s1100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75" o:spid="_x0000_s1101" o:spt="75" type="#_x0000_t75" style="position:absolute;left:0pt;margin-left:103.3pt;margin-top:455.25pt;height:23.75pt;width:125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0" o:title=""/>
            <o:lock v:ext="edit" aspectratio="t"/>
          </v:shape>
        </w:pict>
      </w:r>
      <w:r>
        <w:pict>
          <v:shape id="_x000076" o:spid="_x0000_s1102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77" o:spid="_x0000_s1103" o:spt="75" type="#_x0000_t75" style="position:absolute;left:0pt;margin-left:53pt;margin-top:66.55pt;height:93.55pt;width:302.8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1" o:title=""/>
            <o:lock v:ext="edit" aspectratio="t"/>
          </v:shape>
        </w:pict>
      </w:r>
      <w:r>
        <w:pict>
          <v:shape id="_x000078" o:spid="_x0000_s1104" o:spt="75" type="#_x0000_t75" style="position:absolute;left:0pt;margin-left:168.55pt;margin-top:188.1pt;height:20.75pt;width:20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2" o:title=""/>
            <o:lock v:ext="edit" aspectratio="t"/>
          </v:shape>
        </w:pict>
      </w:r>
      <w:r>
        <w:pict>
          <v:shape id="_x000079" o:spid="_x0000_s1105" o:spt="75" type="#_x0000_t75" style="position:absolute;left:0pt;margin-left:47pt;margin-top:212.85pt;height:81.55pt;width:425.9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3" o:title=""/>
            <o:lock v:ext="edit" aspectratio="t"/>
          </v:shape>
        </w:pict>
      </w:r>
      <w:r>
        <w:pict>
          <v:shape id="_x000080" o:spid="_x0000_s1106" o:spt="75" type="#_x0000_t75" style="position:absolute;left:0pt;margin-left:133.3pt;margin-top:346.45pt;height:20pt;width:31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4" o:title=""/>
            <o:lock v:ext="edit" aspectratio="t"/>
          </v:shape>
        </w:pict>
      </w:r>
      <w:r>
        <w:pict>
          <v:shape id="_x000081" o:spid="_x0000_s1107" o:spt="75" type="#_x0000_t75" style="position:absolute;left:0pt;margin-left:244.35pt;margin-top:400.5pt;height:21.5pt;width:156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5" o:title=""/>
            <o:lock v:ext="edit" aspectratio="t"/>
          </v:shape>
        </w:pict>
      </w:r>
      <w:r>
        <w:pict>
          <v:shape id="_x000082" o:spid="_x0000_s1108" o:spt="75" type="#_x0000_t75" style="position:absolute;left:0pt;margin-left:309.6pt;margin-top:456.75pt;height:17.75pt;width:85.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6" o:title=""/>
            <o:lock v:ext="edit" aspectratio="t"/>
          </v:shape>
        </w:pict>
      </w:r>
      <w:r>
        <w:pict>
          <v:shape id="_x000083" o:spid="_x0000_s1109" o:spt="75" type="#_x0000_t75" style="position:absolute;left:0pt;margin-left:476.95pt;margin-top:456.75pt;height:17.75pt;width:20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7" o:title=""/>
            <o:lock v:ext="edit" aspectratio="t"/>
          </v:shape>
        </w:pict>
      </w:r>
      <w:r>
        <w:pict>
          <v:shape id="_x000084" o:spid="_x0000_s1110" o:spt="75" type="#_x0000_t75" style="position:absolute;left:0pt;margin-left:53pt;margin-top:480.75pt;height:157.35pt;width:184.3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8" o:title=""/>
            <o:lock v:ext="edit" aspectratio="t"/>
          </v:shape>
        </w:pict>
      </w:r>
      <w:r>
        <w:pict>
          <v:shape id="_x000085" o:spid="_x0000_s1111" o:spt="75" type="#_x0000_t75" style="position:absolute;left:0pt;margin-left:103.3pt;margin-top:642.9pt;height:20.75pt;width:125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9" o:title=""/>
            <o:lock v:ext="edit" aspectratio="t"/>
          </v:shape>
        </w:pict>
      </w:r>
      <w:r>
        <w:pict>
          <v:shape id="_x000086" o:spid="_x0000_s1112" o:spt="75" type="#_x0000_t75" style="position:absolute;left:0pt;margin-left:278.1pt;margin-top:642.9pt;height:20.75pt;width:115.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0" o:title=""/>
            <o:lock v:ext="edit" aspectratio="t"/>
          </v:shape>
        </w:pict>
      </w:r>
      <w:r>
        <w:pict>
          <v:shape id="_x000087" o:spid="_x0000_s1113" o:spt="75" type="#_x0000_t75" style="position:absolute;left:0pt;margin-left:84.55pt;margin-top:676.65pt;height:16.25pt;width:26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1" o:title=""/>
            <o:lock v:ext="edit" aspectratio="t"/>
          </v:shape>
        </w:pict>
      </w:r>
      <w:r>
        <w:pict>
          <v:shape id="_x000088" o:spid="_x0000_s1114" o:spt="75" type="#_x0000_t75" style="position:absolute;left:0pt;margin-left:130.3pt;margin-top:672.9pt;height:22.25pt;width:107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2" o:title=""/>
            <o:lock v:ext="edit" aspectratio="t"/>
          </v:shape>
        </w:pict>
      </w:r>
      <w:r>
        <w:pict>
          <v:shape id="_x000089" o:spid="_x0000_s1115" o:spt="75" type="#_x0000_t75" style="position:absolute;left:0pt;margin-left:60.5pt;margin-top:743.45pt;height:8.75pt;width:4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3" o:title=""/>
            <o:lock v:ext="edit" aspectratio="t"/>
          </v:shape>
        </w:pict>
      </w:r>
      <w:r>
        <w:pict>
          <v:shape id="_x000090" o:spid="_x0000_s1116" o:spt="75" type="#_x0000_t75" style="position:absolute;left:0pt;margin-left:149.8pt;margin-top:725.45pt;height:23.75pt;width:119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4" o:title=""/>
            <o:lock v:ext="edit" aspectratio="t"/>
          </v:shape>
        </w:pict>
      </w:r>
      <w:r>
        <w:pict>
          <v:shape id="_x000091" o:spid="_x0000_s1117" o:spt="75" type="#_x0000_t75" style="position:absolute;left:0pt;margin-left:287.85pt;margin-top:728.45pt;height:17.75pt;width:47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5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已知：①富集液中两种金属离子浓度相当。</w:t>
      </w:r>
    </w:p>
    <w:p w14:paraId="34954024">
      <w:pPr>
        <w:spacing w:before="32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②常温下，金属化合物的</w:t>
      </w:r>
      <w:r>
        <w:rPr>
          <w:rFonts w:ascii="Times New Roman"/>
          <w:color w:val="000000"/>
          <w:spacing w:val="32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；</w:t>
      </w:r>
    </w:p>
    <w:p w14:paraId="6A89B894">
      <w:pPr>
        <w:spacing w:before="49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金属化合物</w:t>
      </w:r>
    </w:p>
    <w:p w14:paraId="25D1BA48">
      <w:pPr>
        <w:spacing w:before="120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下列说法错误的是</w:t>
      </w:r>
    </w:p>
    <w:p w14:paraId="3863B5E6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粉碎工业废料有利于提高金属元素的浸出率</w:t>
      </w:r>
    </w:p>
    <w:p w14:paraId="2182356E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试剂</w:t>
      </w:r>
      <w:r>
        <w:rPr>
          <w:rFonts w:ascii="Times New Roman"/>
          <w:color w:val="000000"/>
          <w:spacing w:val="0"/>
          <w:sz w:val="21"/>
        </w:rPr>
        <w:t xml:space="preserve"> X </w:t>
      </w:r>
      <w:r>
        <w:rPr>
          <w:rFonts w:ascii="宋体" w:hAnsi="宋体" w:cs="宋体"/>
          <w:color w:val="000000"/>
          <w:spacing w:val="0"/>
          <w:sz w:val="21"/>
        </w:rPr>
        <w:t>可以是</w:t>
      </w:r>
      <w:r>
        <w:rPr>
          <w:rFonts w:ascii="Times New Roman"/>
          <w:color w:val="000000"/>
          <w:spacing w:val="5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</w:t>
      </w:r>
    </w:p>
    <w:p w14:paraId="1C938CDC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“沉镉”和“沉锰”的顺序不能对换</w:t>
      </w:r>
    </w:p>
    <w:p w14:paraId="67B92D07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“沉锰”时，发生反应的离子方程式为</w:t>
      </w:r>
    </w:p>
    <w:p w14:paraId="75BD6C0E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草酸广泛应用于食品、药品等领域。常温下，通过下列实验探究了草酸的性质：</w:t>
      </w:r>
    </w:p>
    <w:p w14:paraId="28382527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实验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：向</w:t>
      </w:r>
      <w:r>
        <w:rPr>
          <w:rFonts w:ascii="Times New Roman"/>
          <w:color w:val="000000"/>
          <w:spacing w:val="240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溶液中滴入一定量</w:t>
      </w:r>
      <w:r>
        <w:rPr>
          <w:rFonts w:ascii="Times New Roman"/>
          <w:color w:val="000000"/>
          <w:spacing w:val="16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溶液。混合溶液的</w:t>
      </w:r>
      <w:r>
        <w:rPr>
          <w:rFonts w:ascii="Times New Roman"/>
          <w:color w:val="000000"/>
          <w:spacing w:val="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</w:p>
    <w:p w14:paraId="3433A112">
      <w:pPr>
        <w:spacing w:before="549" w:after="0" w:line="220" w:lineRule="exact"/>
        <w:ind w:left="3647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的关系如图所示。</w:t>
      </w:r>
    </w:p>
    <w:p w14:paraId="27F78163">
      <w:pPr>
        <w:spacing w:before="273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实验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：向</w:t>
      </w:r>
      <w:r>
        <w:rPr>
          <w:rFonts w:ascii="Times New Roman"/>
          <w:color w:val="000000"/>
          <w:spacing w:val="240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溶液中加入</w:t>
      </w:r>
      <w:r>
        <w:rPr>
          <w:rFonts w:ascii="Times New Roman"/>
          <w:color w:val="000000"/>
          <w:spacing w:val="221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溶液。</w:t>
      </w:r>
    </w:p>
    <w:p w14:paraId="0689040C">
      <w:pPr>
        <w:spacing w:before="39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已知：</w:t>
      </w:r>
      <w:r>
        <w:rPr>
          <w:rFonts w:ascii="Times New Roman"/>
          <w:color w:val="000000"/>
          <w:spacing w:val="44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</w:t>
      </w:r>
      <w:r>
        <w:rPr>
          <w:rFonts w:ascii="Times New Roman"/>
          <w:color w:val="000000"/>
          <w:spacing w:val="20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。混合后溶液体积变化忽略不计。</w:t>
      </w:r>
    </w:p>
    <w:p w14:paraId="71E1E4FF">
      <w:pPr>
        <w:spacing w:before="32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下列说法错误的是</w:t>
      </w:r>
    </w:p>
    <w:p w14:paraId="52A0EA8B">
      <w:pPr>
        <w:spacing w:before="27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实验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，当溶液中</w:t>
      </w:r>
      <w:r>
        <w:rPr>
          <w:rFonts w:ascii="Times New Roman"/>
          <w:color w:val="000000"/>
          <w:spacing w:val="22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</w:t>
      </w:r>
    </w:p>
    <w:p w14:paraId="56128E5B">
      <w:pPr>
        <w:spacing w:before="502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CD90F23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C164CD3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FC788DC">
      <w:pPr>
        <w:sectPr>
          <w:pgSz w:w="11900" w:h="16840"/>
          <w:pgMar w:top="3325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77439D4C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16EB4CD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92" o:spid="_x0000_s1118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93" o:spid="_x0000_s1119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94" o:spid="_x0000_s1120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95" o:spid="_x0000_s1121" o:spt="75" type="#_x0000_t75" style="position:absolute;left:0pt;margin-left:191.1pt;margin-top:69.55pt;height:23.75pt;width:182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6" o:title=""/>
            <o:lock v:ext="edit" aspectratio="t"/>
          </v:shape>
        </w:pict>
      </w:r>
      <w:r>
        <w:pict>
          <v:shape id="_x000096" o:spid="_x0000_s1122" o:spt="75" type="#_x0000_t75" style="position:absolute;left:0pt;margin-left:59.75pt;margin-top:115.3pt;height:8.75pt;width:4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3" o:title=""/>
            <o:lock v:ext="edit" aspectratio="t"/>
          </v:shape>
        </w:pict>
      </w:r>
      <w:r>
        <w:pict>
          <v:shape id="_x000097" o:spid="_x0000_s1123" o:spt="75" type="#_x0000_t75" style="position:absolute;left:0pt;margin-left:170.8pt;margin-top:132.6pt;height:23.75pt;width:262.3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7" o:title=""/>
            <o:lock v:ext="edit" aspectratio="t"/>
          </v:shape>
        </w:pict>
      </w:r>
      <w:r>
        <w:pict>
          <v:shape id="_x000098" o:spid="_x0000_s1124" o:spt="75" type="#_x0000_t75" style="position:absolute;left:0pt;margin-left:400.35pt;margin-top:165.6pt;height:19.25pt;width:32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8" o:title=""/>
            <o:lock v:ext="edit" aspectratio="t"/>
          </v:shape>
        </w:pict>
      </w:r>
      <w:r>
        <w:pict>
          <v:shape id="_x000099" o:spid="_x0000_s1125" o:spt="75" type="#_x0000_t75" style="position:absolute;left:0pt;margin-left:56.75pt;margin-top:190.35pt;height:32.75pt;width:3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9" o:title=""/>
            <o:lock v:ext="edit" aspectratio="t"/>
          </v:shape>
        </w:pict>
      </w:r>
      <w:r>
        <w:pict>
          <v:shape id="_x0000100" o:spid="_x0000_s1126" o:spt="75" type="#_x0000_t75" style="position:absolute;left:0pt;margin-left:53pt;margin-top:227.1pt;height:239.85pt;width:398.8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0" o:title=""/>
            <o:lock v:ext="edit" aspectratio="t"/>
          </v:shape>
        </w:pict>
      </w:r>
      <w:r>
        <w:pict>
          <v:shape id="_x0000101" o:spid="_x0000_s1127" o:spt="75" type="#_x0000_t75" style="position:absolute;left:0pt;margin-left:99.55pt;margin-top:523.5pt;height:14pt;width:1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1" o:title=""/>
            <o:lock v:ext="edit" aspectratio="t"/>
          </v:shape>
        </w:pict>
      </w:r>
      <w:r>
        <w:pict>
          <v:shape id="_x0000102" o:spid="_x0000_s1128" o:spt="75" type="#_x0000_t75" style="position:absolute;left:0pt;margin-left:53pt;margin-top:614.3pt;height:59pt;width:171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2" o:title=""/>
            <o:lock v:ext="edit" aspectratio="t"/>
          </v:shape>
        </w:pict>
      </w:r>
      <w:r>
        <w:pict>
          <v:shape id="_x0000103" o:spid="_x0000_s1129" o:spt="75" type="#_x0000_t75" style="position:absolute;left:0pt;margin-left:47pt;margin-top:696.9pt;height:65.8pt;width:405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3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实验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，当溶液呈中性时：</w:t>
      </w:r>
    </w:p>
    <w:p w14:paraId="2312F368">
      <w:pPr>
        <w:spacing w:before="30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实验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，溶液中有沉淀生成</w:t>
      </w:r>
    </w:p>
    <w:p w14:paraId="6AAE4755">
      <w:pPr>
        <w:spacing w:before="45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实验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，溶液中存在：</w:t>
      </w:r>
    </w:p>
    <w:p w14:paraId="13150B02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环氧化合物是重要的有机合成中间体。以钛掺杂沸石为催化剂，由丙烯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Times New Roman"/>
          <w:color w:val="000000"/>
          <w:spacing w:val="54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为原料生产环氧丙烷</w:t>
      </w:r>
    </w:p>
    <w:p w14:paraId="6D64E326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Times New Roman"/>
          <w:color w:val="000000"/>
          <w:spacing w:val="6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的反应机理如图所示。下列说法正确的是</w:t>
      </w:r>
    </w:p>
    <w:p w14:paraId="71DDCE21">
      <w:pPr>
        <w:spacing w:before="529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过程中Ⅱ是催化剂</w:t>
      </w:r>
    </w:p>
    <w:p w14:paraId="1801755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过程中有极性键和非极性键的断裂和形成</w:t>
      </w:r>
    </w:p>
    <w:p w14:paraId="32B15E7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过程中</w:t>
      </w:r>
      <w:r>
        <w:rPr>
          <w:rFonts w:ascii="Times New Roman"/>
          <w:color w:val="000000"/>
          <w:spacing w:val="25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元素的化合价发生了变化</w:t>
      </w:r>
    </w:p>
    <w:p w14:paraId="46D0444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丙烯与双氧水反应生成环氧丙烷的原子利用率为</w:t>
      </w:r>
      <w:r>
        <w:rPr>
          <w:rFonts w:ascii="Times New Roman"/>
          <w:color w:val="000000"/>
          <w:spacing w:val="0"/>
          <w:sz w:val="21"/>
        </w:rPr>
        <w:t xml:space="preserve"> 100%</w:t>
      </w:r>
    </w:p>
    <w:p w14:paraId="5187F5A1">
      <w:pPr>
        <w:spacing w:before="209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二、非选择题：本题共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4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58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087786CC">
      <w:pPr>
        <w:spacing w:before="20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苯胺是重要的有机化工原料，其实验室制备原理如下：</w:t>
      </w:r>
    </w:p>
    <w:p w14:paraId="0C9617D6">
      <w:pPr>
        <w:spacing w:before="148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相关信息如下：</w:t>
      </w:r>
    </w:p>
    <w:p w14:paraId="085A4AEF">
      <w:pPr>
        <w:spacing w:before="327" w:after="0" w:line="243" w:lineRule="exact"/>
        <w:ind w:left="4575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密度</w:t>
      </w:r>
      <w:r>
        <w:rPr>
          <w:rFonts w:ascii="Times New Roman"/>
          <w:color w:val="000000"/>
          <w:spacing w:val="0"/>
          <w:sz w:val="21"/>
        </w:rPr>
        <w:t>/</w:t>
      </w:r>
    </w:p>
    <w:p w14:paraId="2EDBCC95">
      <w:pPr>
        <w:spacing w:before="7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物质</w:t>
      </w:r>
      <w:r>
        <w:rPr>
          <w:rFonts w:ascii="Times New Roman"/>
          <w:color w:val="000000"/>
          <w:spacing w:val="47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相对分子质量</w:t>
      </w:r>
      <w:r>
        <w:rPr>
          <w:rFonts w:ascii="Times New Roman"/>
          <w:color w:val="000000"/>
          <w:spacing w:val="29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熔点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℃</w:t>
      </w:r>
      <w:r>
        <w:rPr>
          <w:rFonts w:ascii="Times New Roman"/>
          <w:color w:val="000000"/>
          <w:spacing w:val="26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沸点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℃</w:t>
      </w:r>
      <w:r>
        <w:rPr>
          <w:rFonts w:ascii="Times New Roman"/>
          <w:color w:val="000000"/>
          <w:spacing w:val="126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溶解性</w:t>
      </w:r>
    </w:p>
    <w:p w14:paraId="6B1CB9BD">
      <w:pPr>
        <w:spacing w:before="643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BDBF657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AD416A0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216FD79">
      <w:pPr>
        <w:sectPr>
          <w:pgSz w:w="11900" w:h="16840"/>
          <w:pgMar w:top="1518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03280907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4C06C07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104" o:spid="_x0000_s1130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105" o:spid="_x0000_s1131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106" o:spid="_x0000_s1132" o:spt="75" type="#_x0000_t75" style="position:absolute;left:0pt;margin-left:47pt;margin-top:65.05pt;height:137.1pt;width:405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4" o:title=""/>
            <o:lock v:ext="edit" aspectratio="t"/>
          </v:shape>
        </w:pict>
      </w:r>
      <w:r>
        <w:pict>
          <v:shape id="_x0000107" o:spid="_x0000_s1133" o:spt="75" type="#_x0000_t75" style="position:absolute;left:0pt;margin-left:53pt;margin-top:230.1pt;height:176.85pt;width:245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5" o:title=""/>
            <o:lock v:ext="edit" aspectratio="t"/>
          </v:shape>
        </w:pict>
      </w:r>
      <w:r>
        <w:pict>
          <v:shape id="_x0000108" o:spid="_x0000_s1134" o:spt="75" type="#_x0000_t75" style="position:absolute;left:0pt;margin-left:179.1pt;margin-top:441.75pt;height:17.75pt;width:32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6" o:title=""/>
            <o:lock v:ext="edit" aspectratio="t"/>
          </v:shape>
        </w:pict>
      </w:r>
      <w:r>
        <w:pict>
          <v:shape id="_x0000109" o:spid="_x0000_s1135" o:spt="75" type="#_x0000_t75" style="position:absolute;left:0pt;margin-left:240.6pt;margin-top:442.5pt;height:17pt;width:46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7" o:title=""/>
            <o:lock v:ext="edit" aspectratio="t"/>
          </v:shape>
        </w:pict>
      </w:r>
      <w:r>
        <w:pict>
          <v:shape id="_x0000110" o:spid="_x0000_s1136" o:spt="75" type="#_x0000_t75" style="position:absolute;left:0pt;margin-left:305.85pt;margin-top:442.5pt;height:16.25pt;width:4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8" o:title=""/>
            <o:lock v:ext="edit" aspectratio="t"/>
          </v:shape>
        </w:pict>
      </w:r>
      <w:r>
        <w:pict>
          <v:shape id="_x0000111" o:spid="_x0000_s1137" o:spt="75" type="#_x0000_t75" style="position:absolute;left:0pt;margin-left:419.95pt;margin-top:443.25pt;height:16.25pt;width:37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9" o:title=""/>
            <o:lock v:ext="edit" aspectratio="t"/>
          </v:shape>
        </w:pict>
      </w:r>
      <w:r>
        <w:pict>
          <v:shape id="_x0000112" o:spid="_x0000_s1138" o:spt="75" type="#_x0000_t75" style="position:absolute;left:0pt;margin-left:231.6pt;margin-top:474pt;height:16.25pt;width:43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0" o:title=""/>
            <o:lock v:ext="edit" aspectratio="t"/>
          </v:shape>
        </w:pict>
      </w:r>
      <w:r>
        <w:pict>
          <v:shape id="_x0000113" o:spid="_x0000_s1139" o:spt="75" type="#_x0000_t75" style="position:absolute;left:0pt;margin-left:304.35pt;margin-top:471pt;height:22.25pt;width:53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1" o:title=""/>
            <o:lock v:ext="edit" aspectratio="t"/>
          </v:shape>
        </w:pict>
      </w:r>
      <w:r>
        <w:pict>
          <v:shape id="_x0000114" o:spid="_x0000_s1140" o:spt="75" type="#_x0000_t75" style="position:absolute;left:0pt;margin-left:419.2pt;margin-top:474pt;height:16.25pt;width:3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2" o:title=""/>
            <o:lock v:ext="edit" aspectratio="t"/>
          </v:shape>
        </w:pict>
      </w:r>
      <w:r>
        <w:pict>
          <v:shape id="_x0000115" o:spid="_x0000_s1141" o:spt="75" type="#_x0000_t75" style="position:absolute;left:0pt;margin-left:151.3pt;margin-top:525pt;height:15.5pt;width:32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3" o:title=""/>
            <o:lock v:ext="edit" aspectratio="t"/>
          </v:shape>
        </w:pict>
      </w:r>
      <w:r>
        <w:pict>
          <v:shape id="_x0000116" o:spid="_x0000_s1142" o:spt="75" type="#_x0000_t75" style="position:absolute;left:0pt;margin-left:374.85pt;margin-top:575.3pt;height:16.25pt;width:59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4" o:title=""/>
            <o:lock v:ext="edit" aspectratio="t"/>
          </v:shape>
        </w:pict>
      </w:r>
      <w:r>
        <w:pict>
          <v:shape id="_x0000117" o:spid="_x0000_s1143" o:spt="75" type="#_x0000_t75" style="position:absolute;left:0pt;margin-left:484.45pt;margin-top:574.55pt;height:18.5pt;width:33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5" o:title=""/>
            <o:lock v:ext="edit" aspectratio="t"/>
          </v:shape>
        </w:pict>
      </w:r>
      <w:r>
        <w:pict>
          <v:shape id="_x0000118" o:spid="_x0000_s1144" o:spt="75" type="#_x0000_t75" style="position:absolute;left:0pt;margin-left:53pt;margin-top:598.55pt;height:110.8pt;width:206.8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6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硝基苯</w:t>
      </w:r>
      <w:r>
        <w:rPr>
          <w:rFonts w:ascii="Times New Roman"/>
          <w:color w:val="000000"/>
          <w:spacing w:val="26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123</w:t>
      </w:r>
      <w:r>
        <w:rPr>
          <w:rFonts w:ascii="Times New Roman"/>
          <w:color w:val="000000"/>
          <w:spacing w:val="124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5.9</w:t>
      </w:r>
      <w:r>
        <w:rPr>
          <w:rFonts w:ascii="Times New Roman"/>
          <w:color w:val="000000"/>
          <w:spacing w:val="69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210.9</w:t>
      </w:r>
      <w:r>
        <w:rPr>
          <w:rFonts w:ascii="Times New Roman"/>
          <w:color w:val="000000"/>
          <w:spacing w:val="48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1.20</w:t>
      </w:r>
      <w:r>
        <w:rPr>
          <w:rFonts w:ascii="Times New Roman"/>
          <w:color w:val="000000"/>
          <w:spacing w:val="5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不溶于水，易溶于乙醚</w:t>
      </w:r>
    </w:p>
    <w:p w14:paraId="11E106A8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苯胺</w:t>
      </w:r>
      <w:r>
        <w:rPr>
          <w:rFonts w:ascii="Times New Roman"/>
          <w:color w:val="000000"/>
          <w:spacing w:val="47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93</w:t>
      </w:r>
      <w:r>
        <w:rPr>
          <w:rFonts w:ascii="Times New Roman"/>
          <w:color w:val="000000"/>
          <w:spacing w:val="235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184.0</w:t>
      </w:r>
      <w:r>
        <w:rPr>
          <w:rFonts w:ascii="Times New Roman"/>
          <w:color w:val="000000"/>
          <w:spacing w:val="48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1.02</w:t>
      </w:r>
      <w:r>
        <w:rPr>
          <w:rFonts w:ascii="Times New Roman"/>
          <w:color w:val="000000"/>
          <w:spacing w:val="5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微溶于水，易溶于乙醚</w:t>
      </w:r>
    </w:p>
    <w:p w14:paraId="22EC5599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乙酸</w:t>
      </w:r>
      <w:r>
        <w:rPr>
          <w:rFonts w:ascii="Times New Roman"/>
          <w:color w:val="000000"/>
          <w:spacing w:val="47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60</w:t>
      </w:r>
      <w:r>
        <w:rPr>
          <w:rFonts w:ascii="Times New Roman"/>
          <w:color w:val="000000"/>
          <w:spacing w:val="134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16.6</w:t>
      </w:r>
      <w:r>
        <w:rPr>
          <w:rFonts w:ascii="Times New Roman"/>
          <w:color w:val="000000"/>
          <w:spacing w:val="588"/>
          <w:sz w:val="21"/>
        </w:rPr>
        <w:t xml:space="preserve"> </w:t>
      </w:r>
      <w:r>
        <w:rPr>
          <w:rFonts w:ascii="Times New Roman"/>
          <w:color w:val="000000"/>
          <w:spacing w:val="-2"/>
          <w:sz w:val="21"/>
        </w:rPr>
        <w:t>117.9</w:t>
      </w:r>
      <w:r>
        <w:rPr>
          <w:rFonts w:ascii="Times New Roman"/>
          <w:color w:val="000000"/>
          <w:spacing w:val="49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1.05</w:t>
      </w:r>
      <w:r>
        <w:rPr>
          <w:rFonts w:ascii="Times New Roman"/>
          <w:color w:val="000000"/>
          <w:spacing w:val="5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与水互溶</w:t>
      </w:r>
    </w:p>
    <w:p w14:paraId="0EE6F0C2">
      <w:pPr>
        <w:spacing w:before="300" w:after="0" w:line="327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乙醚</w:t>
      </w:r>
      <w:r>
        <w:rPr>
          <w:rFonts w:ascii="Times New Roman"/>
          <w:color w:val="000000"/>
          <w:spacing w:val="47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74</w:t>
      </w:r>
      <w:r>
        <w:rPr>
          <w:rFonts w:ascii="Times New Roman"/>
          <w:color w:val="000000"/>
          <w:spacing w:val="235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34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Times New Roman"/>
          <w:color w:val="000000"/>
          <w:spacing w:val="59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0.71</w:t>
      </w:r>
      <w:r>
        <w:rPr>
          <w:rFonts w:ascii="Times New Roman"/>
          <w:color w:val="000000"/>
          <w:spacing w:val="5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微溶于水</w:t>
      </w:r>
    </w:p>
    <w:p w14:paraId="1B150134">
      <w:pPr>
        <w:spacing w:before="39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反应装置Ⅰ和蒸馏装置Ⅱ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加热、夹持等装置略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如下：</w:t>
      </w:r>
    </w:p>
    <w:p w14:paraId="01AB595C">
      <w:pPr>
        <w:spacing w:before="398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实验步骤为：</w:t>
      </w:r>
    </w:p>
    <w:p w14:paraId="1118312B">
      <w:pPr>
        <w:spacing w:before="32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①向装置Ⅰ双颈烧瓶中加入</w:t>
      </w:r>
      <w:r>
        <w:rPr>
          <w:rFonts w:ascii="Times New Roman"/>
          <w:color w:val="000000"/>
          <w:spacing w:val="5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铁粉、</w:t>
      </w:r>
      <w:r>
        <w:rPr>
          <w:rFonts w:ascii="Times New Roman"/>
          <w:color w:val="000000"/>
          <w:spacing w:val="82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水及</w:t>
      </w:r>
      <w:r>
        <w:rPr>
          <w:rFonts w:ascii="Times New Roman"/>
          <w:color w:val="000000"/>
          <w:spacing w:val="7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乙酸，加热煮沸</w:t>
      </w:r>
      <w:r>
        <w:rPr>
          <w:rFonts w:ascii="Times New Roman"/>
          <w:color w:val="000000"/>
          <w:spacing w:val="6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；</w:t>
      </w:r>
    </w:p>
    <w:p w14:paraId="55FC3B93">
      <w:pPr>
        <w:spacing w:before="40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②稍冷后，通过恒压滴液漏斗缓慢滴入</w:t>
      </w:r>
      <w:r>
        <w:rPr>
          <w:rFonts w:ascii="Times New Roman"/>
          <w:color w:val="000000"/>
          <w:spacing w:val="7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硝基苯</w:t>
      </w:r>
      <w:r>
        <w:rPr>
          <w:rFonts w:ascii="Times New Roman"/>
          <w:color w:val="000000"/>
          <w:spacing w:val="98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，再加热回流</w:t>
      </w:r>
      <w:r>
        <w:rPr>
          <w:rFonts w:ascii="Times New Roman"/>
          <w:color w:val="000000"/>
          <w:spacing w:val="6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；</w:t>
      </w:r>
    </w:p>
    <w:p w14:paraId="3DBBAB37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③将装置Ⅰ改成水蒸气蒸馏装置，蒸馏收集苯胺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宋体" w:hAnsi="宋体" w:cs="宋体"/>
          <w:color w:val="000000"/>
          <w:spacing w:val="0"/>
          <w:sz w:val="21"/>
        </w:rPr>
        <w:t>水馏出液；</w:t>
      </w:r>
    </w:p>
    <w:p w14:paraId="7C7DB71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④将苯胺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宋体" w:hAnsi="宋体" w:cs="宋体"/>
          <w:color w:val="000000"/>
          <w:spacing w:val="0"/>
          <w:sz w:val="21"/>
        </w:rPr>
        <w:t>水馏出液用</w:t>
      </w:r>
      <w:r>
        <w:rPr>
          <w:rFonts w:ascii="Times New Roman"/>
          <w:color w:val="000000"/>
          <w:spacing w:val="5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饱和后，转入分液漏斗静置分层，分出有机层；水层用乙醚萃取，分出醚层；</w:t>
      </w:r>
    </w:p>
    <w:p w14:paraId="1965815B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合并有机层和醚层，用粒状氢氧化钠干燥，得到苯胺醚溶液；</w:t>
      </w:r>
    </w:p>
    <w:p w14:paraId="6E5C2A03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⑤将苯胺醚溶液加入圆底烧瓶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装置Ⅱ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，先蒸馏回收乙醚，再蒸馏收集</w:t>
      </w:r>
      <w:r>
        <w:rPr>
          <w:rFonts w:ascii="Times New Roman"/>
          <w:color w:val="000000"/>
          <w:spacing w:val="10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馏分，得到</w:t>
      </w:r>
      <w:r>
        <w:rPr>
          <w:rFonts w:ascii="Times New Roman"/>
          <w:color w:val="000000"/>
          <w:spacing w:val="57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苯胺。</w:t>
      </w:r>
    </w:p>
    <w:p w14:paraId="60055040">
      <w:pPr>
        <w:spacing w:before="250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回答下列问题：</w:t>
      </w:r>
    </w:p>
    <w:p w14:paraId="43218F62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）实验室保存硝基苯的玻璃容器是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填标号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111A06A">
      <w:pPr>
        <w:spacing w:before="369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1275A68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FB91261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44DB8B62">
      <w:pPr>
        <w:sectPr>
          <w:pgSz w:w="11900" w:h="16840"/>
          <w:pgMar w:top="153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6E5EEB24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C4A2A4D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119" o:spid="_x0000_s1145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120" o:spid="_x0000_s1146" o:spt="75" type="#_x0000_t75" style="position:absolute;left:0pt;margin-left:53pt;margin-top:393pt;height:111.55pt;width:414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7" o:title=""/>
            <o:lock v:ext="edit" aspectratio="t"/>
          </v:shape>
        </w:pict>
      </w:r>
      <w:r>
        <w:pict>
          <v:shape id="_x0000121" o:spid="_x0000_s1147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122" o:spid="_x0000_s1148" o:spt="75" type="#_x0000_t75" style="position:absolute;left:0pt;margin-left:209.1pt;margin-top:93.55pt;height:15.5pt;width:32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8" o:title=""/>
            <o:lock v:ext="edit" aspectratio="t"/>
          </v:shape>
        </w:pict>
      </w:r>
      <w:r>
        <w:pict>
          <v:shape id="_x0000123" o:spid="_x0000_s1149" o:spt="75" type="#_x0000_t75" style="position:absolute;left:0pt;margin-left:211.35pt;margin-top:329.2pt;height:20pt;width:127.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9" o:title=""/>
            <o:lock v:ext="edit" aspectratio="t"/>
          </v:shape>
        </w:pict>
      </w:r>
      <w:r>
        <w:pict>
          <v:shape id="_x0000124" o:spid="_x0000_s1150" o:spt="75" type="#_x0000_t75" style="position:absolute;left:0pt;margin-left:385.35pt;margin-top:329.2pt;height:20pt;width:143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0" o:title=""/>
            <o:lock v:ext="edit" aspectratio="t"/>
          </v:shape>
        </w:pict>
      </w:r>
      <w:r>
        <w:pict>
          <v:shape id="_x0000125" o:spid="_x0000_s1151" o:spt="75" type="#_x0000_t75" style="position:absolute;left:0pt;margin-left:252.6pt;margin-top:359.2pt;height:22.25pt;width:137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1" o:title=""/>
            <o:lock v:ext="edit" aspectratio="t"/>
          </v:shape>
        </w:pict>
      </w:r>
      <w:r>
        <w:pict>
          <v:shape id="_x0000126" o:spid="_x0000_s1152" o:spt="75" type="#_x0000_t75" style="position:absolute;left:0pt;margin-left:245.85pt;margin-top:540.75pt;height:17.75pt;width:58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2" o:title=""/>
            <o:lock v:ext="edit" aspectratio="t"/>
          </v:shape>
        </w:pict>
      </w:r>
      <w:r>
        <w:pict>
          <v:shape id="_x0000127" o:spid="_x0000_s1153" o:spt="75" type="#_x0000_t75" style="position:absolute;left:0pt;margin-left:399.6pt;margin-top:537.75pt;height:23.75pt;width:113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3" o:title=""/>
            <o:lock v:ext="edit" aspectratio="t"/>
          </v:shape>
        </w:pict>
      </w:r>
      <w:r>
        <w:pict>
          <v:shape id="_x0000128" o:spid="_x0000_s1154" o:spt="75" type="#_x0000_t75" style="position:absolute;left:0pt;margin-left:521.2pt;margin-top:540.75pt;height:17.75pt;width:20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7" o:title=""/>
            <o:lock v:ext="edit" aspectratio="t"/>
          </v:shape>
        </w:pict>
      </w:r>
      <w:r>
        <w:pict>
          <v:shape id="_x0000129" o:spid="_x0000_s1155" o:spt="75" type="#_x0000_t75" style="position:absolute;left:0pt;margin-left:47pt;margin-top:564.05pt;height:137.1pt;width:326.8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4" o:title=""/>
            <o:lock v:ext="edit" aspectratio="t"/>
          </v:shape>
        </w:pict>
      </w:r>
      <w:r>
        <w:pict>
          <v:shape id="_x0000130" o:spid="_x0000_s1156" o:spt="75" type="#_x0000_t75" style="position:absolute;left:0pt;margin-left:100.3pt;margin-top:727.7pt;height:16.25pt;width:18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5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）装置Ⅰ中冷凝管的进水口为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填“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”或“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E8AC86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）步骤④中将苯胺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宋体" w:hAnsi="宋体" w:cs="宋体"/>
          <w:color w:val="000000"/>
          <w:spacing w:val="0"/>
          <w:sz w:val="21"/>
        </w:rPr>
        <w:t>水馏出液用</w:t>
      </w:r>
      <w:r>
        <w:rPr>
          <w:rFonts w:ascii="Times New Roman"/>
          <w:color w:val="000000"/>
          <w:spacing w:val="5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饱和的原因是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758818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）步骤④中第二次分液，醚层位于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层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填“上”或“下”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1B5377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宋体" w:hAnsi="宋体" w:cs="宋体"/>
          <w:color w:val="000000"/>
          <w:spacing w:val="0"/>
          <w:sz w:val="21"/>
        </w:rPr>
        <w:t>）蒸馏回收乙醚时，锥形瓶需冰水浴的原因是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；回收乙醚后，需要放出冷凝管中的冷凝水再蒸</w:t>
      </w:r>
    </w:p>
    <w:p w14:paraId="564DE55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馏，这样操作的原因是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B39313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6</w:t>
      </w:r>
      <w:r>
        <w:rPr>
          <w:rFonts w:ascii="宋体" w:hAnsi="宋体" w:cs="宋体"/>
          <w:color w:val="000000"/>
          <w:spacing w:val="0"/>
          <w:sz w:val="21"/>
        </w:rPr>
        <w:t>）下列说法正确的是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填标号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34AED9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缓慢滴加硝基苯是为了减小反应速率</w:t>
      </w:r>
    </w:p>
    <w:p w14:paraId="35C3CAF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蒸馏时需加沸石，防止暴沸</w:t>
      </w:r>
    </w:p>
    <w:p w14:paraId="66A283A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用红外光谱不能判断苯胺中是否含有硝基苯</w:t>
      </w:r>
    </w:p>
    <w:p w14:paraId="1E57F37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蒸馏回收乙醚，无需尾气处理</w:t>
      </w:r>
    </w:p>
    <w:p w14:paraId="30DFDA6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7</w:t>
      </w:r>
      <w:r>
        <w:rPr>
          <w:rFonts w:ascii="宋体" w:hAnsi="宋体" w:cs="宋体"/>
          <w:color w:val="000000"/>
          <w:spacing w:val="0"/>
          <w:sz w:val="21"/>
        </w:rPr>
        <w:t>）苯胺的产率为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DC8E210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一种从深海多金属结核</w:t>
      </w:r>
      <w:r>
        <w:rPr>
          <w:rFonts w:ascii="Times New Roman"/>
          <w:color w:val="000000"/>
          <w:spacing w:val="0"/>
          <w:sz w:val="21"/>
        </w:rPr>
        <w:t>[</w:t>
      </w:r>
      <w:r>
        <w:rPr>
          <w:rFonts w:ascii="宋体" w:hAnsi="宋体" w:cs="宋体"/>
          <w:color w:val="000000"/>
          <w:spacing w:val="0"/>
          <w:sz w:val="21"/>
        </w:rPr>
        <w:t>主要含</w:t>
      </w:r>
      <w:r>
        <w:rPr>
          <w:rFonts w:ascii="Times New Roman"/>
          <w:color w:val="000000"/>
          <w:spacing w:val="2449"/>
          <w:sz w:val="21"/>
        </w:rPr>
        <w:t xml:space="preserve"> </w:t>
      </w:r>
      <w:r>
        <w:rPr>
          <w:rFonts w:ascii="宋体" w:hAnsi="宋体" w:cs="宋体"/>
          <w:color w:val="000000"/>
          <w:spacing w:val="-14"/>
          <w:sz w:val="21"/>
        </w:rPr>
        <w:t>，有少量的</w:t>
      </w:r>
      <w:r>
        <w:rPr>
          <w:rFonts w:ascii="Times New Roman"/>
          <w:color w:val="000000"/>
          <w:spacing w:val="278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]</w:t>
      </w:r>
      <w:r>
        <w:rPr>
          <w:rFonts w:ascii="宋体" w:hAnsi="宋体" w:cs="宋体"/>
          <w:color w:val="000000"/>
          <w:spacing w:val="0"/>
          <w:sz w:val="21"/>
        </w:rPr>
        <w:t>中</w:t>
      </w:r>
    </w:p>
    <w:p w14:paraId="1155BCB8">
      <w:pPr>
        <w:spacing w:before="39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分离获得金属资源和电池级镍钻锰混合溶液</w:t>
      </w:r>
      <w:r>
        <w:rPr>
          <w:rFonts w:ascii="Times New Roman"/>
          <w:color w:val="000000"/>
          <w:spacing w:val="264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的工艺流程如下：</w:t>
      </w:r>
    </w:p>
    <w:p w14:paraId="7BE7C8E7">
      <w:pPr>
        <w:spacing w:before="282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已知：①金属氢氧化物胶体具有吸附性，可吸附金属阳离子。</w:t>
      </w:r>
    </w:p>
    <w:p w14:paraId="2A825685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②常温下，溶液中金属离子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假定浓度均为</w:t>
      </w:r>
      <w:r>
        <w:rPr>
          <w:rFonts w:ascii="Times New Roman"/>
          <w:color w:val="000000"/>
          <w:spacing w:val="106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开始沉淀和完全沉淀</w:t>
      </w:r>
      <w:r>
        <w:rPr>
          <w:rFonts w:ascii="Times New Roman"/>
          <w:color w:val="000000"/>
          <w:spacing w:val="21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：</w:t>
      </w:r>
    </w:p>
    <w:p w14:paraId="51FF5DD9">
      <w:pPr>
        <w:spacing w:before="157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开始沉淀的</w:t>
      </w:r>
      <w:r>
        <w:rPr>
          <w:rFonts w:ascii="Times New Roman"/>
          <w:color w:val="000000"/>
          <w:spacing w:val="74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1.9</w:t>
      </w:r>
      <w:r>
        <w:rPr>
          <w:rFonts w:ascii="Times New Roman"/>
          <w:color w:val="000000"/>
          <w:spacing w:val="43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3.3</w:t>
      </w:r>
      <w:r>
        <w:rPr>
          <w:rFonts w:ascii="Times New Roman"/>
          <w:color w:val="000000"/>
          <w:spacing w:val="43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4.7</w:t>
      </w:r>
      <w:r>
        <w:rPr>
          <w:rFonts w:ascii="Times New Roman"/>
          <w:color w:val="000000"/>
          <w:spacing w:val="4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6.9</w:t>
      </w:r>
      <w:r>
        <w:rPr>
          <w:rFonts w:ascii="Times New Roman"/>
          <w:color w:val="000000"/>
          <w:spacing w:val="43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7.4</w:t>
      </w:r>
      <w:r>
        <w:rPr>
          <w:rFonts w:ascii="Times New Roman"/>
          <w:color w:val="000000"/>
          <w:spacing w:val="44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8.1</w:t>
      </w:r>
    </w:p>
    <w:p w14:paraId="7943E55B">
      <w:pPr>
        <w:spacing w:before="54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完全沉淀</w:t>
      </w:r>
      <w:r>
        <w:rPr>
          <w:rFonts w:ascii="Times New Roman"/>
          <w:color w:val="000000"/>
          <w:spacing w:val="9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3.2</w:t>
      </w:r>
      <w:r>
        <w:rPr>
          <w:rFonts w:ascii="Times New Roman"/>
          <w:color w:val="000000"/>
          <w:spacing w:val="43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4.6</w:t>
      </w:r>
      <w:r>
        <w:rPr>
          <w:rFonts w:ascii="Times New Roman"/>
          <w:color w:val="000000"/>
          <w:spacing w:val="43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6.7</w:t>
      </w:r>
      <w:r>
        <w:rPr>
          <w:rFonts w:ascii="Times New Roman"/>
          <w:color w:val="000000"/>
          <w:spacing w:val="4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8.9</w:t>
      </w:r>
      <w:r>
        <w:rPr>
          <w:rFonts w:ascii="Times New Roman"/>
          <w:color w:val="000000"/>
          <w:spacing w:val="43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9.4</w:t>
      </w:r>
      <w:r>
        <w:rPr>
          <w:rFonts w:ascii="Times New Roman"/>
          <w:color w:val="000000"/>
          <w:spacing w:val="44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10.1</w:t>
      </w:r>
    </w:p>
    <w:p w14:paraId="6423DF3F">
      <w:pPr>
        <w:spacing w:before="40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回答下列问题：</w:t>
      </w:r>
    </w:p>
    <w:p w14:paraId="3D423FC4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）基态</w:t>
      </w:r>
      <w:r>
        <w:rPr>
          <w:rFonts w:ascii="Times New Roman"/>
          <w:color w:val="000000"/>
          <w:spacing w:val="27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的价层电子排布式为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2915249">
      <w:pPr>
        <w:spacing w:before="53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207B830D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73812BC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779315DD">
      <w:pPr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3725949F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738F23D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131" o:spid="_x0000_s1157" o:spt="75" type="#_x0000_t75" style="position:absolute;left:0pt;margin-left:395.85pt;margin-top:71.8pt;height:20pt;width:35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6" o:title=""/>
            <o:lock v:ext="edit" aspectratio="t"/>
          </v:shape>
        </w:pict>
      </w:r>
      <w:r>
        <w:pict>
          <v:shape id="_x0000132" o:spid="_x0000_s1158" o:spt="75" type="#_x0000_t75" style="position:absolute;left:0pt;margin-left:53pt;margin-top:372.7pt;height:182.1pt;width:414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7" o:title=""/>
            <o:lock v:ext="edit" aspectratio="t"/>
          </v:shape>
        </w:pict>
      </w:r>
      <w:r>
        <w:pict>
          <v:shape id="_x0000133" o:spid="_x0000_s1159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134" o:spid="_x0000_s1160" o:spt="75" type="#_x0000_t75" style="position:absolute;left:0pt;margin-left:353.85pt;margin-top:72.55pt;height:17.75pt;width:2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8" o:title=""/>
            <o:lock v:ext="edit" aspectratio="t"/>
          </v:shape>
        </w:pict>
      </w:r>
      <w:r>
        <w:pict>
          <v:shape id="_x0000135" o:spid="_x0000_s1161" o:spt="75" type="#_x0000_t75" style="position:absolute;left:0pt;margin-left:137.05pt;margin-top:104.05pt;height:18.5pt;width:2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9" o:title=""/>
            <o:lock v:ext="edit" aspectratio="t"/>
          </v:shape>
        </w:pict>
      </w:r>
      <w:r>
        <w:pict>
          <v:shape id="_x0000136" o:spid="_x0000_s1162" o:spt="75" type="#_x0000_t75" style="position:absolute;left:0pt;margin-left:192.6pt;margin-top:104.8pt;height:17pt;width:29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0" o:title=""/>
            <o:lock v:ext="edit" aspectratio="t"/>
          </v:shape>
        </w:pict>
      </w:r>
      <w:r>
        <w:pict>
          <v:shape id="_x0000137" o:spid="_x0000_s1163" o:spt="75" type="#_x0000_t75" style="position:absolute;left:0pt;margin-left:372.6pt;margin-top:104.8pt;height:16.25pt;width:34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1" o:title=""/>
            <o:lock v:ext="edit" aspectratio="t"/>
          </v:shape>
        </w:pict>
      </w:r>
      <w:r>
        <w:pict>
          <v:shape id="_x0000138" o:spid="_x0000_s1164" o:spt="75" type="#_x0000_t75" style="position:absolute;left:0pt;margin-left:168.55pt;margin-top:134.1pt;height:20pt;width:50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2" o:title=""/>
            <o:lock v:ext="edit" aspectratio="t"/>
          </v:shape>
        </w:pict>
      </w:r>
      <w:r>
        <w:pict>
          <v:shape id="_x0000139" o:spid="_x0000_s1165" o:spt="75" type="#_x0000_t75" style="position:absolute;left:0pt;margin-left:290.1pt;margin-top:132.6pt;height:23.75pt;width:46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3" o:title=""/>
            <o:lock v:ext="edit" aspectratio="t"/>
          </v:shape>
        </w:pict>
      </w:r>
      <w:r>
        <w:pict>
          <v:shape id="_x0000140" o:spid="_x0000_s1166" o:spt="75" type="#_x0000_t75" style="position:absolute;left:0pt;margin-left:402.6pt;margin-top:134.85pt;height:18.5pt;width:43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4" o:title=""/>
            <o:lock v:ext="edit" aspectratio="t"/>
          </v:shape>
        </w:pict>
      </w:r>
      <w:r>
        <w:pict>
          <v:shape id="_x0000141" o:spid="_x0000_s1167" o:spt="75" type="#_x0000_t75" style="position:absolute;left:0pt;margin-left:53pt;margin-top:207.6pt;height:138.6pt;width:206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5" o:title=""/>
            <o:lock v:ext="edit" aspectratio="t"/>
          </v:shape>
        </w:pict>
      </w:r>
      <w:r>
        <w:pict>
          <v:shape id="_x0000142" o:spid="_x0000_s1168" o:spt="75" type="#_x0000_t75" style="position:absolute;left:0pt;margin-left:84.55pt;margin-top:561.8pt;height:69.55pt;width:349.3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6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-11"/>
          <w:sz w:val="21"/>
        </w:rPr>
        <w:t>）“酸浸还原”时，“滤渣”的主要成分是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写化学式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；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还原</w:t>
      </w:r>
      <w:r>
        <w:rPr>
          <w:rFonts w:ascii="Times New Roman"/>
          <w:color w:val="000000"/>
          <w:spacing w:val="62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的化学方程式为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C4C6C7B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-15"/>
          <w:sz w:val="21"/>
        </w:rPr>
        <w:t>）“沉铁”时，</w:t>
      </w:r>
      <w:r>
        <w:rPr>
          <w:rFonts w:ascii="Times New Roman"/>
          <w:color w:val="000000"/>
          <w:spacing w:val="4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转化为</w:t>
      </w:r>
      <w:r>
        <w:rPr>
          <w:rFonts w:ascii="Times New Roman"/>
          <w:color w:val="000000"/>
          <w:spacing w:val="5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的离子方程式为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，加热至</w:t>
      </w:r>
      <w:r>
        <w:rPr>
          <w:rFonts w:ascii="Times New Roman"/>
          <w:color w:val="000000"/>
          <w:spacing w:val="59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的主要原因是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D535E2B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-10"/>
          <w:sz w:val="21"/>
        </w:rPr>
        <w:t>）“沉铝”时，未产生</w:t>
      </w:r>
      <w:r>
        <w:rPr>
          <w:rFonts w:ascii="Times New Roman"/>
          <w:color w:val="000000"/>
          <w:spacing w:val="9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沉淀，该溶液中</w:t>
      </w:r>
      <w:r>
        <w:rPr>
          <w:rFonts w:ascii="Times New Roman"/>
          <w:color w:val="000000"/>
          <w:spacing w:val="8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不超过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76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429F612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宋体" w:hAnsi="宋体" w:cs="宋体"/>
          <w:color w:val="000000"/>
          <w:spacing w:val="-10"/>
          <w:sz w:val="21"/>
        </w:rPr>
        <w:t>）“第二次萃取”时，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填离子符号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与混合萃取剂形成的配合物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其结构如图所示，</w:t>
      </w:r>
      <w:r>
        <w:rPr>
          <w:rFonts w:ascii="Times New Roman"/>
          <w:color w:val="000000"/>
          <w:spacing w:val="0"/>
          <w:sz w:val="21"/>
        </w:rPr>
        <w:t>M</w:t>
      </w:r>
    </w:p>
    <w:p w14:paraId="18FD62C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表示金属元素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更稳定，这些配合物中氮原子的杂化类型为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403A472">
      <w:pPr>
        <w:spacing w:before="303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化合物</w:t>
      </w:r>
      <w:r>
        <w:rPr>
          <w:rFonts w:ascii="Times New Roman"/>
          <w:color w:val="000000"/>
          <w:spacing w:val="0"/>
          <w:sz w:val="21"/>
        </w:rPr>
        <w:t xml:space="preserve"> F </w:t>
      </w:r>
      <w:r>
        <w:rPr>
          <w:rFonts w:ascii="宋体" w:hAnsi="宋体" w:cs="宋体"/>
          <w:color w:val="000000"/>
          <w:spacing w:val="0"/>
          <w:sz w:val="21"/>
        </w:rPr>
        <w:t>是治疗实体瘤的潜在药物。</w:t>
      </w:r>
      <w:r>
        <w:rPr>
          <w:rFonts w:ascii="Times New Roman"/>
          <w:color w:val="000000"/>
          <w:spacing w:val="0"/>
          <w:sz w:val="21"/>
        </w:rPr>
        <w:t xml:space="preserve">F </w:t>
      </w:r>
      <w:r>
        <w:rPr>
          <w:rFonts w:ascii="宋体" w:hAnsi="宋体" w:cs="宋体"/>
          <w:color w:val="000000"/>
          <w:spacing w:val="0"/>
          <w:sz w:val="21"/>
        </w:rPr>
        <w:t>的一条合成路线如下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略去部分试剂和条件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：</w:t>
      </w:r>
    </w:p>
    <w:p w14:paraId="279234D1">
      <w:pPr>
        <w:spacing w:before="4529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已知：</w:t>
      </w:r>
    </w:p>
    <w:p w14:paraId="7D82059F">
      <w:pPr>
        <w:spacing w:before="79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回答下列问题：</w:t>
      </w:r>
    </w:p>
    <w:p w14:paraId="78A310C7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的官能团名称是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D5B34C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的结构简式是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D9E074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 xml:space="preserve">E </w:t>
      </w:r>
      <w:r>
        <w:rPr>
          <w:rFonts w:ascii="宋体" w:hAnsi="宋体" w:cs="宋体"/>
          <w:color w:val="000000"/>
          <w:spacing w:val="0"/>
          <w:sz w:val="21"/>
        </w:rPr>
        <w:t>生成</w:t>
      </w:r>
      <w:r>
        <w:rPr>
          <w:rFonts w:ascii="Times New Roman"/>
          <w:color w:val="000000"/>
          <w:spacing w:val="0"/>
          <w:sz w:val="21"/>
        </w:rPr>
        <w:t xml:space="preserve"> F </w:t>
      </w:r>
      <w:r>
        <w:rPr>
          <w:rFonts w:ascii="宋体" w:hAnsi="宋体" w:cs="宋体"/>
          <w:color w:val="000000"/>
          <w:spacing w:val="0"/>
          <w:sz w:val="21"/>
        </w:rPr>
        <w:t>的反应类型是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8C029C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 xml:space="preserve">F </w:t>
      </w:r>
      <w:r>
        <w:rPr>
          <w:rFonts w:ascii="宋体" w:hAnsi="宋体" w:cs="宋体"/>
          <w:color w:val="000000"/>
          <w:spacing w:val="0"/>
          <w:sz w:val="21"/>
        </w:rPr>
        <w:t>所有的碳原子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共面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填“可能”或“不可能”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ABDA118">
      <w:pPr>
        <w:spacing w:before="4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10832B7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BAF35D8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BD0AB8D">
      <w:pPr>
        <w:sectPr>
          <w:pgSz w:w="11900" w:h="16840"/>
          <w:pgMar w:top="1518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3D2885D4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2551B25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143" o:spid="_x0000_s1169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144" o:spid="_x0000_s1170" o:spt="75" type="#_x0000_t75" style="position:absolute;left:0pt;margin-left:53pt;margin-top:453.75pt;height:130.35pt;width:355.3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7" o:title=""/>
            <o:lock v:ext="edit" aspectratio="t"/>
          </v:shape>
        </w:pict>
      </w:r>
      <w:r>
        <w:pict>
          <v:shape id="_x0000145" o:spid="_x0000_s1171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146" o:spid="_x0000_s1172" o:spt="75" type="#_x0000_t75" style="position:absolute;left:0pt;margin-left:99.55pt;margin-top:118.3pt;height:68.05pt;width:79.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8" o:title=""/>
            <o:lock v:ext="edit" aspectratio="t"/>
          </v:shape>
        </w:pict>
      </w:r>
      <w:r>
        <w:pict>
          <v:shape id="_x0000147" o:spid="_x0000_s1173" o:spt="75" type="#_x0000_t75" style="position:absolute;left:0pt;margin-left:53pt;margin-top:194.1pt;height:103.3pt;width:314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9" o:title=""/>
            <o:lock v:ext="edit" aspectratio="t"/>
          </v:shape>
        </w:pict>
      </w:r>
      <w:r>
        <w:pict>
          <v:shape id="_x0000148" o:spid="_x0000_s1174" o:spt="75" type="#_x0000_t75" style="position:absolute;left:0pt;margin-left:273.6pt;margin-top:305.2pt;height:52.25pt;width:44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0" o:title=""/>
            <o:lock v:ext="edit" aspectratio="t"/>
          </v:shape>
        </w:pict>
      </w:r>
      <w:r>
        <w:pict>
          <v:shape id="_x0000149" o:spid="_x0000_s1175" o:spt="75" type="#_x0000_t75" style="position:absolute;left:0pt;margin-left:326.1pt;margin-top:321.7pt;height:20pt;width:83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1" o:title=""/>
            <o:lock v:ext="edit" aspectratio="t"/>
          </v:shape>
        </w:pict>
      </w:r>
      <w:r>
        <w:pict>
          <v:shape id="_x0000150" o:spid="_x0000_s1176" o:spt="75" type="#_x0000_t75" style="position:absolute;left:0pt;margin-left:459.7pt;margin-top:303.7pt;height:56pt;width:72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2" o:title=""/>
            <o:lock v:ext="edit" aspectratio="t"/>
          </v:shape>
        </w:pict>
      </w:r>
      <w:r>
        <w:pict>
          <v:shape id="_x0000151" o:spid="_x0000_s1177" o:spt="75" type="#_x0000_t75" style="position:absolute;left:0pt;margin-left:155.8pt;margin-top:393.75pt;height:15.5pt;width:21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3" o:title=""/>
            <o:lock v:ext="edit" aspectratio="t"/>
          </v:shape>
        </w:pict>
      </w:r>
      <w:r>
        <w:pict>
          <v:shape id="_x0000152" o:spid="_x0000_s1178" o:spt="75" type="#_x0000_t75" style="position:absolute;left:0pt;margin-left:206.1pt;margin-top:391.5pt;height:20pt;width:18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4" o:title=""/>
            <o:lock v:ext="edit" aspectratio="t"/>
          </v:shape>
        </w:pict>
      </w:r>
      <w:r>
        <w:pict>
          <v:shape id="_x0000153" o:spid="_x0000_s1179" o:spt="75" type="#_x0000_t75" style="position:absolute;left:0pt;margin-left:478.45pt;margin-top:393.75pt;height:15.5pt;width:21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3" o:title=""/>
            <o:lock v:ext="edit" aspectratio="t"/>
          </v:shape>
        </w:pict>
      </w:r>
      <w:r>
        <w:pict>
          <v:shape id="_x0000154" o:spid="_x0000_s1180" o:spt="75" type="#_x0000_t75" style="position:absolute;left:0pt;margin-left:74.05pt;margin-top:423pt;height:20.75pt;width:33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5" o:title=""/>
            <o:lock v:ext="edit" aspectratio="t"/>
          </v:shape>
        </w:pict>
      </w:r>
      <w:r>
        <w:pict>
          <v:shape id="_x0000155" o:spid="_x0000_s1181" o:spt="75" type="#_x0000_t75" style="position:absolute;left:0pt;margin-left:79.3pt;margin-top:643.65pt;height:15.5pt;width:21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6" o:title=""/>
            <o:lock v:ext="edit" aspectratio="t"/>
          </v:shape>
        </w:pict>
      </w:r>
      <w:r>
        <w:pict>
          <v:shape id="_x0000156" o:spid="_x0000_s1182" o:spt="75" type="#_x0000_t75" style="position:absolute;left:0pt;margin-left:140.8pt;margin-top:641.4pt;height:20pt;width:31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7" o:title=""/>
            <o:lock v:ext="edit" aspectratio="t"/>
          </v:shape>
        </w:pict>
      </w:r>
      <w:r>
        <w:pict>
          <v:shape id="_x0000157" o:spid="_x0000_s1183" o:spt="75" type="#_x0000_t75" style="position:absolute;left:0pt;margin-left:89.8pt;margin-top:695.4pt;height:20.75pt;width:230.8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8" o:title=""/>
            <o:lock v:ext="edit" aspectratio="t"/>
          </v:shape>
        </w:pict>
      </w:r>
      <w:r>
        <w:pict>
          <v:shape id="_x0000158" o:spid="_x0000_s1184" o:spt="75" type="#_x0000_t75" style="position:absolute;left:0pt;margin-left:92.8pt;margin-top:726.95pt;height:20.75pt;width:275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9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在生成</w:t>
      </w:r>
      <w:r>
        <w:rPr>
          <w:rFonts w:ascii="Times New Roman"/>
          <w:color w:val="000000"/>
          <w:spacing w:val="0"/>
          <w:sz w:val="21"/>
        </w:rPr>
        <w:t xml:space="preserve"> C </w:t>
      </w:r>
      <w:r>
        <w:rPr>
          <w:rFonts w:ascii="宋体" w:hAnsi="宋体" w:cs="宋体"/>
          <w:color w:val="000000"/>
          <w:spacing w:val="0"/>
          <w:sz w:val="21"/>
        </w:rPr>
        <w:t>的同时，有副产物</w:t>
      </w:r>
      <w:r>
        <w:rPr>
          <w:rFonts w:ascii="Times New Roman"/>
          <w:color w:val="000000"/>
          <w:spacing w:val="0"/>
          <w:sz w:val="21"/>
        </w:rPr>
        <w:t xml:space="preserve"> G </w:t>
      </w:r>
      <w:r>
        <w:rPr>
          <w:rFonts w:ascii="宋体" w:hAnsi="宋体" w:cs="宋体"/>
          <w:color w:val="000000"/>
          <w:spacing w:val="0"/>
          <w:sz w:val="21"/>
        </w:rPr>
        <w:t>生成。已知</w:t>
      </w:r>
      <w:r>
        <w:rPr>
          <w:rFonts w:ascii="Times New Roman"/>
          <w:color w:val="000000"/>
          <w:spacing w:val="0"/>
          <w:sz w:val="21"/>
        </w:rPr>
        <w:t xml:space="preserve"> G </w:t>
      </w:r>
      <w:r>
        <w:rPr>
          <w:rFonts w:ascii="宋体" w:hAnsi="宋体" w:cs="宋体"/>
          <w:color w:val="000000"/>
          <w:spacing w:val="0"/>
          <w:sz w:val="21"/>
        </w:rPr>
        <w:t>是</w:t>
      </w:r>
      <w:r>
        <w:rPr>
          <w:rFonts w:ascii="Times New Roman"/>
          <w:color w:val="000000"/>
          <w:spacing w:val="0"/>
          <w:sz w:val="21"/>
        </w:rPr>
        <w:t xml:space="preserve"> C </w:t>
      </w:r>
      <w:r>
        <w:rPr>
          <w:rFonts w:ascii="宋体" w:hAnsi="宋体" w:cs="宋体"/>
          <w:color w:val="000000"/>
          <w:spacing w:val="0"/>
          <w:sz w:val="21"/>
        </w:rPr>
        <w:t>的同分异构体，且与</w:t>
      </w:r>
      <w:r>
        <w:rPr>
          <w:rFonts w:ascii="Times New Roman"/>
          <w:color w:val="000000"/>
          <w:spacing w:val="0"/>
          <w:sz w:val="21"/>
        </w:rPr>
        <w:t xml:space="preserve"> C </w:t>
      </w:r>
      <w:r>
        <w:rPr>
          <w:rFonts w:ascii="宋体" w:hAnsi="宋体" w:cs="宋体"/>
          <w:color w:val="000000"/>
          <w:spacing w:val="0"/>
          <w:sz w:val="21"/>
        </w:rPr>
        <w:t>的官能团相同。</w:t>
      </w:r>
      <w:r>
        <w:rPr>
          <w:rFonts w:ascii="Times New Roman"/>
          <w:color w:val="000000"/>
          <w:spacing w:val="0"/>
          <w:sz w:val="21"/>
        </w:rPr>
        <w:t xml:space="preserve">G </w:t>
      </w:r>
      <w:r>
        <w:rPr>
          <w:rFonts w:ascii="宋体" w:hAnsi="宋体" w:cs="宋体"/>
          <w:color w:val="000000"/>
          <w:spacing w:val="0"/>
          <w:sz w:val="21"/>
        </w:rPr>
        <w:t>的结构</w:t>
      </w:r>
    </w:p>
    <w:p w14:paraId="2B08CBC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简式是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考虑立体异构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950CE93">
      <w:pPr>
        <w:spacing w:before="77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6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 xml:space="preserve">C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14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生成</w:t>
      </w:r>
      <w:r>
        <w:rPr>
          <w:rFonts w:ascii="Times New Roman"/>
          <w:color w:val="000000"/>
          <w:spacing w:val="0"/>
          <w:sz w:val="21"/>
        </w:rPr>
        <w:t xml:space="preserve"> E </w:t>
      </w:r>
      <w:r>
        <w:rPr>
          <w:rFonts w:ascii="宋体" w:hAnsi="宋体" w:cs="宋体"/>
          <w:color w:val="000000"/>
          <w:spacing w:val="0"/>
          <w:sz w:val="21"/>
        </w:rPr>
        <w:t>的同时，有少量产物</w:t>
      </w:r>
      <w:r>
        <w:rPr>
          <w:rFonts w:ascii="Times New Roman"/>
          <w:color w:val="000000"/>
          <w:spacing w:val="0"/>
          <w:sz w:val="21"/>
        </w:rPr>
        <w:t xml:space="preserve"> I </w:t>
      </w:r>
      <w:r>
        <w:rPr>
          <w:rFonts w:ascii="宋体" w:hAnsi="宋体" w:cs="宋体"/>
          <w:color w:val="000000"/>
          <w:spacing w:val="0"/>
          <w:sz w:val="21"/>
        </w:rPr>
        <w:t>生成，此时中间体</w:t>
      </w:r>
      <w:r>
        <w:rPr>
          <w:rFonts w:ascii="Times New Roman"/>
          <w:color w:val="000000"/>
          <w:spacing w:val="0"/>
          <w:sz w:val="21"/>
        </w:rPr>
        <w:t xml:space="preserve"> H </w:t>
      </w:r>
      <w:r>
        <w:rPr>
          <w:rFonts w:ascii="宋体" w:hAnsi="宋体" w:cs="宋体"/>
          <w:color w:val="000000"/>
          <w:spacing w:val="0"/>
          <w:sz w:val="21"/>
        </w:rPr>
        <w:t>的结构简式是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B70DF26">
      <w:pPr>
        <w:spacing w:before="334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7</w:t>
      </w:r>
      <w:r>
        <w:rPr>
          <w:rFonts w:ascii="宋体" w:hAnsi="宋体" w:cs="宋体"/>
          <w:color w:val="000000"/>
          <w:spacing w:val="-5"/>
          <w:sz w:val="21"/>
        </w:rPr>
        <w:t>）依据以上流程信息，结合所学知识，设计以</w:t>
      </w:r>
      <w:r>
        <w:rPr>
          <w:rFonts w:ascii="Times New Roman"/>
          <w:color w:val="000000"/>
          <w:spacing w:val="7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156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为原料合成</w:t>
      </w:r>
      <w:r>
        <w:rPr>
          <w:rFonts w:ascii="Times New Roman"/>
          <w:color w:val="000000"/>
          <w:spacing w:val="13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</w:t>
      </w:r>
    </w:p>
    <w:p w14:paraId="5E5FBBE9">
      <w:pPr>
        <w:spacing w:before="61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路线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无机试剂和溶剂任选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6DB92E2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在温和条件下，将</w:t>
      </w:r>
      <w:r>
        <w:rPr>
          <w:rFonts w:ascii="Times New Roman"/>
          <w:color w:val="000000"/>
          <w:spacing w:val="33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转化为</w:t>
      </w:r>
      <w:r>
        <w:rPr>
          <w:rFonts w:ascii="Times New Roman"/>
          <w:color w:val="000000"/>
          <w:spacing w:val="2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烃类具有重要意义。采用电化学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宋体" w:hAnsi="宋体" w:cs="宋体"/>
          <w:color w:val="000000"/>
          <w:spacing w:val="0"/>
          <w:sz w:val="21"/>
        </w:rPr>
        <w:t>化学串联催化策略可将</w:t>
      </w:r>
      <w:r>
        <w:rPr>
          <w:rFonts w:ascii="Times New Roman"/>
          <w:color w:val="000000"/>
          <w:spacing w:val="33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高选择性</w:t>
      </w:r>
    </w:p>
    <w:p w14:paraId="00D76302">
      <w:pPr>
        <w:spacing w:before="39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合成</w:t>
      </w:r>
      <w:r>
        <w:rPr>
          <w:rFonts w:ascii="Times New Roman"/>
          <w:color w:val="000000"/>
          <w:spacing w:val="58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，该流程示意图如下：</w:t>
      </w:r>
    </w:p>
    <w:p w14:paraId="5F396CDA">
      <w:pPr>
        <w:spacing w:before="313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回答下列问题：</w:t>
      </w:r>
    </w:p>
    <w:p w14:paraId="17B8BAB7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）电解池中电极</w:t>
      </w:r>
      <w:r>
        <w:rPr>
          <w:rFonts w:ascii="Times New Roman"/>
          <w:color w:val="000000"/>
          <w:spacing w:val="0"/>
          <w:sz w:val="21"/>
        </w:rPr>
        <w:t xml:space="preserve"> M </w:t>
      </w:r>
      <w:r>
        <w:rPr>
          <w:rFonts w:ascii="宋体" w:hAnsi="宋体" w:cs="宋体"/>
          <w:color w:val="000000"/>
          <w:spacing w:val="0"/>
          <w:sz w:val="21"/>
        </w:rPr>
        <w:t>与电源的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极相连。</w:t>
      </w:r>
    </w:p>
    <w:p w14:paraId="25AE9EA3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33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放电生成</w:t>
      </w:r>
      <w:r>
        <w:rPr>
          <w:rFonts w:ascii="Times New Roman"/>
          <w:color w:val="000000"/>
          <w:spacing w:val="53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的电极反应式为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059BF95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）在反应器中，发生如下反应：</w:t>
      </w:r>
    </w:p>
    <w:p w14:paraId="38380346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反应</w:t>
      </w:r>
      <w:r>
        <w:rPr>
          <w:rFonts w:ascii="Times New Roman"/>
          <w:color w:val="000000"/>
          <w:spacing w:val="0"/>
          <w:sz w:val="21"/>
        </w:rPr>
        <w:t xml:space="preserve"> i</w:t>
      </w:r>
      <w:r>
        <w:rPr>
          <w:rFonts w:ascii="宋体" w:hAnsi="宋体" w:cs="宋体"/>
          <w:color w:val="000000"/>
          <w:spacing w:val="0"/>
          <w:sz w:val="21"/>
        </w:rPr>
        <w:t>：</w:t>
      </w:r>
    </w:p>
    <w:p w14:paraId="626CA4CE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反应</w:t>
      </w:r>
      <w:r>
        <w:rPr>
          <w:rFonts w:ascii="Times New Roman"/>
          <w:color w:val="000000"/>
          <w:spacing w:val="0"/>
          <w:sz w:val="21"/>
        </w:rPr>
        <w:t xml:space="preserve"> ii</w:t>
      </w:r>
      <w:r>
        <w:rPr>
          <w:rFonts w:ascii="宋体" w:hAnsi="宋体" w:cs="宋体"/>
          <w:color w:val="000000"/>
          <w:spacing w:val="0"/>
          <w:sz w:val="21"/>
        </w:rPr>
        <w:t>：</w:t>
      </w:r>
    </w:p>
    <w:p w14:paraId="507BC023">
      <w:pPr>
        <w:spacing w:before="498" w:after="0" w:line="243" w:lineRule="exact"/>
        <w:ind w:left="411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2AFF5818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2F61966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BF06D59">
      <w:pPr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09842A84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0" w:name="_GoBack"/>
      <w:bookmarkEnd w:id="0"/>
    </w:p>
    <w:p w14:paraId="2D593281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159" o:spid="_x0000_s1185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160" o:spid="_x0000_s1186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161" o:spid="_x0000_s1187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162" o:spid="_x0000_s1188" o:spt="75" type="#_x0000_t75" style="position:absolute;left:0pt;margin-left:95.05pt;margin-top:71.8pt;height:20pt;width:149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0" o:title=""/>
            <o:lock v:ext="edit" aspectratio="t"/>
          </v:shape>
        </w:pict>
      </w:r>
      <w:r>
        <w:pict>
          <v:shape id="_x0000163" o:spid="_x0000_s1189" o:spt="75" type="#_x0000_t75" style="position:absolute;left:0pt;margin-left:252.6pt;margin-top:74.05pt;height:14.75pt;width:31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1" o:title=""/>
            <o:lock v:ext="edit" aspectratio="t"/>
          </v:shape>
        </w:pict>
      </w:r>
      <w:r>
        <w:pict>
          <v:shape id="_x0000164" o:spid="_x0000_s1190" o:spt="75" type="#_x0000_t75" style="position:absolute;left:0pt;margin-left:318.6pt;margin-top:73.3pt;height:17.75pt;width:47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2" o:title=""/>
            <o:lock v:ext="edit" aspectratio="t"/>
          </v:shape>
        </w:pict>
      </w:r>
      <w:r>
        <w:pict>
          <v:shape id="_x0000165" o:spid="_x0000_s1191" o:spt="75" type="#_x0000_t75" style="position:absolute;left:0pt;margin-left:137.8pt;margin-top:126.55pt;height:20pt;width:59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3" o:title=""/>
            <o:lock v:ext="edit" aspectratio="t"/>
          </v:shape>
        </w:pict>
      </w:r>
      <w:r>
        <w:pict>
          <v:shape id="_x0000166" o:spid="_x0000_s1192" o:spt="75" type="#_x0000_t75" style="position:absolute;left:0pt;margin-left:206.1pt;margin-top:126.55pt;height:20pt;width:18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4" o:title=""/>
            <o:lock v:ext="edit" aspectratio="t"/>
          </v:shape>
        </w:pict>
      </w:r>
      <w:r>
        <w:pict>
          <v:shape id="_x0000167" o:spid="_x0000_s1193" o:spt="75" type="#_x0000_t75" style="position:absolute;left:0pt;margin-left:268.35pt;margin-top:128.1pt;height:16.25pt;width:35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5" o:title=""/>
            <o:lock v:ext="edit" aspectratio="t"/>
          </v:shape>
        </w:pict>
      </w:r>
      <w:r>
        <w:pict>
          <v:shape id="_x0000168" o:spid="_x0000_s1194" o:spt="75" type="#_x0000_t75" style="position:absolute;left:0pt;margin-left:63.5pt;margin-top:159.6pt;height:16.25pt;width:4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6" o:title=""/>
            <o:lock v:ext="edit" aspectratio="t"/>
          </v:shape>
        </w:pict>
      </w:r>
      <w:r>
        <w:pict>
          <v:shape id="_x0000169" o:spid="_x0000_s1195" o:spt="75" type="#_x0000_t75" style="position:absolute;left:0pt;margin-left:196.35pt;margin-top:159.6pt;height:15.5pt;width:21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6" o:title=""/>
            <o:lock v:ext="edit" aspectratio="t"/>
          </v:shape>
        </w:pict>
      </w:r>
      <w:r>
        <w:pict>
          <v:shape id="_x0000170" o:spid="_x0000_s1196" o:spt="75" type="#_x0000_t75" style="position:absolute;left:0pt;margin-left:479.2pt;margin-top:157.35pt;height:20pt;width:31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7" o:title=""/>
            <o:lock v:ext="edit" aspectratio="t"/>
          </v:shape>
        </w:pict>
      </w:r>
      <w:r>
        <w:pict>
          <v:shape id="_x0000171" o:spid="_x0000_s1197" o:spt="75" type="#_x0000_t75" style="position:absolute;left:0pt;margin-left:172.3pt;margin-top:188.85pt;height:35pt;width:221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7" o:title=""/>
            <o:lock v:ext="edit" aspectratio="t"/>
          </v:shape>
        </w:pict>
      </w:r>
      <w:r>
        <w:pict>
          <v:shape id="_x0000172" o:spid="_x0000_s1198" o:spt="75" type="#_x0000_t75" style="position:absolute;left:0pt;margin-left:53pt;margin-top:234.6pt;height:146.85pt;width:414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8" o:title=""/>
            <o:lock v:ext="edit" aspectratio="t"/>
          </v:shape>
        </w:pict>
      </w:r>
      <w:r>
        <w:pict>
          <v:shape id="_x0000173" o:spid="_x0000_s1199" o:spt="75" type="#_x0000_t75" style="position:absolute;left:0pt;margin-left:145.3pt;margin-top:391.5pt;height:20pt;width:34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9" o:title=""/>
            <o:lock v:ext="edit" aspectratio="t"/>
          </v:shape>
        </w:pict>
      </w:r>
      <w:r>
        <w:pict>
          <v:shape id="_x0000174" o:spid="_x0000_s1200" o:spt="75" type="#_x0000_t75" style="position:absolute;left:0pt;margin-left:298.35pt;margin-top:391.5pt;height:20pt;width:34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9" o:title=""/>
            <o:lock v:ext="edit" aspectratio="t"/>
          </v:shape>
        </w:pict>
      </w:r>
      <w:r>
        <w:pict>
          <v:shape id="_x0000175" o:spid="_x0000_s1201" o:spt="75" type="#_x0000_t75" style="position:absolute;left:0pt;margin-left:393.6pt;margin-top:391.5pt;height:20pt;width:31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0" o:title=""/>
            <o:lock v:ext="edit" aspectratio="t"/>
          </v:shape>
        </w:pict>
      </w:r>
      <w:r>
        <w:pict>
          <v:shape id="_x0000176" o:spid="_x0000_s1202" o:spt="75" type="#_x0000_t75" style="position:absolute;left:0pt;margin-left:124.3pt;margin-top:421.5pt;height:14.75pt;width:29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1" o:title=""/>
            <o:lock v:ext="edit" aspectratio="t"/>
          </v:shape>
        </w:pict>
      </w:r>
      <w:r>
        <w:pict>
          <v:shape id="_x0000177" o:spid="_x0000_s1203" o:spt="75" type="#_x0000_t75" style="position:absolute;left:0pt;margin-left:53pt;margin-top:446.25pt;height:20pt;width:31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7" o:title=""/>
            <o:lock v:ext="edit" aspectratio="t"/>
          </v:shape>
        </w:pict>
      </w:r>
      <w:r>
        <w:pict>
          <v:shape id="_x0000178" o:spid="_x0000_s1204" o:spt="75" type="#_x0000_t75" style="position:absolute;left:0pt;margin-left:245.1pt;margin-top:449.25pt;height:14.75pt;width:29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2" o:title=""/>
            <o:lock v:ext="edit" aspectratio="t"/>
          </v:shape>
        </w:pict>
      </w:r>
      <w:r>
        <w:pict>
          <v:shape id="_x0000179" o:spid="_x0000_s1205" o:spt="75" type="#_x0000_t75" style="position:absolute;left:0pt;margin-left:378.6pt;margin-top:446.25pt;height:20pt;width:32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3" o:title=""/>
            <o:lock v:ext="edit" aspectratio="t"/>
          </v:shape>
        </w:pict>
      </w:r>
      <w:r>
        <w:pict>
          <v:shape id="_x0000180" o:spid="_x0000_s1206" o:spt="75" type="#_x0000_t75" style="position:absolute;left:0pt;margin-left:445.45pt;margin-top:446.25pt;height:20pt;width:4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4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计算反应</w:t>
      </w:r>
      <w:r>
        <w:rPr>
          <w:rFonts w:ascii="Times New Roman"/>
          <w:color w:val="000000"/>
          <w:spacing w:val="289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5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86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，该反应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填标号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2D90DAB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．高温自发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．低温自发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．高温低温均自发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宋体" w:hAnsi="宋体" w:cs="宋体"/>
          <w:color w:val="000000"/>
          <w:spacing w:val="0"/>
          <w:sz w:val="21"/>
        </w:rPr>
        <w:t>．高温低温均不自发</w:t>
      </w:r>
    </w:p>
    <w:p w14:paraId="728AD64E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-6"/>
          <w:sz w:val="21"/>
        </w:rPr>
        <w:t>）一定温度下，</w:t>
      </w:r>
      <w:r>
        <w:rPr>
          <w:rFonts w:ascii="Times New Roman"/>
          <w:color w:val="000000"/>
          <w:spacing w:val="106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28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体积比为</w:t>
      </w:r>
      <w:r>
        <w:rPr>
          <w:rFonts w:ascii="Times New Roman"/>
          <w:color w:val="000000"/>
          <w:spacing w:val="6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按一定流速进入装有催化剂的恒容反应器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入口压强</w:t>
      </w:r>
    </w:p>
    <w:p w14:paraId="57C774CA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73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发生反应</w:t>
      </w:r>
      <w:r>
        <w:rPr>
          <w:rFonts w:ascii="Times New Roman"/>
          <w:color w:val="000000"/>
          <w:spacing w:val="0"/>
          <w:sz w:val="21"/>
        </w:rPr>
        <w:t xml:space="preserve"> i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ii</w:t>
      </w:r>
      <w:r>
        <w:rPr>
          <w:rFonts w:ascii="宋体" w:hAnsi="宋体" w:cs="宋体"/>
          <w:color w:val="000000"/>
          <w:spacing w:val="0"/>
          <w:sz w:val="21"/>
        </w:rPr>
        <w:t>．有</w:t>
      </w:r>
      <w:r>
        <w:rPr>
          <w:rFonts w:ascii="Times New Roman"/>
          <w:color w:val="000000"/>
          <w:spacing w:val="33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存在时，反应</w:t>
      </w:r>
      <w:r>
        <w:rPr>
          <w:rFonts w:ascii="Times New Roman"/>
          <w:color w:val="000000"/>
          <w:spacing w:val="0"/>
          <w:sz w:val="21"/>
        </w:rPr>
        <w:t xml:space="preserve"> ii </w:t>
      </w:r>
      <w:r>
        <w:rPr>
          <w:rFonts w:ascii="宋体" w:hAnsi="宋体" w:cs="宋体"/>
          <w:color w:val="000000"/>
          <w:spacing w:val="0"/>
          <w:sz w:val="21"/>
        </w:rPr>
        <w:t>的反应进程如图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所示。随着</w:t>
      </w:r>
      <w:r>
        <w:rPr>
          <w:rFonts w:ascii="Times New Roman"/>
          <w:color w:val="000000"/>
          <w:spacing w:val="0"/>
          <w:sz w:val="21"/>
        </w:rPr>
        <w:t xml:space="preserve"> x </w:t>
      </w:r>
      <w:r>
        <w:rPr>
          <w:rFonts w:ascii="宋体" w:hAnsi="宋体" w:cs="宋体"/>
          <w:color w:val="000000"/>
          <w:spacing w:val="0"/>
          <w:sz w:val="21"/>
        </w:rPr>
        <w:t>的增加，</w:t>
      </w:r>
      <w:r>
        <w:rPr>
          <w:rFonts w:ascii="Times New Roman"/>
          <w:color w:val="000000"/>
          <w:spacing w:val="53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的转化</w:t>
      </w:r>
    </w:p>
    <w:p w14:paraId="2A0173E3">
      <w:pPr>
        <w:spacing w:before="5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率和产物的选择性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选择性</w:t>
      </w:r>
      <w:r>
        <w:rPr>
          <w:rFonts w:ascii="Times New Roman"/>
          <w:color w:val="000000"/>
          <w:spacing w:val="433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如图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所示。</w:t>
      </w:r>
    </w:p>
    <w:p w14:paraId="6830E360">
      <w:pPr>
        <w:spacing w:before="36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根据图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，写出生成</w:t>
      </w:r>
      <w:r>
        <w:rPr>
          <w:rFonts w:ascii="Times New Roman"/>
          <w:color w:val="000000"/>
          <w:spacing w:val="5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的决速步反应式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；</w:t>
      </w:r>
      <w:r>
        <w:rPr>
          <w:rFonts w:ascii="Times New Roman"/>
          <w:color w:val="000000"/>
          <w:spacing w:val="5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的选择性大于</w:t>
      </w:r>
      <w:r>
        <w:rPr>
          <w:rFonts w:ascii="Times New Roman"/>
          <w:color w:val="000000"/>
          <w:spacing w:val="5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的原因是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97601D1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②结合图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，当</w:t>
      </w:r>
      <w:r>
        <w:rPr>
          <w:rFonts w:ascii="Times New Roman"/>
          <w:color w:val="000000"/>
          <w:spacing w:val="5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时，混合气体以较低的流速经过恒容反应器时，反应近似达到平衡，随着</w:t>
      </w:r>
      <w:r>
        <w:rPr>
          <w:rFonts w:ascii="Times New Roman"/>
          <w:color w:val="000000"/>
          <w:spacing w:val="0"/>
          <w:sz w:val="21"/>
        </w:rPr>
        <w:t xml:space="preserve"> x </w:t>
      </w:r>
      <w:r>
        <w:rPr>
          <w:rFonts w:ascii="宋体" w:hAnsi="宋体" w:cs="宋体"/>
          <w:color w:val="000000"/>
          <w:spacing w:val="0"/>
          <w:sz w:val="21"/>
        </w:rPr>
        <w:t>的增大，</w:t>
      </w:r>
    </w:p>
    <w:p w14:paraId="52CF0AD8">
      <w:pPr>
        <w:spacing w:before="304" w:after="0" w:line="243" w:lineRule="exact"/>
        <w:ind w:left="584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的转化率减小的原因是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；当</w:t>
      </w:r>
      <w:r>
        <w:rPr>
          <w:rFonts w:ascii="Times New Roman"/>
          <w:color w:val="000000"/>
          <w:spacing w:val="5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时，该温度下反应</w:t>
      </w:r>
      <w:r>
        <w:rPr>
          <w:rFonts w:ascii="Times New Roman"/>
          <w:color w:val="000000"/>
          <w:spacing w:val="0"/>
          <w:sz w:val="21"/>
        </w:rPr>
        <w:t xml:space="preserve"> ii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54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7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保留两位小</w:t>
      </w:r>
    </w:p>
    <w:p w14:paraId="5777DC69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数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F3C47C2">
      <w:pPr>
        <w:spacing w:before="5572" w:after="0" w:line="243" w:lineRule="exact"/>
        <w:ind w:left="411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518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5BF86DC3-E22A-4C6E-9F58-F032DEFB0DD8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E0532132-1ABA-440B-8ECC-6029E39C047D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7F4B2709-9F22-4885-B703-15412B5CE05E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FFC3913E-708B-425D-AB8D-D0B59DC769DD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7D32E4FB-38A6-4664-9BE0-260E9E19F2CC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A38B6062-0DAA-456B-8B28-ABF562B88315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7AF7EDD4-CA0A-4745-B6A5-4967971E8E29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8BB636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43BD4A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727C3B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AC2B86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3A371F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1D0E79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B06B85"/>
    <w:rsid w:val="00BA5B2D"/>
    <w:rsid w:val="36EC1833"/>
    <w:rsid w:val="5AEA68E2"/>
    <w:rsid w:val="74E275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nhideWhenUsed="0" w:uiPriority="4294967295" w:semiHidden="0" w:name="heading 1"/>
    <w:lsdException w:unhideWhenUsed="0" w:uiPriority="4294967295" w:semiHidden="0" w:name="heading 2"/>
    <w:lsdException w:unhideWhenUsed="0" w:uiPriority="4294967295" w:semiHidden="0" w:name="heading 3"/>
    <w:lsdException w:unhideWhenUsed="0" w:uiPriority="4294967295" w:semiHidden="0" w:name="heading 4"/>
    <w:lsdException w:unhideWhenUsed="0" w:uiPriority="4294967295" w:semiHidden="0" w:name="heading 5"/>
    <w:lsdException w:unhideWhenUsed="0" w:uiPriority="4294967295" w:semiHidden="0" w:name="heading 6"/>
    <w:lsdException w:unhideWhenUsed="0" w:uiPriority="4294967295" w:semiHidden="0" w:name="heading 7"/>
    <w:lsdException w:unhideWhenUsed="0" w:uiPriority="4294967295" w:semiHidden="0" w:name="heading 8"/>
    <w:lsdException w:unhideWhenUsed="0" w:uiPriority="4294967295" w:semiHidden="0" w:name="heading 9"/>
    <w:lsdException w:unhideWhenUsed="0" w:uiPriority="4294967295" w:semiHidden="0" w:name="index 1"/>
    <w:lsdException w:unhideWhenUsed="0" w:uiPriority="4294967295" w:semiHidden="0" w:name="index 2"/>
    <w:lsdException w:unhideWhenUsed="0" w:uiPriority="4294967295" w:semiHidden="0" w:name="index 3"/>
    <w:lsdException w:unhideWhenUsed="0" w:uiPriority="4294967295" w:semiHidden="0" w:name="index 4"/>
    <w:lsdException w:unhideWhenUsed="0" w:uiPriority="4294967295" w:semiHidden="0" w:name="index 5"/>
    <w:lsdException w:unhideWhenUsed="0" w:uiPriority="4294967295" w:semiHidden="0" w:name="index 6"/>
    <w:lsdException w:unhideWhenUsed="0" w:uiPriority="4294967295" w:semiHidden="0" w:name="index 7"/>
    <w:lsdException w:unhideWhenUsed="0" w:uiPriority="4294967295" w:semiHidden="0" w:name="index 8"/>
    <w:lsdException w:unhideWhenUsed="0" w:uiPriority="4294967295" w:semiHidden="0" w:name="index 9"/>
    <w:lsdException w:unhideWhenUsed="0" w:uiPriority="4294967295" w:semiHidden="0" w:name="toc 1"/>
    <w:lsdException w:unhideWhenUsed="0" w:uiPriority="4294967295" w:semiHidden="0" w:name="toc 2"/>
    <w:lsdException w:unhideWhenUsed="0" w:uiPriority="4294967295" w:semiHidden="0" w:name="toc 3"/>
    <w:lsdException w:unhideWhenUsed="0" w:uiPriority="4294967295" w:semiHidden="0" w:name="toc 4"/>
    <w:lsdException w:unhideWhenUsed="0" w:uiPriority="4294967295" w:semiHidden="0" w:name="toc 5"/>
    <w:lsdException w:unhideWhenUsed="0" w:uiPriority="4294967295" w:semiHidden="0" w:name="toc 6"/>
    <w:lsdException w:unhideWhenUsed="0" w:uiPriority="4294967295" w:semiHidden="0" w:name="toc 7"/>
    <w:lsdException w:unhideWhenUsed="0" w:uiPriority="4294967295" w:semiHidden="0" w:name="toc 8"/>
    <w:lsdException w:unhideWhenUsed="0" w:uiPriority="4294967295" w:semiHidden="0" w:name="toc 9"/>
    <w:lsdException w:unhideWhenUsed="0" w:uiPriority="4294967295" w:semiHidden="0" w:name="Normal Indent"/>
    <w:lsdException w:unhideWhenUsed="0" w:uiPriority="4294967295" w:semiHidden="0" w:name="footnote text"/>
    <w:lsdException w:unhideWhenUsed="0" w:uiPriority="4294967295" w:semiHidden="0" w:name="annotation text"/>
    <w:lsdException w:qFormat="1" w:unhideWhenUsed="0" w:uiPriority="4294967295" w:semiHidden="0" w:name="header"/>
    <w:lsdException w:qFormat="1" w:unhideWhenUsed="0" w:uiPriority="4294967295" w:semiHidden="0" w:name="footer"/>
    <w:lsdException w:unhideWhenUsed="0" w:uiPriority="4294967295" w:semiHidden="0" w:name="index heading"/>
    <w:lsdException w:unhideWhenUsed="0" w:uiPriority="4294967295" w:semiHidden="0" w:name="caption"/>
    <w:lsdException w:unhideWhenUsed="0" w:uiPriority="4294967295" w:semiHidden="0" w:name="table of figures"/>
    <w:lsdException w:unhideWhenUsed="0" w:uiPriority="4294967295" w:semiHidden="0" w:name="envelope address"/>
    <w:lsdException w:unhideWhenUsed="0" w:uiPriority="4294967295" w:semiHidden="0" w:name="envelope return"/>
    <w:lsdException w:unhideWhenUsed="0" w:uiPriority="4294967295" w:semiHidden="0" w:name="footnote reference"/>
    <w:lsdException w:unhideWhenUsed="0" w:uiPriority="4294967295" w:semiHidden="0" w:name="annotation reference"/>
    <w:lsdException w:unhideWhenUsed="0" w:uiPriority="4294967295" w:semiHidden="0" w:name="line number"/>
    <w:lsdException w:unhideWhenUsed="0" w:uiPriority="4294967295" w:semiHidden="0" w:name="page number"/>
    <w:lsdException w:unhideWhenUsed="0" w:uiPriority="4294967295" w:semiHidden="0" w:name="endnote reference"/>
    <w:lsdException w:unhideWhenUsed="0" w:uiPriority="4294967295" w:semiHidden="0" w:name="endnote text"/>
    <w:lsdException w:unhideWhenUsed="0" w:uiPriority="4294967295" w:semiHidden="0" w:name="table of authorities"/>
    <w:lsdException w:unhideWhenUsed="0" w:uiPriority="4294967295" w:semiHidden="0" w:name="macro"/>
    <w:lsdException w:unhideWhenUsed="0" w:uiPriority="4294967295" w:semiHidden="0" w:name="toa heading"/>
    <w:lsdException w:unhideWhenUsed="0" w:uiPriority="4294967295" w:semiHidden="0" w:name="List"/>
    <w:lsdException w:unhideWhenUsed="0" w:uiPriority="4294967295" w:semiHidden="0" w:name="List Bullet"/>
    <w:lsdException w:unhideWhenUsed="0" w:uiPriority="4294967295" w:semiHidden="0" w:name="List Number"/>
    <w:lsdException w:unhideWhenUsed="0" w:uiPriority="4294967295" w:semiHidden="0" w:name="List 2"/>
    <w:lsdException w:unhideWhenUsed="0" w:uiPriority="4294967295" w:semiHidden="0" w:name="List 3"/>
    <w:lsdException w:unhideWhenUsed="0" w:uiPriority="4294967295" w:semiHidden="0" w:name="List 4"/>
    <w:lsdException w:unhideWhenUsed="0" w:uiPriority="4294967295" w:semiHidden="0" w:name="List 5"/>
    <w:lsdException w:unhideWhenUsed="0" w:uiPriority="4294967295" w:semiHidden="0" w:name="List Bullet 2"/>
    <w:lsdException w:unhideWhenUsed="0" w:uiPriority="4294967295" w:semiHidden="0" w:name="List Bullet 3"/>
    <w:lsdException w:unhideWhenUsed="0" w:uiPriority="4294967295" w:semiHidden="0" w:name="List Bullet 4"/>
    <w:lsdException w:unhideWhenUsed="0" w:uiPriority="4294967295" w:semiHidden="0" w:name="List Bullet 5"/>
    <w:lsdException w:unhideWhenUsed="0" w:uiPriority="4294967295" w:semiHidden="0" w:name="List Number 2"/>
    <w:lsdException w:unhideWhenUsed="0" w:uiPriority="4294967295" w:semiHidden="0" w:name="List Number 3"/>
    <w:lsdException w:unhideWhenUsed="0" w:uiPriority="4294967295" w:semiHidden="0" w:name="List Number 4"/>
    <w:lsdException w:unhideWhenUsed="0" w:uiPriority="4294967295" w:semiHidden="0" w:name="List Number 5"/>
    <w:lsdException w:unhideWhenUsed="0" w:uiPriority="4294967295" w:semiHidden="0" w:name="Title"/>
    <w:lsdException w:unhideWhenUsed="0" w:uiPriority="4294967295" w:semiHidden="0" w:name="Closing"/>
    <w:lsdException w:unhideWhenUsed="0" w:uiPriority="4294967295" w:semiHidden="0" w:name="Signature"/>
    <w:lsdException w:qFormat="1" w:unhideWhenUsed="0" w:uiPriority="0" w:name="Default Paragraph Font"/>
    <w:lsdException w:unhideWhenUsed="0" w:uiPriority="4294967295" w:semiHidden="0" w:name="Body Text"/>
    <w:lsdException w:unhideWhenUsed="0" w:uiPriority="4294967295" w:semiHidden="0" w:name="Body Text Indent"/>
    <w:lsdException w:unhideWhenUsed="0" w:uiPriority="4294967295" w:semiHidden="0" w:name="List Continue"/>
    <w:lsdException w:unhideWhenUsed="0" w:uiPriority="4294967295" w:semiHidden="0" w:name="List Continue 2"/>
    <w:lsdException w:unhideWhenUsed="0" w:uiPriority="4294967295" w:semiHidden="0" w:name="List Continue 3"/>
    <w:lsdException w:unhideWhenUsed="0" w:uiPriority="4294967295" w:semiHidden="0" w:name="List Continue 4"/>
    <w:lsdException w:unhideWhenUsed="0" w:uiPriority="4294967295" w:semiHidden="0" w:name="List Continue 5"/>
    <w:lsdException w:unhideWhenUsed="0" w:uiPriority="4294967295" w:semiHidden="0" w:name="Message Header"/>
    <w:lsdException w:unhideWhenUsed="0" w:uiPriority="4294967295" w:semiHidden="0" w:name="Subtitle"/>
    <w:lsdException w:unhideWhenUsed="0" w:uiPriority="4294967295" w:semiHidden="0" w:name="Salutation"/>
    <w:lsdException w:unhideWhenUsed="0" w:uiPriority="4294967295" w:semiHidden="0" w:name="Date"/>
    <w:lsdException w:unhideWhenUsed="0" w:uiPriority="4294967295" w:semiHidden="0" w:name="Body Text First Indent"/>
    <w:lsdException w:unhideWhenUsed="0" w:uiPriority="4294967295" w:semiHidden="0" w:name="Body Text First Indent 2"/>
    <w:lsdException w:unhideWhenUsed="0" w:uiPriority="4294967295" w:semiHidden="0" w:name="Note Heading"/>
    <w:lsdException w:unhideWhenUsed="0" w:uiPriority="4294967295" w:semiHidden="0" w:name="Body Text 2"/>
    <w:lsdException w:unhideWhenUsed="0" w:uiPriority="4294967295" w:semiHidden="0" w:name="Body Text 3"/>
    <w:lsdException w:unhideWhenUsed="0" w:uiPriority="4294967295" w:semiHidden="0" w:name="Body Text Indent 2"/>
    <w:lsdException w:unhideWhenUsed="0" w:uiPriority="4294967295" w:semiHidden="0" w:name="Body Text Indent 3"/>
    <w:lsdException w:unhideWhenUsed="0" w:uiPriority="4294967295" w:semiHidden="0" w:name="Block Text"/>
    <w:lsdException w:unhideWhenUsed="0" w:uiPriority="4294967295" w:semiHidden="0" w:name="Hyperlink"/>
    <w:lsdException w:unhideWhenUsed="0" w:uiPriority="4294967295" w:semiHidden="0" w:name="FollowedHyperlink"/>
    <w:lsdException w:unhideWhenUsed="0" w:uiPriority="4294967295" w:semiHidden="0" w:name="Strong"/>
    <w:lsdException w:unhideWhenUsed="0" w:uiPriority="4294967295" w:semiHidden="0" w:name="Emphasis"/>
    <w:lsdException w:unhideWhenUsed="0" w:uiPriority="4294967295" w:semiHidden="0" w:name="Document Map"/>
    <w:lsdException w:unhideWhenUsed="0" w:uiPriority="4294967295" w:semiHidden="0" w:name="Plain Text"/>
    <w:lsdException w:unhideWhenUsed="0" w:uiPriority="4294967295" w:semiHidden="0" w:name="E-mail Signature"/>
    <w:lsdException w:unhideWhenUsed="0" w:uiPriority="4294967295" w:semiHidden="0" w:name="Normal (Web)"/>
    <w:lsdException w:unhideWhenUsed="0" w:uiPriority="4294967295" w:semiHidden="0" w:name="HTML Acronym"/>
    <w:lsdException w:unhideWhenUsed="0" w:uiPriority="4294967295" w:semiHidden="0" w:name="HTML Address"/>
    <w:lsdException w:unhideWhenUsed="0" w:uiPriority="4294967295" w:semiHidden="0" w:name="HTML Cite"/>
    <w:lsdException w:unhideWhenUsed="0" w:uiPriority="4294967295" w:semiHidden="0" w:name="HTML Code"/>
    <w:lsdException w:unhideWhenUsed="0" w:uiPriority="4294967295" w:semiHidden="0" w:name="HTML Definition"/>
    <w:lsdException w:unhideWhenUsed="0" w:uiPriority="4294967295" w:semiHidden="0" w:name="HTML Keyboard"/>
    <w:lsdException w:unhideWhenUsed="0" w:uiPriority="4294967295" w:semiHidden="0" w:name="HTML Preformatted"/>
    <w:lsdException w:unhideWhenUsed="0" w:uiPriority="4294967295" w:semiHidden="0" w:name="HTML Sample"/>
    <w:lsdException w:unhideWhenUsed="0" w:uiPriority="4294967295" w:semiHidden="0" w:name="HTML Typewriter"/>
    <w:lsdException w:unhideWhenUsed="0" w:uiPriority="4294967295" w:semiHidden="0" w:name="HTML Variable"/>
    <w:lsdException w:qFormat="1" w:unhideWhenUsed="0" w:uiPriority="4294967295" w:semiHidden="0" w:name="Normal Table"/>
    <w:lsdException w:unhideWhenUsed="0" w:uiPriority="4294967295" w:semiHidden="0" w:name="annotation subject"/>
    <w:lsdException w:qFormat="1" w:unhideWhenUsed="0" w:uiPriority="0" w:name="No List"/>
    <w:lsdException w:unhideWhenUsed="0" w:uiPriority="4294967295" w:semiHidden="0" w:name="Table Simple 1"/>
    <w:lsdException w:unhideWhenUsed="0" w:uiPriority="4294967295" w:semiHidden="0" w:name="Table Simple 2"/>
    <w:lsdException w:unhideWhenUsed="0" w:uiPriority="4294967295" w:semiHidden="0" w:name="Table Simple 3"/>
    <w:lsdException w:unhideWhenUsed="0" w:uiPriority="4294967295" w:semiHidden="0" w:name="Table Classic 1"/>
    <w:lsdException w:unhideWhenUsed="0" w:uiPriority="4294967295" w:semiHidden="0" w:name="Table Classic 2"/>
    <w:lsdException w:unhideWhenUsed="0" w:uiPriority="4294967295" w:semiHidden="0" w:name="Table Classic 3"/>
    <w:lsdException w:unhideWhenUsed="0" w:uiPriority="4294967295" w:semiHidden="0" w:name="Table Classic 4"/>
    <w:lsdException w:unhideWhenUsed="0" w:uiPriority="4294967295" w:semiHidden="0" w:name="Table Colorful 1"/>
    <w:lsdException w:unhideWhenUsed="0" w:uiPriority="4294967295" w:semiHidden="0" w:name="Table Colorful 2"/>
    <w:lsdException w:unhideWhenUsed="0" w:uiPriority="4294967295" w:semiHidden="0" w:name="Table Colorful 3"/>
    <w:lsdException w:unhideWhenUsed="0" w:uiPriority="4294967295" w:semiHidden="0" w:name="Table Columns 1"/>
    <w:lsdException w:unhideWhenUsed="0" w:uiPriority="4294967295" w:semiHidden="0" w:name="Table Columns 2"/>
    <w:lsdException w:unhideWhenUsed="0" w:uiPriority="4294967295" w:semiHidden="0" w:name="Table Columns 3"/>
    <w:lsdException w:unhideWhenUsed="0" w:uiPriority="4294967295" w:semiHidden="0" w:name="Table Columns 4"/>
    <w:lsdException w:unhideWhenUsed="0" w:uiPriority="4294967295" w:semiHidden="0" w:name="Table Columns 5"/>
    <w:lsdException w:unhideWhenUsed="0" w:uiPriority="4294967295" w:semiHidden="0" w:name="Table Grid 1"/>
    <w:lsdException w:unhideWhenUsed="0" w:uiPriority="4294967295" w:semiHidden="0" w:name="Table Grid 2"/>
    <w:lsdException w:unhideWhenUsed="0" w:uiPriority="4294967295" w:semiHidden="0" w:name="Table Grid 3"/>
    <w:lsdException w:unhideWhenUsed="0" w:uiPriority="4294967295" w:semiHidden="0" w:name="Table Grid 4"/>
    <w:lsdException w:unhideWhenUsed="0" w:uiPriority="4294967295" w:semiHidden="0" w:name="Table Grid 5"/>
    <w:lsdException w:unhideWhenUsed="0" w:uiPriority="4294967295" w:semiHidden="0" w:name="Table Grid 6"/>
    <w:lsdException w:unhideWhenUsed="0" w:uiPriority="4294967295" w:semiHidden="0" w:name="Table Grid 7"/>
    <w:lsdException w:unhideWhenUsed="0" w:uiPriority="4294967295" w:semiHidden="0" w:name="Table Grid 8"/>
    <w:lsdException w:unhideWhenUsed="0" w:uiPriority="4294967295" w:semiHidden="0" w:name="Table List 1"/>
    <w:lsdException w:unhideWhenUsed="0" w:uiPriority="4294967295" w:semiHidden="0" w:name="Table List 2"/>
    <w:lsdException w:unhideWhenUsed="0" w:uiPriority="4294967295" w:semiHidden="0" w:name="Table List 3"/>
    <w:lsdException w:unhideWhenUsed="0" w:uiPriority="4294967295" w:semiHidden="0" w:name="Table List 4"/>
    <w:lsdException w:unhideWhenUsed="0" w:uiPriority="4294967295" w:semiHidden="0" w:name="Table List 5"/>
    <w:lsdException w:unhideWhenUsed="0" w:uiPriority="4294967295" w:semiHidden="0" w:name="Table List 6"/>
    <w:lsdException w:unhideWhenUsed="0" w:uiPriority="4294967295" w:semiHidden="0" w:name="Table List 7"/>
    <w:lsdException w:unhideWhenUsed="0" w:uiPriority="4294967295" w:semiHidden="0" w:name="Table List 8"/>
    <w:lsdException w:unhideWhenUsed="0" w:uiPriority="4294967295" w:semiHidden="0" w:name="Table 3D effects 1"/>
    <w:lsdException w:unhideWhenUsed="0" w:uiPriority="4294967295" w:semiHidden="0" w:name="Table 3D effects 2"/>
    <w:lsdException w:unhideWhenUsed="0" w:uiPriority="4294967295" w:semiHidden="0" w:name="Table 3D effects 3"/>
    <w:lsdException w:unhideWhenUsed="0" w:uiPriority="4294967295" w:semiHidden="0" w:name="Table Contemporary"/>
    <w:lsdException w:unhideWhenUsed="0" w:uiPriority="4294967295" w:semiHidden="0" w:name="Table Elegant"/>
    <w:lsdException w:unhideWhenUsed="0" w:uiPriority="4294967295" w:semiHidden="0" w:name="Table Professional"/>
    <w:lsdException w:unhideWhenUsed="0" w:uiPriority="4294967295" w:semiHidden="0" w:name="Table Subtle 1"/>
    <w:lsdException w:unhideWhenUsed="0" w:uiPriority="4294967295" w:semiHidden="0" w:name="Table Subtle 2"/>
    <w:lsdException w:unhideWhenUsed="0" w:uiPriority="4294967295" w:semiHidden="0" w:name="Table Web 1"/>
    <w:lsdException w:unhideWhenUsed="0" w:uiPriority="4294967295" w:semiHidden="0" w:name="Table Web 2"/>
    <w:lsdException w:unhideWhenUsed="0" w:uiPriority="4294967295" w:semiHidden="0" w:name="Table Web 3"/>
    <w:lsdException w:unhideWhenUsed="0" w:uiPriority="4294967295" w:semiHidden="0" w:name="Balloon Text"/>
    <w:lsdException w:unhideWhenUsed="0" w:uiPriority="4294967295" w:semiHidden="0" w:name="Table Grid"/>
    <w:lsdException w:unhideWhenUsed="0" w:uiPriority="4294967295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qFormat/>
    <w:uiPriority w:val="4294967295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1"/>
      <w:szCs w:val="22"/>
    </w:rPr>
  </w:style>
  <w:style w:type="paragraph" w:styleId="2">
    <w:name w:val="footer"/>
    <w:basedOn w:val="1"/>
    <w:qFormat/>
    <w:uiPriority w:val="4294967295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4294967295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89.jpeg"/><Relationship Id="rId98" Type="http://schemas.openxmlformats.org/officeDocument/2006/relationships/image" Target="media/image88.jpeg"/><Relationship Id="rId97" Type="http://schemas.openxmlformats.org/officeDocument/2006/relationships/image" Target="media/image87.jpeg"/><Relationship Id="rId96" Type="http://schemas.openxmlformats.org/officeDocument/2006/relationships/image" Target="media/image86.jpeg"/><Relationship Id="rId95" Type="http://schemas.openxmlformats.org/officeDocument/2006/relationships/image" Target="media/image85.jpeg"/><Relationship Id="rId94" Type="http://schemas.openxmlformats.org/officeDocument/2006/relationships/image" Target="media/image84.jpeg"/><Relationship Id="rId93" Type="http://schemas.openxmlformats.org/officeDocument/2006/relationships/image" Target="media/image83.jpeg"/><Relationship Id="rId92" Type="http://schemas.openxmlformats.org/officeDocument/2006/relationships/image" Target="media/image82.jpeg"/><Relationship Id="rId91" Type="http://schemas.openxmlformats.org/officeDocument/2006/relationships/image" Target="media/image81.jpeg"/><Relationship Id="rId90" Type="http://schemas.openxmlformats.org/officeDocument/2006/relationships/image" Target="media/image80.jpeg"/><Relationship Id="rId9" Type="http://schemas.openxmlformats.org/officeDocument/2006/relationships/footer" Target="footer3.xml"/><Relationship Id="rId89" Type="http://schemas.openxmlformats.org/officeDocument/2006/relationships/image" Target="media/image79.jpeg"/><Relationship Id="rId88" Type="http://schemas.openxmlformats.org/officeDocument/2006/relationships/image" Target="media/image78.jpeg"/><Relationship Id="rId87" Type="http://schemas.openxmlformats.org/officeDocument/2006/relationships/image" Target="media/image77.jpeg"/><Relationship Id="rId86" Type="http://schemas.openxmlformats.org/officeDocument/2006/relationships/image" Target="media/image76.jpeg"/><Relationship Id="rId85" Type="http://schemas.openxmlformats.org/officeDocument/2006/relationships/image" Target="media/image75.jpeg"/><Relationship Id="rId84" Type="http://schemas.openxmlformats.org/officeDocument/2006/relationships/image" Target="media/image74.jpeg"/><Relationship Id="rId83" Type="http://schemas.openxmlformats.org/officeDocument/2006/relationships/image" Target="media/image73.jpeg"/><Relationship Id="rId82" Type="http://schemas.openxmlformats.org/officeDocument/2006/relationships/image" Target="media/image72.jpeg"/><Relationship Id="rId81" Type="http://schemas.openxmlformats.org/officeDocument/2006/relationships/image" Target="media/image71.jpeg"/><Relationship Id="rId80" Type="http://schemas.openxmlformats.org/officeDocument/2006/relationships/image" Target="media/image70.jpeg"/><Relationship Id="rId8" Type="http://schemas.openxmlformats.org/officeDocument/2006/relationships/footer" Target="footer2.xml"/><Relationship Id="rId79" Type="http://schemas.openxmlformats.org/officeDocument/2006/relationships/image" Target="media/image69.jpeg"/><Relationship Id="rId78" Type="http://schemas.openxmlformats.org/officeDocument/2006/relationships/image" Target="media/image68.jpeg"/><Relationship Id="rId77" Type="http://schemas.openxmlformats.org/officeDocument/2006/relationships/image" Target="media/image67.jpeg"/><Relationship Id="rId76" Type="http://schemas.openxmlformats.org/officeDocument/2006/relationships/image" Target="media/image66.jpeg"/><Relationship Id="rId75" Type="http://schemas.openxmlformats.org/officeDocument/2006/relationships/image" Target="media/image65.jpeg"/><Relationship Id="rId74" Type="http://schemas.openxmlformats.org/officeDocument/2006/relationships/image" Target="media/image64.jpeg"/><Relationship Id="rId73" Type="http://schemas.openxmlformats.org/officeDocument/2006/relationships/image" Target="media/image63.jpeg"/><Relationship Id="rId72" Type="http://schemas.openxmlformats.org/officeDocument/2006/relationships/image" Target="media/image62.jpeg"/><Relationship Id="rId71" Type="http://schemas.openxmlformats.org/officeDocument/2006/relationships/image" Target="media/image61.jpeg"/><Relationship Id="rId70" Type="http://schemas.openxmlformats.org/officeDocument/2006/relationships/image" Target="media/image60.jpeg"/><Relationship Id="rId7" Type="http://schemas.openxmlformats.org/officeDocument/2006/relationships/footer" Target="footer1.xml"/><Relationship Id="rId69" Type="http://schemas.openxmlformats.org/officeDocument/2006/relationships/image" Target="media/image59.jpeg"/><Relationship Id="rId68" Type="http://schemas.openxmlformats.org/officeDocument/2006/relationships/image" Target="media/image58.jpeg"/><Relationship Id="rId67" Type="http://schemas.openxmlformats.org/officeDocument/2006/relationships/image" Target="media/image57.jpeg"/><Relationship Id="rId66" Type="http://schemas.openxmlformats.org/officeDocument/2006/relationships/image" Target="media/image56.jpeg"/><Relationship Id="rId65" Type="http://schemas.openxmlformats.org/officeDocument/2006/relationships/image" Target="media/image55.jpeg"/><Relationship Id="rId64" Type="http://schemas.openxmlformats.org/officeDocument/2006/relationships/image" Target="media/image54.jpeg"/><Relationship Id="rId63" Type="http://schemas.openxmlformats.org/officeDocument/2006/relationships/image" Target="media/image53.jpeg"/><Relationship Id="rId62" Type="http://schemas.openxmlformats.org/officeDocument/2006/relationships/image" Target="media/image52.jpeg"/><Relationship Id="rId61" Type="http://schemas.openxmlformats.org/officeDocument/2006/relationships/image" Target="media/image51.jpeg"/><Relationship Id="rId60" Type="http://schemas.openxmlformats.org/officeDocument/2006/relationships/image" Target="media/image50.jpeg"/><Relationship Id="rId6" Type="http://schemas.openxmlformats.org/officeDocument/2006/relationships/header" Target="header3.xml"/><Relationship Id="rId59" Type="http://schemas.openxmlformats.org/officeDocument/2006/relationships/image" Target="media/image49.jpeg"/><Relationship Id="rId58" Type="http://schemas.openxmlformats.org/officeDocument/2006/relationships/image" Target="media/image48.jpeg"/><Relationship Id="rId57" Type="http://schemas.openxmlformats.org/officeDocument/2006/relationships/image" Target="media/image47.jpeg"/><Relationship Id="rId56" Type="http://schemas.openxmlformats.org/officeDocument/2006/relationships/image" Target="media/image46.jpeg"/><Relationship Id="rId55" Type="http://schemas.openxmlformats.org/officeDocument/2006/relationships/image" Target="media/image45.jpeg"/><Relationship Id="rId54" Type="http://schemas.openxmlformats.org/officeDocument/2006/relationships/image" Target="media/image44.jpeg"/><Relationship Id="rId53" Type="http://schemas.openxmlformats.org/officeDocument/2006/relationships/image" Target="media/image43.jpeg"/><Relationship Id="rId52" Type="http://schemas.openxmlformats.org/officeDocument/2006/relationships/image" Target="media/image42.jpeg"/><Relationship Id="rId51" Type="http://schemas.openxmlformats.org/officeDocument/2006/relationships/image" Target="media/image41.jpeg"/><Relationship Id="rId50" Type="http://schemas.openxmlformats.org/officeDocument/2006/relationships/image" Target="media/image40.jpeg"/><Relationship Id="rId5" Type="http://schemas.openxmlformats.org/officeDocument/2006/relationships/header" Target="header2.xml"/><Relationship Id="rId49" Type="http://schemas.openxmlformats.org/officeDocument/2006/relationships/image" Target="media/image39.jpeg"/><Relationship Id="rId48" Type="http://schemas.openxmlformats.org/officeDocument/2006/relationships/image" Target="media/image38.jpeg"/><Relationship Id="rId47" Type="http://schemas.openxmlformats.org/officeDocument/2006/relationships/image" Target="media/image37.jpeg"/><Relationship Id="rId46" Type="http://schemas.openxmlformats.org/officeDocument/2006/relationships/image" Target="media/image36.jpeg"/><Relationship Id="rId45" Type="http://schemas.openxmlformats.org/officeDocument/2006/relationships/image" Target="media/image35.jpeg"/><Relationship Id="rId44" Type="http://schemas.openxmlformats.org/officeDocument/2006/relationships/image" Target="media/image34.jpeg"/><Relationship Id="rId43" Type="http://schemas.openxmlformats.org/officeDocument/2006/relationships/image" Target="media/image33.jpeg"/><Relationship Id="rId42" Type="http://schemas.openxmlformats.org/officeDocument/2006/relationships/image" Target="media/image32.jpeg"/><Relationship Id="rId41" Type="http://schemas.openxmlformats.org/officeDocument/2006/relationships/image" Target="media/image31.jpeg"/><Relationship Id="rId40" Type="http://schemas.openxmlformats.org/officeDocument/2006/relationships/image" Target="media/image30.jpeg"/><Relationship Id="rId4" Type="http://schemas.openxmlformats.org/officeDocument/2006/relationships/header" Target="header1.xml"/><Relationship Id="rId39" Type="http://schemas.openxmlformats.org/officeDocument/2006/relationships/image" Target="media/image29.jpeg"/><Relationship Id="rId38" Type="http://schemas.openxmlformats.org/officeDocument/2006/relationships/image" Target="media/image28.jpeg"/><Relationship Id="rId37" Type="http://schemas.openxmlformats.org/officeDocument/2006/relationships/image" Target="media/image27.jpeg"/><Relationship Id="rId36" Type="http://schemas.openxmlformats.org/officeDocument/2006/relationships/image" Target="media/image26.jpeg"/><Relationship Id="rId35" Type="http://schemas.openxmlformats.org/officeDocument/2006/relationships/image" Target="media/image25.jpeg"/><Relationship Id="rId34" Type="http://schemas.openxmlformats.org/officeDocument/2006/relationships/image" Target="media/image24.jpeg"/><Relationship Id="rId33" Type="http://schemas.openxmlformats.org/officeDocument/2006/relationships/image" Target="media/image23.jpeg"/><Relationship Id="rId32" Type="http://schemas.openxmlformats.org/officeDocument/2006/relationships/image" Target="media/image22.jpeg"/><Relationship Id="rId31" Type="http://schemas.openxmlformats.org/officeDocument/2006/relationships/image" Target="media/image21.jpeg"/><Relationship Id="rId30" Type="http://schemas.openxmlformats.org/officeDocument/2006/relationships/image" Target="media/image20.jpeg"/><Relationship Id="rId3" Type="http://schemas.openxmlformats.org/officeDocument/2006/relationships/footnotes" Target="footnotes.xml"/><Relationship Id="rId29" Type="http://schemas.openxmlformats.org/officeDocument/2006/relationships/image" Target="media/image19.jpeg"/><Relationship Id="rId28" Type="http://schemas.openxmlformats.org/officeDocument/2006/relationships/image" Target="media/image18.jpeg"/><Relationship Id="rId27" Type="http://schemas.openxmlformats.org/officeDocument/2006/relationships/image" Target="media/image17.jpeg"/><Relationship Id="rId26" Type="http://schemas.openxmlformats.org/officeDocument/2006/relationships/image" Target="media/image16.jpeg"/><Relationship Id="rId25" Type="http://schemas.openxmlformats.org/officeDocument/2006/relationships/image" Target="media/image15.jpeg"/><Relationship Id="rId24" Type="http://schemas.openxmlformats.org/officeDocument/2006/relationships/image" Target="media/image14.jpeg"/><Relationship Id="rId23" Type="http://schemas.openxmlformats.org/officeDocument/2006/relationships/image" Target="media/image13.jpeg"/><Relationship Id="rId22" Type="http://schemas.openxmlformats.org/officeDocument/2006/relationships/image" Target="media/image12.jpeg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6" Type="http://schemas.openxmlformats.org/officeDocument/2006/relationships/fontTable" Target="fontTable.xml"/><Relationship Id="rId155" Type="http://schemas.openxmlformats.org/officeDocument/2006/relationships/customXml" Target="../customXml/item1.xml"/><Relationship Id="rId154" Type="http://schemas.openxmlformats.org/officeDocument/2006/relationships/image" Target="media/image144.jpeg"/><Relationship Id="rId153" Type="http://schemas.openxmlformats.org/officeDocument/2006/relationships/image" Target="media/image143.jpeg"/><Relationship Id="rId152" Type="http://schemas.openxmlformats.org/officeDocument/2006/relationships/image" Target="media/image142.jpeg"/><Relationship Id="rId151" Type="http://schemas.openxmlformats.org/officeDocument/2006/relationships/image" Target="media/image141.jpeg"/><Relationship Id="rId150" Type="http://schemas.openxmlformats.org/officeDocument/2006/relationships/image" Target="media/image140.jpeg"/><Relationship Id="rId15" Type="http://schemas.openxmlformats.org/officeDocument/2006/relationships/image" Target="media/image5.jpeg"/><Relationship Id="rId149" Type="http://schemas.openxmlformats.org/officeDocument/2006/relationships/image" Target="media/image139.jpeg"/><Relationship Id="rId148" Type="http://schemas.openxmlformats.org/officeDocument/2006/relationships/image" Target="media/image138.jpeg"/><Relationship Id="rId147" Type="http://schemas.openxmlformats.org/officeDocument/2006/relationships/image" Target="media/image137.jpeg"/><Relationship Id="rId146" Type="http://schemas.openxmlformats.org/officeDocument/2006/relationships/image" Target="media/image136.jpeg"/><Relationship Id="rId145" Type="http://schemas.openxmlformats.org/officeDocument/2006/relationships/image" Target="media/image135.jpeg"/><Relationship Id="rId144" Type="http://schemas.openxmlformats.org/officeDocument/2006/relationships/image" Target="media/image134.jpeg"/><Relationship Id="rId143" Type="http://schemas.openxmlformats.org/officeDocument/2006/relationships/image" Target="media/image133.jpeg"/><Relationship Id="rId142" Type="http://schemas.openxmlformats.org/officeDocument/2006/relationships/image" Target="media/image132.jpeg"/><Relationship Id="rId141" Type="http://schemas.openxmlformats.org/officeDocument/2006/relationships/image" Target="media/image131.jpeg"/><Relationship Id="rId140" Type="http://schemas.openxmlformats.org/officeDocument/2006/relationships/image" Target="media/image130.jpeg"/><Relationship Id="rId14" Type="http://schemas.openxmlformats.org/officeDocument/2006/relationships/image" Target="media/image4.jpeg"/><Relationship Id="rId139" Type="http://schemas.openxmlformats.org/officeDocument/2006/relationships/image" Target="media/image129.jpeg"/><Relationship Id="rId138" Type="http://schemas.openxmlformats.org/officeDocument/2006/relationships/image" Target="media/image128.jpeg"/><Relationship Id="rId137" Type="http://schemas.openxmlformats.org/officeDocument/2006/relationships/image" Target="media/image127.jpeg"/><Relationship Id="rId136" Type="http://schemas.openxmlformats.org/officeDocument/2006/relationships/image" Target="media/image126.jpeg"/><Relationship Id="rId135" Type="http://schemas.openxmlformats.org/officeDocument/2006/relationships/image" Target="media/image125.jpeg"/><Relationship Id="rId134" Type="http://schemas.openxmlformats.org/officeDocument/2006/relationships/image" Target="media/image124.jpeg"/><Relationship Id="rId133" Type="http://schemas.openxmlformats.org/officeDocument/2006/relationships/image" Target="media/image123.jpeg"/><Relationship Id="rId132" Type="http://schemas.openxmlformats.org/officeDocument/2006/relationships/image" Target="media/image122.jpeg"/><Relationship Id="rId131" Type="http://schemas.openxmlformats.org/officeDocument/2006/relationships/image" Target="media/image121.jpeg"/><Relationship Id="rId130" Type="http://schemas.openxmlformats.org/officeDocument/2006/relationships/image" Target="media/image120.jpeg"/><Relationship Id="rId13" Type="http://schemas.openxmlformats.org/officeDocument/2006/relationships/image" Target="media/image3.jpeg"/><Relationship Id="rId129" Type="http://schemas.openxmlformats.org/officeDocument/2006/relationships/image" Target="media/image119.jpeg"/><Relationship Id="rId128" Type="http://schemas.openxmlformats.org/officeDocument/2006/relationships/image" Target="media/image118.jpeg"/><Relationship Id="rId127" Type="http://schemas.openxmlformats.org/officeDocument/2006/relationships/image" Target="media/image117.jpeg"/><Relationship Id="rId126" Type="http://schemas.openxmlformats.org/officeDocument/2006/relationships/image" Target="media/image116.jpeg"/><Relationship Id="rId125" Type="http://schemas.openxmlformats.org/officeDocument/2006/relationships/image" Target="media/image115.jpeg"/><Relationship Id="rId124" Type="http://schemas.openxmlformats.org/officeDocument/2006/relationships/image" Target="media/image114.jpeg"/><Relationship Id="rId123" Type="http://schemas.openxmlformats.org/officeDocument/2006/relationships/image" Target="media/image113.jpeg"/><Relationship Id="rId122" Type="http://schemas.openxmlformats.org/officeDocument/2006/relationships/image" Target="media/image112.jpeg"/><Relationship Id="rId121" Type="http://schemas.openxmlformats.org/officeDocument/2006/relationships/image" Target="media/image111.jpeg"/><Relationship Id="rId120" Type="http://schemas.openxmlformats.org/officeDocument/2006/relationships/image" Target="media/image110.jpeg"/><Relationship Id="rId12" Type="http://schemas.openxmlformats.org/officeDocument/2006/relationships/image" Target="media/image2.jpeg"/><Relationship Id="rId119" Type="http://schemas.openxmlformats.org/officeDocument/2006/relationships/image" Target="media/image109.jpeg"/><Relationship Id="rId118" Type="http://schemas.openxmlformats.org/officeDocument/2006/relationships/image" Target="media/image108.jpeg"/><Relationship Id="rId117" Type="http://schemas.openxmlformats.org/officeDocument/2006/relationships/image" Target="media/image107.jpeg"/><Relationship Id="rId116" Type="http://schemas.openxmlformats.org/officeDocument/2006/relationships/image" Target="media/image106.jpeg"/><Relationship Id="rId115" Type="http://schemas.openxmlformats.org/officeDocument/2006/relationships/image" Target="media/image105.jpeg"/><Relationship Id="rId114" Type="http://schemas.openxmlformats.org/officeDocument/2006/relationships/image" Target="media/image104.jpeg"/><Relationship Id="rId113" Type="http://schemas.openxmlformats.org/officeDocument/2006/relationships/image" Target="media/image103.jpeg"/><Relationship Id="rId112" Type="http://schemas.openxmlformats.org/officeDocument/2006/relationships/image" Target="media/image102.jpeg"/><Relationship Id="rId111" Type="http://schemas.openxmlformats.org/officeDocument/2006/relationships/image" Target="media/image101.jpeg"/><Relationship Id="rId110" Type="http://schemas.openxmlformats.org/officeDocument/2006/relationships/image" Target="media/image100.jpeg"/><Relationship Id="rId11" Type="http://schemas.openxmlformats.org/officeDocument/2006/relationships/image" Target="media/image1.jpeg"/><Relationship Id="rId109" Type="http://schemas.openxmlformats.org/officeDocument/2006/relationships/image" Target="media/image99.jpeg"/><Relationship Id="rId108" Type="http://schemas.openxmlformats.org/officeDocument/2006/relationships/image" Target="media/image98.jpeg"/><Relationship Id="rId107" Type="http://schemas.openxmlformats.org/officeDocument/2006/relationships/image" Target="media/image97.jpeg"/><Relationship Id="rId106" Type="http://schemas.openxmlformats.org/officeDocument/2006/relationships/image" Target="media/image96.jpeg"/><Relationship Id="rId105" Type="http://schemas.openxmlformats.org/officeDocument/2006/relationships/image" Target="media/image95.jpeg"/><Relationship Id="rId104" Type="http://schemas.openxmlformats.org/officeDocument/2006/relationships/image" Target="media/image94.jpeg"/><Relationship Id="rId103" Type="http://schemas.openxmlformats.org/officeDocument/2006/relationships/image" Target="media/image93.jpeg"/><Relationship Id="rId102" Type="http://schemas.openxmlformats.org/officeDocument/2006/relationships/image" Target="media/image92.jpeg"/><Relationship Id="rId101" Type="http://schemas.openxmlformats.org/officeDocument/2006/relationships/image" Target="media/image91.jpeg"/><Relationship Id="rId100" Type="http://schemas.openxmlformats.org/officeDocument/2006/relationships/image" Target="media/image90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</customSectProps>
  <customShpExts>
    <customShpInfo spid="_x0000_s1026"/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4"/>
    <customShpInfo spid="_x0000_s1045"/>
    <customShpInfo spid="_x0000_s1046"/>
    <customShpInfo spid="_x0000_s1047"/>
    <customShpInfo spid="_x0000_s1048"/>
    <customShpInfo spid="_x0000_s1049"/>
    <customShpInfo spid="_x0000_s1050"/>
    <customShpInfo spid="_x0000_s1051"/>
    <customShpInfo spid="_x0000_s1052"/>
    <customShpInfo spid="_x0000_s1053"/>
    <customShpInfo spid="_x0000_s1054"/>
    <customShpInfo spid="_x0000_s1055"/>
    <customShpInfo spid="_x0000_s1056"/>
    <customShpInfo spid="_x0000_s1057"/>
    <customShpInfo spid="_x0000_s1058"/>
    <customShpInfo spid="_x0000_s1059"/>
    <customShpInfo spid="_x0000_s1060"/>
    <customShpInfo spid="_x0000_s1061"/>
    <customShpInfo spid="_x0000_s1062"/>
    <customShpInfo spid="_x0000_s1063"/>
    <customShpInfo spid="_x0000_s1064"/>
    <customShpInfo spid="_x0000_s1065"/>
    <customShpInfo spid="_x0000_s1066"/>
    <customShpInfo spid="_x0000_s1067"/>
    <customShpInfo spid="_x0000_s1068"/>
    <customShpInfo spid="_x0000_s1069"/>
    <customShpInfo spid="_x0000_s1070"/>
    <customShpInfo spid="_x0000_s1071"/>
    <customShpInfo spid="_x0000_s1072"/>
    <customShpInfo spid="_x0000_s1073"/>
    <customShpInfo spid="_x0000_s1074"/>
    <customShpInfo spid="_x0000_s1075"/>
    <customShpInfo spid="_x0000_s1076"/>
    <customShpInfo spid="_x0000_s1077"/>
    <customShpInfo spid="_x0000_s1078"/>
    <customShpInfo spid="_x0000_s1079"/>
    <customShpInfo spid="_x0000_s1080"/>
    <customShpInfo spid="_x0000_s1081"/>
    <customShpInfo spid="_x0000_s1082"/>
    <customShpInfo spid="_x0000_s1083"/>
    <customShpInfo spid="_x0000_s1084"/>
    <customShpInfo spid="_x0000_s1085"/>
    <customShpInfo spid="_x0000_s1086"/>
    <customShpInfo spid="_x0000_s1087"/>
    <customShpInfo spid="_x0000_s1088"/>
    <customShpInfo spid="_x0000_s1089"/>
    <customShpInfo spid="_x0000_s1090"/>
    <customShpInfo spid="_x0000_s1091"/>
    <customShpInfo spid="_x0000_s1092"/>
    <customShpInfo spid="_x0000_s1093"/>
    <customShpInfo spid="_x0000_s1094"/>
    <customShpInfo spid="_x0000_s1095"/>
    <customShpInfo spid="_x0000_s1096"/>
    <customShpInfo spid="_x0000_s1097"/>
    <customShpInfo spid="_x0000_s1098"/>
    <customShpInfo spid="_x0000_s1099"/>
    <customShpInfo spid="_x0000_s1100"/>
    <customShpInfo spid="_x0000_s1101"/>
    <customShpInfo spid="_x0000_s1102"/>
    <customShpInfo spid="_x0000_s1103"/>
    <customShpInfo spid="_x0000_s1104"/>
    <customShpInfo spid="_x0000_s1105"/>
    <customShpInfo spid="_x0000_s1106"/>
    <customShpInfo spid="_x0000_s1107"/>
    <customShpInfo spid="_x0000_s1108"/>
    <customShpInfo spid="_x0000_s1109"/>
    <customShpInfo spid="_x0000_s1110"/>
    <customShpInfo spid="_x0000_s1111"/>
    <customShpInfo spid="_x0000_s1112"/>
    <customShpInfo spid="_x0000_s1113"/>
    <customShpInfo spid="_x0000_s1114"/>
    <customShpInfo spid="_x0000_s1115"/>
    <customShpInfo spid="_x0000_s1116"/>
    <customShpInfo spid="_x0000_s1117"/>
    <customShpInfo spid="_x0000_s1118"/>
    <customShpInfo spid="_x0000_s1119"/>
    <customShpInfo spid="_x0000_s1120"/>
    <customShpInfo spid="_x0000_s1121"/>
    <customShpInfo spid="_x0000_s1122"/>
    <customShpInfo spid="_x0000_s1123"/>
    <customShpInfo spid="_x0000_s1124"/>
    <customShpInfo spid="_x0000_s1125"/>
    <customShpInfo spid="_x0000_s1126"/>
    <customShpInfo spid="_x0000_s1127"/>
    <customShpInfo spid="_x0000_s1128"/>
    <customShpInfo spid="_x0000_s1129"/>
    <customShpInfo spid="_x0000_s1130"/>
    <customShpInfo spid="_x0000_s1131"/>
    <customShpInfo spid="_x0000_s1132"/>
    <customShpInfo spid="_x0000_s1133"/>
    <customShpInfo spid="_x0000_s1134"/>
    <customShpInfo spid="_x0000_s1135"/>
    <customShpInfo spid="_x0000_s1136"/>
    <customShpInfo spid="_x0000_s1137"/>
    <customShpInfo spid="_x0000_s1138"/>
    <customShpInfo spid="_x0000_s1139"/>
    <customShpInfo spid="_x0000_s1140"/>
    <customShpInfo spid="_x0000_s1141"/>
    <customShpInfo spid="_x0000_s1142"/>
    <customShpInfo spid="_x0000_s1143"/>
    <customShpInfo spid="_x0000_s1144"/>
    <customShpInfo spid="_x0000_s1145"/>
    <customShpInfo spid="_x0000_s1146"/>
    <customShpInfo spid="_x0000_s1147"/>
    <customShpInfo spid="_x0000_s1148"/>
    <customShpInfo spid="_x0000_s1149"/>
    <customShpInfo spid="_x0000_s1150"/>
    <customShpInfo spid="_x0000_s1151"/>
    <customShpInfo spid="_x0000_s1152"/>
    <customShpInfo spid="_x0000_s1153"/>
    <customShpInfo spid="_x0000_s1154"/>
    <customShpInfo spid="_x0000_s1155"/>
    <customShpInfo spid="_x0000_s1156"/>
    <customShpInfo spid="_x0000_s1157"/>
    <customShpInfo spid="_x0000_s1158"/>
    <customShpInfo spid="_x0000_s1159"/>
    <customShpInfo spid="_x0000_s1160"/>
    <customShpInfo spid="_x0000_s1161"/>
    <customShpInfo spid="_x0000_s1162"/>
    <customShpInfo spid="_x0000_s1163"/>
    <customShpInfo spid="_x0000_s1164"/>
    <customShpInfo spid="_x0000_s1165"/>
    <customShpInfo spid="_x0000_s1166"/>
    <customShpInfo spid="_x0000_s1167"/>
    <customShpInfo spid="_x0000_s1168"/>
    <customShpInfo spid="_x0000_s1169"/>
    <customShpInfo spid="_x0000_s1170"/>
    <customShpInfo spid="_x0000_s1171"/>
    <customShpInfo spid="_x0000_s1172"/>
    <customShpInfo spid="_x0000_s1173"/>
    <customShpInfo spid="_x0000_s1174"/>
    <customShpInfo spid="_x0000_s1175"/>
    <customShpInfo spid="_x0000_s1176"/>
    <customShpInfo spid="_x0000_s1177"/>
    <customShpInfo spid="_x0000_s1178"/>
    <customShpInfo spid="_x0000_s1179"/>
    <customShpInfo spid="_x0000_s1180"/>
    <customShpInfo spid="_x0000_s1181"/>
    <customShpInfo spid="_x0000_s1182"/>
    <customShpInfo spid="_x0000_s1183"/>
    <customShpInfo spid="_x0000_s1184"/>
    <customShpInfo spid="_x0000_s1185"/>
    <customShpInfo spid="_x0000_s1186"/>
    <customShpInfo spid="_x0000_s1187"/>
    <customShpInfo spid="_x0000_s1188"/>
    <customShpInfo spid="_x0000_s1189"/>
    <customShpInfo spid="_x0000_s1190"/>
    <customShpInfo spid="_x0000_s1191"/>
    <customShpInfo spid="_x0000_s1192"/>
    <customShpInfo spid="_x0000_s1193"/>
    <customShpInfo spid="_x0000_s1194"/>
    <customShpInfo spid="_x0000_s1195"/>
    <customShpInfo spid="_x0000_s1196"/>
    <customShpInfo spid="_x0000_s1197"/>
    <customShpInfo spid="_x0000_s1198"/>
    <customShpInfo spid="_x0000_s1199"/>
    <customShpInfo spid="_x0000_s1200"/>
    <customShpInfo spid="_x0000_s1201"/>
    <customShpInfo spid="_x0000_s1202"/>
    <customShpInfo spid="_x0000_s1203"/>
    <customShpInfo spid="_x0000_s1204"/>
    <customShpInfo spid="_x0000_s1205"/>
    <customShpInfo spid="_x0000_s120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22</Pages>
  <Words>3355</Words>
  <Characters>3743</Characters>
  <Lines>0</Lines>
  <Paragraphs>185</Paragraphs>
  <TotalTime>3</TotalTime>
  <ScaleCrop>false</ScaleCrop>
  <LinksUpToDate>false</LinksUpToDate>
  <CharactersWithSpaces>4090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2025-07-05T10:24:00Z</dcterms:created>
  <dc:creator>Administrator</dc:creator>
  <cp:lastModifiedBy>上帝掷骰子吗</cp:lastModifiedBy>
  <dcterms:modified xsi:type="dcterms:W3CDTF">2026-02-10T06:54:59Z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50EBB4D75CAB4DC5B3D39873D1F5D3E8_12</vt:lpwstr>
  </property>
</Properties>
</file>