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FC621A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10896600</wp:posOffset>
            </wp:positionV>
            <wp:extent cx="292100" cy="457200"/>
            <wp:effectExtent l="0" t="0" r="1270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年广东省初中学业水平考试</w:t>
      </w:r>
    </w:p>
    <w:p w14:paraId="5545F39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5DE1261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21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B81CB3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4C5B28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答题前，考生务必用黑色字迹的签字笔或钢笔将自己的准考证号、答题前，考生务必用黑色字迹的签字笔或钢笔将自己的准考证号、姓名、考场号和座位号填写在答题卡上。用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铅笔在“考场号”和“座位号”栏相应位置填涂自己的考场号和座位号。将条形码粘贴在答题卡“条形码粘贴处”。</w:t>
      </w:r>
    </w:p>
    <w:p w14:paraId="6628E2A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铅笔把答题卡上对应题目选项的答案信息点涂黑；如需改动，用橡皮擦干净后，再选涂其他答案，答案不能答在试卷上。</w:t>
      </w:r>
    </w:p>
    <w:p w14:paraId="29BF5A7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非选择题必须用黑色字迹的签字笔或钢笔作答，答案必须写在答题卡各题目指定区域内相应位置上；如需改动，先划掉原来的答案，然后再写上新的答案；不准使用铅笔和涂改液。不按以上要求作答的答案无效。</w:t>
      </w:r>
    </w:p>
    <w:p w14:paraId="473F7ED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考生必须保持答题卡的整洁。考试结束后，将试卷和答题卡一并交回。</w:t>
      </w:r>
    </w:p>
    <w:p w14:paraId="3065D63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  C-12    O-16    S-32    Fe-56    Hg-201</w:t>
      </w:r>
    </w:p>
    <w:p w14:paraId="5DBBF5A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30311B6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玄武岩“织”出“中国红”。超细玄武岩纤维是制作嫦娥六号月面国旗的重要材料，其含有的</w:t>
      </w:r>
      <w:r>
        <w:rPr>
          <w:rFonts w:ascii="Times New Roman" w:hAnsi="Times New Roman" w:eastAsia="Times New Roman" w:cs="Times New Roman"/>
          <w:color w:val="auto"/>
        </w:rPr>
        <w:t>SiO</w:t>
      </w:r>
      <w:r>
        <w:rPr>
          <w:rFonts w:ascii="Times New Roman" w:hAnsi="Times New Roman" w:eastAsia="Times New Roman" w:cs="Times New Roman"/>
          <w:color w:val="auto"/>
          <w:vertAlign w:val="subscript"/>
        </w:rPr>
        <w:t>2</w:t>
      </w:r>
      <w:r>
        <w:rPr>
          <w:rFonts w:ascii="宋体" w:hAnsi="宋体" w:eastAsia="宋体" w:cs="宋体"/>
          <w:color w:val="auto"/>
        </w:rPr>
        <w:t>属于</w:t>
      </w:r>
    </w:p>
    <w:p w14:paraId="189C2C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单质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盐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氧化物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碱</w:t>
      </w:r>
    </w:p>
    <w:p w14:paraId="7296C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广东省博物馆馆藏丰富。下列藏品主要由金属材料制成的是</w:t>
      </w:r>
    </w:p>
    <w:p w14:paraId="38AEBD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肇庆端砚</w:t>
      </w:r>
      <w:r>
        <w:rPr>
          <w:color w:val="000000"/>
        </w:rPr>
        <w:drawing>
          <wp:inline distT="0" distB="0" distL="114300" distR="114300">
            <wp:extent cx="619125" cy="8477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广彩青瓷</w:t>
      </w:r>
      <w:r>
        <w:rPr>
          <w:color w:val="000000"/>
        </w:rPr>
        <w:drawing>
          <wp:inline distT="0" distB="0" distL="114300" distR="114300">
            <wp:extent cx="866775" cy="1019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731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潮州木雕</w:t>
      </w:r>
      <w:r>
        <w:rPr>
          <w:color w:val="000000"/>
        </w:rPr>
        <w:drawing>
          <wp:inline distT="0" distB="0" distL="114300" distR="114300">
            <wp:extent cx="1304925" cy="8667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云浮铜鼓</w:t>
      </w:r>
      <w:r>
        <w:rPr>
          <w:color w:val="000000"/>
        </w:rPr>
        <w:drawing>
          <wp:inline distT="0" distB="0" distL="114300" distR="114300">
            <wp:extent cx="1352550" cy="819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5F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玉米是三大粮食作物之一。我国科学家破解了铁元素进入玉米籽粒的路径，有望低成本改善大范围人群的铁营养状况。下列说法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04D261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玉米含淀粉等营养物质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铁元素是人体必需的常量元素</w:t>
      </w:r>
    </w:p>
    <w:p w14:paraId="1C3DC0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人体缺铁会引起贫血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该研究利于提高玉米的铁含量</w:t>
      </w:r>
    </w:p>
    <w:p w14:paraId="7F1E0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化学用语是学习化学的工具。下列表示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个氯原子的是</w:t>
      </w:r>
    </w:p>
    <w:p w14:paraId="29E032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2Cl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2HCl</w:t>
      </w:r>
    </w:p>
    <w:p w14:paraId="5D897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我国高度重视生态环境保护，秉持“绿水青山就是金山银山”的理念。下列做法</w:t>
      </w:r>
      <w:r>
        <w:rPr>
          <w:rFonts w:ascii="宋体" w:hAnsi="宋体" w:eastAsia="宋体" w:cs="宋体"/>
          <w:color w:val="000000"/>
          <w:em w:val="dot"/>
        </w:rPr>
        <w:t>不符合</w:t>
      </w:r>
      <w:r>
        <w:rPr>
          <w:rFonts w:ascii="宋体" w:hAnsi="宋体" w:eastAsia="宋体" w:cs="宋体"/>
          <w:color w:val="000000"/>
        </w:rPr>
        <w:t>上述理念的是</w:t>
      </w:r>
    </w:p>
    <w:p w14:paraId="4D2DF8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垃圾分类回收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使用可降解塑料</w:t>
      </w:r>
    </w:p>
    <w:p w14:paraId="0DD985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合理施用肥料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工业废水直接排放</w:t>
      </w:r>
    </w:p>
    <w:p w14:paraId="4FFFE7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“体验蛋雕艺术，传承非遗文化”。兴趣小组用化学方法制作蛋雕：将蛋壳在熔化的石蜡中裹上蜡衣，用金属丝划穿蜡衣雕“花”，吸取适量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的稀盐酸滴在划痕处，一段时间后，放入热水中熔去多余的蜡，做成蛋雕作品，如图所示。回答下列小题。</w:t>
      </w:r>
    </w:p>
    <w:p w14:paraId="208951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66750" cy="8667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768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蛋壳的主要成分是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。关于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的说法正确的是</w:t>
      </w:r>
    </w:p>
    <w:p w14:paraId="565991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易溶于水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可作补钙剂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高温不分解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属于有机物</w:t>
      </w:r>
    </w:p>
    <w:p w14:paraId="1CA73E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用质量分数为</w:t>
      </w:r>
      <w:r>
        <w:rPr>
          <w:rFonts w:ascii="Times New Roman" w:hAnsi="Times New Roman" w:eastAsia="Times New Roman" w:cs="Times New Roman"/>
          <w:color w:val="000000"/>
        </w:rPr>
        <w:t>37%</w:t>
      </w:r>
      <w:r>
        <w:rPr>
          <w:rFonts w:ascii="宋体" w:hAnsi="宋体" w:eastAsia="宋体" w:cs="宋体"/>
          <w:color w:val="000000"/>
        </w:rPr>
        <w:t>的盐酸配制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的稀盐酸，</w:t>
      </w:r>
      <w:r>
        <w:rPr>
          <w:rFonts w:ascii="宋体" w:hAnsi="宋体" w:eastAsia="宋体" w:cs="宋体"/>
          <w:color w:val="000000"/>
          <w:em w:val="dot"/>
        </w:rPr>
        <w:t>不需要</w:t>
      </w:r>
      <w:r>
        <w:rPr>
          <w:rFonts w:ascii="宋体" w:hAnsi="宋体" w:eastAsia="宋体" w:cs="宋体"/>
          <w:color w:val="000000"/>
        </w:rPr>
        <w:t>用到的仪器是</w:t>
      </w:r>
    </w:p>
    <w:p w14:paraId="459E9C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玻璃棒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烧杯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量筒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酒精灯</w:t>
      </w:r>
    </w:p>
    <w:p w14:paraId="24AE6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关于蛋雕制作说法正确的是</w:t>
      </w:r>
    </w:p>
    <w:p w14:paraId="365FCC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石蜡熔化属于化学变化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盐酸有腐蚀性，要做好防护</w:t>
      </w:r>
    </w:p>
    <w:p w14:paraId="6CDBB9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石蜡能与盐酸发生化学反应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盐酸滴到蛋壳上有氢气生成</w:t>
      </w:r>
    </w:p>
    <w:p w14:paraId="00FBD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实验室制取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，下列操作、药品和装置选择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4" name="图片 200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4" name="图片 20038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2A454B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选择药品</w:t>
      </w:r>
      <w:r>
        <w:rPr>
          <w:color w:val="000000"/>
        </w:rPr>
        <w:drawing>
          <wp:inline distT="0" distB="0" distL="114300" distR="114300">
            <wp:extent cx="561975" cy="9239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检查气密性</w:t>
      </w:r>
      <w:r>
        <w:rPr>
          <w:color w:val="000000"/>
        </w:rPr>
        <w:drawing>
          <wp:inline distT="0" distB="0" distL="114300" distR="114300">
            <wp:extent cx="1285875" cy="9810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B62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发生装置</w:t>
      </w:r>
      <w:r>
        <w:rPr>
          <w:color w:val="000000"/>
        </w:rPr>
        <w:drawing>
          <wp:inline distT="0" distB="0" distL="114300" distR="114300">
            <wp:extent cx="1047750" cy="11049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收集装置</w:t>
      </w:r>
      <w:r>
        <w:rPr>
          <w:color w:val="000000"/>
        </w:rPr>
        <w:drawing>
          <wp:inline distT="0" distB="0" distL="114300" distR="114300">
            <wp:extent cx="523875" cy="800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00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钷可为航天器提供动力。钷元素在元素周期表中的信息如图所示，下列说法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669378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742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E00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钷的原子序数为</w:t>
      </w:r>
      <w:r>
        <w:rPr>
          <w:rFonts w:ascii="Times New Roman" w:hAnsi="Times New Roman" w:eastAsia="Times New Roman" w:cs="Times New Roman"/>
          <w:color w:val="000000"/>
        </w:rPr>
        <w:t>61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钷的元素符号为</w:t>
      </w:r>
      <w:r>
        <w:rPr>
          <w:rFonts w:ascii="Times New Roman" w:hAnsi="Times New Roman" w:eastAsia="Times New Roman" w:cs="Times New Roman"/>
          <w:color w:val="000000"/>
        </w:rPr>
        <w:t>Pm</w:t>
      </w:r>
    </w:p>
    <w:p w14:paraId="307BE9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钷原子的核外电子数为</w:t>
      </w:r>
      <w:r>
        <w:rPr>
          <w:rFonts w:ascii="Times New Roman" w:hAnsi="Times New Roman" w:eastAsia="Times New Roman" w:cs="Times New Roman"/>
          <w:color w:val="000000"/>
        </w:rPr>
        <w:t>61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钷元素的相对原子质量为</w:t>
      </w:r>
      <w:r>
        <w:rPr>
          <w:rFonts w:ascii="Times New Roman" w:hAnsi="Times New Roman" w:eastAsia="Times New Roman" w:cs="Times New Roman"/>
          <w:color w:val="000000"/>
        </w:rPr>
        <w:t>145g</w:t>
      </w:r>
    </w:p>
    <w:p w14:paraId="11305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“百年陈皮胜黄金”。陈皮含有香芹酮</w:t>
      </w:r>
      <w:r>
        <w:rPr>
          <w:rFonts w:ascii="Times New Roman" w:hAnsi="Times New Roman" w:eastAsia="Times New Roman" w:cs="Times New Roman"/>
          <w:color w:val="000000"/>
        </w:rPr>
        <w:t>(C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14</w:t>
      </w:r>
      <w:r>
        <w:rPr>
          <w:rFonts w:ascii="Times New Roman" w:hAnsi="Times New Roman" w:eastAsia="Times New Roman" w:cs="Times New Roman"/>
          <w:color w:val="000000"/>
        </w:rPr>
        <w:t>O)</w:t>
      </w:r>
      <w:r>
        <w:rPr>
          <w:rFonts w:ascii="宋体" w:hAnsi="宋体" w:eastAsia="宋体" w:cs="宋体"/>
          <w:color w:val="000000"/>
        </w:rPr>
        <w:t>，关于香芹酮的说法正确的是</w:t>
      </w:r>
    </w:p>
    <w:p w14:paraId="16408E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由三种元素组成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个原子</w:t>
      </w:r>
    </w:p>
    <w:p w14:paraId="18DE01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碳、氢原子个数比为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氢元素质量分数最大</w:t>
      </w:r>
    </w:p>
    <w:p w14:paraId="762954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“劳动是一切幸福的源泉”。下列劳动实践与化学知识</w:t>
      </w:r>
      <w:r>
        <w:rPr>
          <w:rFonts w:ascii="宋体" w:hAnsi="宋体" w:eastAsia="宋体" w:cs="宋体"/>
          <w:color w:val="000000"/>
          <w:em w:val="dot"/>
        </w:rPr>
        <w:t>没有</w:t>
      </w:r>
      <w:r>
        <w:rPr>
          <w:rFonts w:ascii="宋体" w:hAnsi="宋体" w:eastAsia="宋体" w:cs="宋体"/>
          <w:color w:val="000000"/>
        </w:rPr>
        <w:t>直接关联的是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600"/>
        <w:gridCol w:w="3180"/>
      </w:tblGrid>
      <w:tr w14:paraId="2F427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6D74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FAD0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劳动实践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735D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418A18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325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0967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用活性炭等材料制作净水器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180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活性炭有可燃性</w:t>
            </w:r>
          </w:p>
        </w:tc>
      </w:tr>
      <w:tr w14:paraId="4D67B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22E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EB89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用柠檬酸和小苏打自制汽水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202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柠檬酸和小苏打能反应生成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</w:tr>
      <w:tr w14:paraId="16F9F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317C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910F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用碳纤维复合材料制作龙舟桨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4ED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碳纤维复合材料密度小、强度高</w:t>
            </w:r>
          </w:p>
        </w:tc>
      </w:tr>
      <w:tr w14:paraId="21E03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3E9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C60A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用铁板和硫酸铜溶液制作金属蚀刻画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5AA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铁和硫酸铜溶液能发生置换反应</w:t>
            </w:r>
          </w:p>
        </w:tc>
      </w:tr>
    </w:tbl>
    <w:p w14:paraId="5C3E17F9">
      <w:pPr>
        <w:spacing w:line="360" w:lineRule="auto"/>
        <w:jc w:val="left"/>
        <w:textAlignment w:val="center"/>
        <w:rPr>
          <w:color w:val="000000"/>
        </w:rPr>
      </w:pPr>
    </w:p>
    <w:p w14:paraId="3B8DA8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EF2B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我国科学家利用光催化技术实现了绿色制取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，反应的微观示意图如图所示。下列说法正确的是</w:t>
      </w:r>
    </w:p>
    <w:p w14:paraId="36A32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8572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66C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反应后氧原子个数减少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反应后催化剂的质量增加</w:t>
      </w:r>
    </w:p>
    <w:p w14:paraId="7DFFFA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分子个数比为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2D1FA4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硫酸铝的溶解度曲线如图所示。下列说法正确的是</w:t>
      </w:r>
    </w:p>
    <w:p w14:paraId="6C512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133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F1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将硫酸铝饱和溶液从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℃升温至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℃，仍是饱和溶液</w:t>
      </w:r>
    </w:p>
    <w:p w14:paraId="6E7C43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℃时，将</w:t>
      </w:r>
      <w:r>
        <w:rPr>
          <w:rFonts w:ascii="Times New Roman" w:hAnsi="Times New Roman" w:eastAsia="Times New Roman" w:cs="Times New Roman"/>
          <w:color w:val="000000"/>
        </w:rPr>
        <w:t>16.0g</w:t>
      </w:r>
      <w:r>
        <w:rPr>
          <w:rFonts w:ascii="宋体" w:hAnsi="宋体" w:eastAsia="宋体" w:cs="宋体"/>
          <w:color w:val="000000"/>
        </w:rPr>
        <w:t>硫酸铝加入</w:t>
      </w:r>
      <w:r>
        <w:rPr>
          <w:rFonts w:ascii="Times New Roman" w:hAnsi="Times New Roman" w:eastAsia="Times New Roman" w:cs="Times New Roman"/>
          <w:color w:val="000000"/>
        </w:rPr>
        <w:t>50.0g</w:t>
      </w:r>
      <w:r>
        <w:rPr>
          <w:rFonts w:ascii="宋体" w:hAnsi="宋体" w:eastAsia="宋体" w:cs="宋体"/>
          <w:color w:val="000000"/>
        </w:rPr>
        <w:t>水中，形成不饱和溶液</w:t>
      </w:r>
    </w:p>
    <w:p w14:paraId="28479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℃时，硫酸铝的溶解度为</w:t>
      </w:r>
      <w:r>
        <w:rPr>
          <w:rFonts w:ascii="Times New Roman" w:hAnsi="Times New Roman" w:eastAsia="Times New Roman" w:cs="Times New Roman"/>
          <w:color w:val="000000"/>
        </w:rPr>
        <w:t>36.4g</w:t>
      </w:r>
    </w:p>
    <w:p w14:paraId="2AAF8E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℃时，硫酸铝饱和溶液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8" name="图片 200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8" name="图片 20038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45.8%</w:t>
      </w:r>
    </w:p>
    <w:p w14:paraId="0CF4C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探究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分解速率的影响因素，下列分析正确的是</w:t>
      </w:r>
    </w:p>
    <w:tbl>
      <w:tblPr>
        <w:tblStyle w:val="4"/>
        <w:tblW w:w="57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05"/>
        <w:gridCol w:w="960"/>
        <w:gridCol w:w="1583"/>
        <w:gridCol w:w="1303"/>
        <w:gridCol w:w="879"/>
      </w:tblGrid>
      <w:tr w14:paraId="7399A6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260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实验编号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4EA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A0F7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催化剂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(0.1g)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27ED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  <w:tr w14:paraId="2671D1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5BEC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44B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体积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A85B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溶质质量分数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1C72C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DFDCA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14430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CA61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2808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6B6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E5EF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C131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12D7A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EFB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DB2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23CA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1135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MnO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0E6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535ACA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EFD0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4D06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2C80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E112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MnO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FFC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4E911C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968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FA61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3B0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6B9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MnO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9E9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</w:tr>
      <w:tr w14:paraId="19D1BD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5F0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A3D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F478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1C8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8360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</w:tbl>
    <w:p w14:paraId="7F2A858E">
      <w:pPr>
        <w:spacing w:line="360" w:lineRule="auto"/>
        <w:jc w:val="left"/>
        <w:textAlignment w:val="center"/>
        <w:rPr>
          <w:color w:val="000000"/>
        </w:rPr>
      </w:pPr>
    </w:p>
    <w:p w14:paraId="1793A3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①④探究有无催化剂的影响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②③探究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溶液浓度的影响</w:t>
      </w:r>
    </w:p>
    <w:p w14:paraId="1C1801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②④探究反应温度的影响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④⑤探究催化剂种类的影响</w:t>
      </w:r>
    </w:p>
    <w:p w14:paraId="479390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6340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《天工开物》蕴含丰富的化学知识和化学思想。书中记载了银朱的制备过程，如图所示。</w:t>
      </w:r>
    </w:p>
    <w:p w14:paraId="76559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1795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1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AB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水银属于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填“金属”或“非金属”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单质。</w:t>
      </w:r>
    </w:p>
    <w:p w14:paraId="492C9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“研磨”时，水银与石亭脂充分反应生成银朱，化学方程式为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，有剩余的反应物是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00AC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“加热”时，银朱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填“升华”或“凝华”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，再经“蘸水擦盏”形成粉末贴于泥罐内壁，达到银朱从混合物中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的目的。</w:t>
      </w:r>
    </w:p>
    <w:p w14:paraId="05CF8B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为使燃烧更充分，可采取的措施是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56B71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【科普阅读】</w:t>
      </w:r>
    </w:p>
    <w:p w14:paraId="73A07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加快能源转型升级，发展新质生产力。氢气是最理想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清洁能源，依据不同制取方式，可分为“绿氢”“灰氢”“蓝氢”“紫氢”和“金氢”等。如图带你认识“多彩”的氢。</w:t>
      </w:r>
    </w:p>
    <w:p w14:paraId="1213D2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367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F1B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储氢是实现氢能广泛应用的重要环节，分为物理储氢和化学储氢，前者包括高压气态、低温液态、吸附等储存方式，后者将氢气转化为其他化合物进行储存。“液氨储氢”的原理是氢气与氮气在一定条件下生成液氨，进行储存。</w:t>
      </w:r>
    </w:p>
    <w:p w14:paraId="45E09C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依据上文，回答问题。</w:t>
      </w:r>
    </w:p>
    <w:p w14:paraId="151CC4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电解水制氢的化学方程式为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D7842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属于“绿氢”和“紫氢”的分别是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3FA58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风能发电制氢</w:t>
      </w:r>
      <w:r>
        <w:rPr>
          <w:rFonts w:ascii="Times New Roman" w:hAnsi="Times New Roman" w:eastAsia="Times New Roman" w:cs="Times New Roman"/>
          <w:color w:val="000000"/>
        </w:rPr>
        <w:t xml:space="preserve">         b.</w:t>
      </w:r>
      <w:r>
        <w:rPr>
          <w:rFonts w:ascii="宋体" w:hAnsi="宋体" w:eastAsia="宋体" w:cs="宋体"/>
          <w:color w:val="000000"/>
        </w:rPr>
        <w:t>煤燃烧发电制氢</w:t>
      </w:r>
      <w:r>
        <w:rPr>
          <w:rFonts w:ascii="Times New Roman" w:hAnsi="Times New Roman" w:eastAsia="Times New Roman" w:cs="Times New Roman"/>
          <w:color w:val="000000"/>
        </w:rPr>
        <w:t xml:space="preserve">        c.</w:t>
      </w:r>
      <w:r>
        <w:rPr>
          <w:rFonts w:ascii="宋体" w:hAnsi="宋体" w:eastAsia="宋体" w:cs="宋体"/>
          <w:color w:val="000000"/>
        </w:rPr>
        <w:t>核能发电制氢</w:t>
      </w:r>
    </w:p>
    <w:p w14:paraId="6FA46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从微观角度解释，氢气能被压缩储存的原因是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4474A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将氢气降温液化进行储存，属于物理储氢中的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储存方式。</w:t>
      </w:r>
    </w:p>
    <w:p w14:paraId="7AB75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“液氨储氢”属于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填“物理”或“化学”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储氢。</w:t>
      </w:r>
    </w:p>
    <w:p w14:paraId="1F68F7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写出氢能的一种应用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3C15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【基础实验和跨学科实践】</w:t>
      </w:r>
    </w:p>
    <w:p w14:paraId="4A576F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回答下列问题：</w:t>
      </w:r>
    </w:p>
    <w:p w14:paraId="52147D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的制取及性质</w:t>
      </w:r>
    </w:p>
    <w:p w14:paraId="37012A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制取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</w:p>
    <w:p w14:paraId="41C1CF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组装一套便于添加稀盐酸的发生装置，需用到图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中的仪器有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407D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62300" cy="1076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82A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rPr>
          <w:rFonts w:ascii="宋体" w:hAnsi="宋体" w:eastAsia="宋体" w:cs="宋体"/>
          <w:color w:val="000000"/>
        </w:rPr>
        <w:t>性质实验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25"/>
        <w:gridCol w:w="3694"/>
        <w:gridCol w:w="3476"/>
      </w:tblGrid>
      <w:tr w14:paraId="186D8B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C9E3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21C9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FC9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</w:tr>
      <w:tr w14:paraId="08EA68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3817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61975" cy="781050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5A36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  <w:r>
              <w:rPr>
                <w:rFonts w:ascii="宋体" w:hAnsi="宋体" w:eastAsia="宋体" w:cs="宋体"/>
                <w:color w:val="000000"/>
              </w:rPr>
              <w:t>为澄清石灰水时，现象为</w:t>
            </w: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737D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能与石灰水反应</w:t>
            </w:r>
          </w:p>
        </w:tc>
      </w:tr>
      <w:tr w14:paraId="29C98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18A8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72CA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  <w:r>
              <w:rPr>
                <w:rFonts w:ascii="宋体" w:hAnsi="宋体" w:eastAsia="宋体" w:cs="宋体"/>
                <w:color w:val="000000"/>
              </w:rPr>
              <w:t>为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时，现象为</w:t>
            </w: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A20C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能与水反应生成酸性物质</w:t>
            </w:r>
          </w:p>
        </w:tc>
      </w:tr>
      <w:tr w14:paraId="1C798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4938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61975" cy="495300"/>
                  <wp:effectExtent l="0" t="0" r="0" b="0"/>
                  <wp:docPr id="100035" name="图片 10003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04DF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低处的蜡烛先熄灭，高处的蜡烛后熄灭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1A9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不燃烧，也不支持燃烧</w:t>
            </w:r>
          </w:p>
        </w:tc>
      </w:tr>
    </w:tbl>
    <w:p w14:paraId="2ECC35CA">
      <w:pPr>
        <w:spacing w:line="360" w:lineRule="auto"/>
        <w:jc w:val="left"/>
        <w:textAlignment w:val="center"/>
        <w:rPr>
          <w:color w:val="000000"/>
        </w:rPr>
      </w:pPr>
    </w:p>
    <w:p w14:paraId="7E5F2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低碳行动方案</w:t>
      </w:r>
    </w:p>
    <w:p w14:paraId="444829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同学们展示如图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所示的方案，并交流讨论、完善方案。</w:t>
      </w:r>
    </w:p>
    <w:p w14:paraId="60413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057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A46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完善方案中的内容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各补写一条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89BD2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物理利用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填“能”或“不能”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从总量上减少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4AA5D6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iii.</w:t>
      </w:r>
      <w:r>
        <w:rPr>
          <w:rFonts w:ascii="宋体" w:hAnsi="宋体" w:eastAsia="宋体" w:cs="宋体"/>
          <w:color w:val="000000"/>
        </w:rPr>
        <w:t>植树造林，利用绿色植物的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作用吸收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16B709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【科学探究】</w:t>
      </w:r>
    </w:p>
    <w:p w14:paraId="633D3F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盐湖蕴藏着丰富的资源。兴趣小组围绕盐湖展开相关的探究活动。</w:t>
      </w:r>
    </w:p>
    <w:p w14:paraId="4A651C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探源盐文化</w:t>
      </w:r>
    </w:p>
    <w:p w14:paraId="3C06D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《说文解字》云：“盐，卤也”。甲骨文中的“卤”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蕴含的获取盐的方法是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F5864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8953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90A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rPr>
          <w:rFonts w:ascii="宋体" w:hAnsi="宋体" w:eastAsia="宋体" w:cs="宋体"/>
          <w:color w:val="000000"/>
        </w:rPr>
        <w:t>夏天晒“盐”得到的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的用途有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，冬天捞“碱”得到的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的俗称是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B8F9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探秘冬天捞“碱”</w:t>
      </w:r>
    </w:p>
    <w:p w14:paraId="4C8BFA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分析，冬天适合捞“碱”的原因是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。将含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的模拟盐湖水降温结晶，检验得到的晶体中是否含有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。</w:t>
      </w:r>
    </w:p>
    <w:p w14:paraId="5C6B8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504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EAC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  <w:r>
        <w:rPr>
          <w:rFonts w:ascii="Times New Roman" w:hAnsi="Times New Roman" w:eastAsia="Times New Roman" w:cs="Times New Roman"/>
          <w:color w:val="000000"/>
        </w:rPr>
        <w:t>AgCl</w:t>
      </w:r>
      <w:r>
        <w:rPr>
          <w:rFonts w:ascii="宋体" w:hAnsi="宋体" w:eastAsia="宋体" w:cs="宋体"/>
          <w:color w:val="000000"/>
        </w:rPr>
        <w:t>为白色固体，不溶于水和稀硝酸；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为白色固体，微溶于水。</w:t>
      </w:r>
    </w:p>
    <w:p w14:paraId="410ED9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【方案研讨】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31"/>
        <w:gridCol w:w="3848"/>
        <w:gridCol w:w="3916"/>
      </w:tblGrid>
      <w:tr w14:paraId="4C2175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A3AF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6E96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方案设计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AB8E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评价交流</w:t>
            </w:r>
          </w:p>
        </w:tc>
      </w:tr>
      <w:tr w14:paraId="7F740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8C89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81B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取样，溶解，滴加少量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AgNO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溶液，若产生白色沉淀，则含有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E5DD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教师指出该方案不严谨，原因是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Ag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也为白色沉淀</w:t>
            </w:r>
          </w:p>
        </w:tc>
      </w:tr>
      <w:tr w14:paraId="4ECA7E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F2A1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54D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取样，溶解，先滴加过量稀盐酸，再滴加少量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AgNO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溶液，若产生白色沉淀，则含有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0094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滴加稀盐酸发生反应的化学方程式为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；有同学提出该方案也不严谨，原因是</w:t>
            </w:r>
            <w:r>
              <w:rPr>
                <w:color w:val="000000"/>
              </w:rPr>
              <w:t>______</w:t>
            </w:r>
          </w:p>
        </w:tc>
      </w:tr>
    </w:tbl>
    <w:p w14:paraId="31CCC5CA">
      <w:pPr>
        <w:spacing w:line="360" w:lineRule="auto"/>
        <w:jc w:val="left"/>
        <w:textAlignment w:val="center"/>
        <w:rPr>
          <w:color w:val="000000"/>
        </w:rPr>
      </w:pPr>
    </w:p>
    <w:p w14:paraId="03181F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【方案优化】</w:t>
      </w:r>
    </w:p>
    <w:p w14:paraId="443532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将方案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稀盐酸换成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4E482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a.CaCl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 xml:space="preserve">          b.</w:t>
      </w:r>
      <w:r>
        <w:rPr>
          <w:rFonts w:ascii="宋体" w:hAnsi="宋体" w:eastAsia="宋体" w:cs="宋体"/>
          <w:color w:val="000000"/>
        </w:rPr>
        <w:t>稀硝酸</w:t>
      </w:r>
      <w:r>
        <w:rPr>
          <w:rFonts w:ascii="Times New Roman" w:hAnsi="Times New Roman" w:eastAsia="Times New Roman" w:cs="Times New Roman"/>
          <w:color w:val="000000"/>
        </w:rPr>
        <w:t xml:space="preserve">        c.</w:t>
      </w:r>
      <w:r>
        <w:rPr>
          <w:rFonts w:ascii="宋体" w:hAnsi="宋体" w:eastAsia="宋体" w:cs="宋体"/>
          <w:color w:val="000000"/>
        </w:rPr>
        <w:t>稀硫酸</w:t>
      </w:r>
    </w:p>
    <w:p w14:paraId="39EF1F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【实验及结果】实施优化后的方案，结果表明含有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。</w:t>
      </w:r>
    </w:p>
    <w:p w14:paraId="2C446F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【废液处理】</w:t>
      </w:r>
    </w:p>
    <w:p w14:paraId="21D7B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提出合理处理实验废液的措施：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F759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铜箔在新能源汽车电池制造等领域有重要应用。一种制造铜箔工艺的主要工序如图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</w:t>
      </w:r>
    </w:p>
    <w:p w14:paraId="3B4E0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92250"/>
            <wp:effectExtent l="0" t="0" r="0" b="0"/>
            <wp:docPr id="1941970565" name="图片 19419705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970565" name="图片 19419705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9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15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“溶铜”前，粉碎处理铜原料的目的是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BC0DD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“溶铜”中，存在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的反应，该反应属于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填基本反应类型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。“操作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”的目的是除去难溶性固体杂质，该操作名称为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7442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“制箔”中，发生反应的化学方程式：</w:t>
      </w:r>
      <w:r>
        <w:rPr>
          <w:rFonts w:ascii="Times New Roman" w:hAnsi="Times New Roman" w:eastAsia="Times New Roman" w:cs="Times New Roman"/>
          <w:color w:val="000000"/>
        </w:rPr>
        <w:t>2CuSO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34" o:title="eqId4436ab933a83a83e01e89d1b695d5368"/>
            <o:lock v:ext="edit" aspectratio="t"/>
            <w10:wrap type="none"/>
            <w10:anchorlock/>
          </v:shape>
          <o:OLEObject Type="Embed" ProgID="Equation.DSMT4" ShapeID="_x0000_i1025" DrawAspect="Content" ObjectID="_1468075725" r:id="rId33">
            <o:LockedField>false</o:LockedField>
          </o:OLEObject>
        </w:object>
      </w:r>
      <w:r>
        <w:rPr>
          <w:color w:val="000000"/>
        </w:rPr>
        <w:t>2</w:t>
      </w:r>
      <w:r>
        <w:rPr>
          <w:rFonts w:ascii="Times New Roman" w:hAnsi="Times New Roman" w:eastAsia="Times New Roman" w:cs="Times New Roman"/>
          <w:color w:val="000000"/>
        </w:rPr>
        <w:t>Cu+O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↑+2X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。物质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可用于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工序。</w:t>
      </w:r>
    </w:p>
    <w:p w14:paraId="397828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“制箔”中，需生产抗拉强度大于</w:t>
      </w:r>
      <w:r>
        <w:rPr>
          <w:rFonts w:ascii="Times New Roman" w:hAnsi="Times New Roman" w:eastAsia="Times New Roman" w:cs="Times New Roman"/>
          <w:color w:val="000000"/>
        </w:rPr>
        <w:t>355MPa</w:t>
      </w:r>
      <w:r>
        <w:rPr>
          <w:rFonts w:ascii="宋体" w:hAnsi="宋体" w:eastAsia="宋体" w:cs="宋体"/>
          <w:color w:val="000000"/>
        </w:rPr>
        <w:t>且延伸率大于</w:t>
      </w:r>
      <w:r>
        <w:rPr>
          <w:rFonts w:ascii="Times New Roman" w:hAnsi="Times New Roman" w:eastAsia="Times New Roman" w:cs="Times New Roman"/>
          <w:color w:val="000000"/>
        </w:rPr>
        <w:t>13.5%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6" name="图片 200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6" name="图片 20038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铜箔，据图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可知，温度应控制在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02250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20002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8A2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a.45~49</w:t>
      </w:r>
      <w:r>
        <w:rPr>
          <w:rFonts w:ascii="宋体" w:hAnsi="宋体" w:eastAsia="宋体" w:cs="宋体"/>
          <w:color w:val="000000"/>
        </w:rPr>
        <w:t>℃</w:t>
      </w:r>
      <w:r>
        <w:rPr>
          <w:rFonts w:ascii="Times New Roman" w:hAnsi="Times New Roman" w:eastAsia="Times New Roman" w:cs="Times New Roman"/>
          <w:color w:val="000000"/>
        </w:rPr>
        <w:t xml:space="preserve">           b.50~52</w:t>
      </w:r>
      <w:r>
        <w:rPr>
          <w:rFonts w:ascii="宋体" w:hAnsi="宋体" w:eastAsia="宋体" w:cs="宋体"/>
          <w:color w:val="000000"/>
        </w:rPr>
        <w:t>℃</w:t>
      </w:r>
      <w:r>
        <w:rPr>
          <w:rFonts w:ascii="Times New Roman" w:hAnsi="Times New Roman" w:eastAsia="Times New Roman" w:cs="Times New Roman"/>
          <w:color w:val="000000"/>
        </w:rPr>
        <w:t xml:space="preserve">          c.53~55</w:t>
      </w:r>
      <w:r>
        <w:rPr>
          <w:rFonts w:ascii="宋体" w:hAnsi="宋体" w:eastAsia="宋体" w:cs="宋体"/>
          <w:color w:val="000000"/>
        </w:rPr>
        <w:t>℃</w:t>
      </w:r>
      <w:r>
        <w:rPr>
          <w:rFonts w:ascii="Times New Roman" w:hAnsi="Times New Roman" w:eastAsia="Times New Roman" w:cs="Times New Roman"/>
          <w:color w:val="000000"/>
        </w:rPr>
        <w:t xml:space="preserve">         d.56~60</w:t>
      </w:r>
      <w:r>
        <w:rPr>
          <w:rFonts w:ascii="宋体" w:hAnsi="宋体" w:eastAsia="宋体" w:cs="宋体"/>
          <w:color w:val="000000"/>
        </w:rPr>
        <w:t>℃</w:t>
      </w:r>
    </w:p>
    <w:p w14:paraId="5D9AC6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“酸洗”后，用熟石灰中和酸性废液，其反应的化学方程式为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66E5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科研人员提出一种回收利用铝冶炼产生的废渣赤泥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的新方法，助力产业逐“绿”前行。应用新方法从赤泥中提取铁的装置示意图如图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</w:t>
      </w:r>
    </w:p>
    <w:p w14:paraId="14CDB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9907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0D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中铁元素的化合价是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，铁、氧元素的质量比为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9662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应用新方法从赤泥中提取铁发生反应的化学方程式：</w:t>
      </w:r>
      <w:r>
        <w:rPr>
          <w:rFonts w:ascii="Times New Roman" w:hAnsi="Times New Roman" w:eastAsia="Times New Roman" w:cs="Times New Roman"/>
          <w:color w:val="000000"/>
        </w:rPr>
        <w:t>3H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8pt;width:51pt;" o:ole="t" filled="f" o:preferrelative="t" stroked="f" coordsize="21600,21600">
            <v:path/>
            <v:fill on="f" focussize="0,0"/>
            <v:stroke on="f" joinstyle="miter"/>
            <v:imagedata r:id="rId38" o:title="eqIdabd684a72f6ee73c034dca9d71960345"/>
            <o:lock v:ext="edit" aspectratio="t"/>
            <w10:wrap type="none"/>
            <w10:anchorlock/>
          </v:shape>
          <o:OLEObject Type="Embed" ProgID="Equation.DSMT4" ShapeID="_x0000_i1026" DrawAspect="Content" ObjectID="_1468075726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3H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O+2Fe</w:t>
      </w:r>
      <w:r>
        <w:rPr>
          <w:rFonts w:ascii="宋体" w:hAnsi="宋体" w:eastAsia="宋体" w:cs="宋体"/>
          <w:color w:val="000000"/>
        </w:rPr>
        <w:t>。</w:t>
      </w:r>
    </w:p>
    <w:p w14:paraId="4D5895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以该方法处理某赤泥样品的实验数据如图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所示。据图计算，反应从开始至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分钟，提取铁的质量为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4982F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24098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BC9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rPr>
          <w:rFonts w:ascii="宋体" w:hAnsi="宋体" w:eastAsia="宋体" w:cs="宋体"/>
          <w:color w:val="000000"/>
        </w:rPr>
        <w:t>我国每年产生赤泥约</w:t>
      </w:r>
      <w:r>
        <w:rPr>
          <w:rFonts w:ascii="Times New Roman" w:hAnsi="Times New Roman" w:eastAsia="Times New Roman" w:cs="Times New Roman"/>
          <w:color w:val="000000"/>
        </w:rPr>
        <w:t>9000</w:t>
      </w:r>
      <w:r>
        <w:rPr>
          <w:rFonts w:ascii="宋体" w:hAnsi="宋体" w:eastAsia="宋体" w:cs="宋体"/>
          <w:color w:val="000000"/>
        </w:rPr>
        <w:t>万吨，假设赤泥中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的质量分数为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，用新方法处理</w:t>
      </w:r>
      <w:r>
        <w:rPr>
          <w:rFonts w:ascii="Times New Roman" w:hAnsi="Times New Roman" w:eastAsia="Times New Roman" w:cs="Times New Roman"/>
          <w:color w:val="000000"/>
        </w:rPr>
        <w:t>9000</w:t>
      </w:r>
      <w:r>
        <w:rPr>
          <w:rFonts w:ascii="宋体" w:hAnsi="宋体" w:eastAsia="宋体" w:cs="宋体"/>
          <w:color w:val="000000"/>
        </w:rPr>
        <w:t>万吨赤泥，理论上可提取铁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万吨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6B0B6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iii.</w:t>
      </w:r>
      <w:r>
        <w:rPr>
          <w:rFonts w:ascii="宋体" w:hAnsi="宋体" w:eastAsia="宋体" w:cs="宋体"/>
          <w:color w:val="000000"/>
        </w:rPr>
        <w:t>传统方法通常使用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还原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，新方法能使产业更加绿色环保的原因是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94882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99721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1F8A1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88D91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173DB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8B585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3D44F6"/>
    <w:rsid w:val="327F4562"/>
    <w:rsid w:val="38274566"/>
    <w:rsid w:val="7A705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28.png"/><Relationship Id="rId38" Type="http://schemas.openxmlformats.org/officeDocument/2006/relationships/image" Target="media/image27.wmf"/><Relationship Id="rId37" Type="http://schemas.openxmlformats.org/officeDocument/2006/relationships/oleObject" Target="embeddings/oleObject2.bin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wmf"/><Relationship Id="rId33" Type="http://schemas.openxmlformats.org/officeDocument/2006/relationships/oleObject" Target="embeddings/oleObject1.bin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2940</Words>
  <Characters>3447</Characters>
  <Lines>0</Lines>
  <Paragraphs>0</Paragraphs>
  <TotalTime>5</TotalTime>
  <ScaleCrop>false</ScaleCrop>
  <LinksUpToDate>false</LinksUpToDate>
  <CharactersWithSpaces>3614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2024-07-03T21:50:00Z</dcterms:created>
  <dc:creator>学科网试题生产平台</dc:creator>
  <dc:description>3531378577784832</dc:description>
  <cp:lastModifiedBy>上帝掷骰子吗</cp:lastModifiedBy>
  <dcterms:modified xsi:type="dcterms:W3CDTF">2026-02-09T06:11:40Z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F0518427FD2D4AF8BB41C670263DCD7D_12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