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6DC2B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10947400</wp:posOffset>
            </wp:positionH>
            <wp:positionV relativeFrom="topMargin">
              <wp:posOffset>10248900</wp:posOffset>
            </wp:positionV>
            <wp:extent cx="444500" cy="355600"/>
            <wp:effectExtent l="0" t="0" r="12700" b="6350"/>
            <wp:wrapNone/>
            <wp:docPr id="100086" name="图片 100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6" name="图片 10008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年武汉市初中毕业生学业考试</w:t>
      </w:r>
    </w:p>
    <w:p w14:paraId="3C17A2F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化学试卷</w:t>
      </w:r>
    </w:p>
    <w:p w14:paraId="19EF4B2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亲爱的同学：</w:t>
      </w:r>
    </w:p>
    <w:p w14:paraId="67FC5E2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在你答题前，请认真阅读下面的注意事项。</w:t>
      </w:r>
    </w:p>
    <w:p w14:paraId="2E50FE46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．本试卷由第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卷（选择题）和第Ⅱ卷（非选择题）两部分组成。全卷共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页，两大题，满分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分。考试用时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5451D67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．答题前，请将你的姓名、准考证号填写在“答题卡”相应位置，并在“答题卡”背面左上角填写姓名和座位号。将条形码横贴在答题卡第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页右上“贴条形码区”．</w:t>
      </w:r>
    </w:p>
    <w:p w14:paraId="26A36FA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卷（选择题）时，选出每小题答案后，用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铅笔把“答题卡”上对应题目的答案标号涂黑。如需改动，用橡皮擦干净后，再选涂其他答案。答在“试卷”上无效。</w:t>
      </w:r>
    </w:p>
    <w:p w14:paraId="2856E6E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．答第Ⅱ卷（非选择题）时，答案用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毫米黑色笔迹签字笔书写在“答题卡”上，答在“试卷”上无效。</w:t>
      </w:r>
    </w:p>
    <w:p w14:paraId="79C3346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．认真阅读答题卡上的注意事项。</w:t>
      </w:r>
    </w:p>
    <w:p w14:paraId="08606AC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预祝你取得优异成绩！</w:t>
      </w:r>
    </w:p>
    <w:p w14:paraId="41B3159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5pt;width:354.65pt;" o:ole="t" filled="f" o:preferrelative="t" stroked="f" coordsize="21600,21600">
            <v:path/>
            <v:fill on="f" focussize="0,0"/>
            <v:stroke on="f" joinstyle="miter"/>
            <v:imagedata r:id="rId12" o:title="eqIdc9d2ef71cd2777abf8c34d00e8cbc6a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</w:p>
    <w:p w14:paraId="49BB549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可能用到的物理常量：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0.25pt;width:293.25pt;" o:ole="t" filled="f" o:preferrelative="t" stroked="f" coordsize="21600,21600">
            <v:path/>
            <v:fill on="f" focussize="0,0"/>
            <v:stroke on="f" joinstyle="miter"/>
            <v:imagedata r:id="rId14" o:title="eqIdb4366b80a3a223f6a884a9c48fc8666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</w:p>
    <w:p w14:paraId="2B2F8B9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无烟煤的热值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16" o:title="eqId844eaca80aa5dd25a057bda5024ffee0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 w14:paraId="0EBC4AA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1CD39A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小题，每小题只有一个选项符合题意。每小题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0C6C09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劳动创造美好生活。进行下列家务劳动时一定发生化学变化的是</w:t>
      </w:r>
    </w:p>
    <w:p w14:paraId="13BD5D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清洗蔬菜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沥干蔬菜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点火炒菜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盛菜装盘</w:t>
      </w:r>
    </w:p>
    <w:p w14:paraId="4B4F5B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实验室配制一定溶质质量分数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52232686" name="图片 952232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232686" name="图片 95223268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氯化钠溶液，下列操作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3F3C00F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取用氯化钠</w:t>
      </w:r>
      <w:r>
        <w:rPr>
          <w:color w:val="000000"/>
        </w:rPr>
        <w:drawing>
          <wp:inline distT="0" distB="0" distL="114300" distR="114300">
            <wp:extent cx="1276350" cy="14001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称量氯化钠</w:t>
      </w:r>
      <w:r>
        <w:rPr>
          <w:color w:val="000000"/>
        </w:rPr>
        <w:drawing>
          <wp:inline distT="0" distB="0" distL="114300" distR="114300">
            <wp:extent cx="1485900" cy="9239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2849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量取水</w:t>
      </w:r>
      <w:r>
        <w:rPr>
          <w:color w:val="000000"/>
        </w:rPr>
        <w:drawing>
          <wp:inline distT="0" distB="0" distL="114300" distR="114300">
            <wp:extent cx="904875" cy="9239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溶解氯化钠</w:t>
      </w:r>
      <w:r>
        <w:rPr>
          <w:color w:val="000000"/>
        </w:rPr>
        <w:drawing>
          <wp:inline distT="0" distB="0" distL="114300" distR="114300">
            <wp:extent cx="647700" cy="10382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264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化学与生产生活息息相关。下列说法正确的是</w:t>
      </w:r>
    </w:p>
    <w:p w14:paraId="5736D1C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废旧金属不可回收利用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油锅着火可用锅盖盖灭</w:t>
      </w:r>
    </w:p>
    <w:p w14:paraId="7DB2A4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青少年缺钙会引起贫血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石墨可用于切割大理石</w:t>
      </w:r>
    </w:p>
    <w:p w14:paraId="50E29A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我国科研工作者将嫦娥五号采集的月球玄武岩中的磷灰石煅烧，反应的化学方程式为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8.25pt;width:273pt;" o:ole="t" filled="f" o:preferrelative="t" stroked="f" coordsize="21600,21600">
            <v:path/>
            <v:fill on="f" focussize="0,0"/>
            <v:stroke on="f" joinstyle="miter"/>
            <v:imagedata r:id="rId23" o:title="eqId8d5e21ce50d7a68ecfdd74fb1cb78138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。下列说法正确的是</w:t>
      </w:r>
    </w:p>
    <w:p w14:paraId="2C2B24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25" o:title="eqId6e9b0547b553bc0c6d94299341006c14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中氢元素的化合价为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7" o:title="eqId69793d7f45ee156ab94c3a6ff79b9a9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0.25pt;width:57.75pt;" o:ole="t" filled="f" o:preferrelative="t" stroked="f" coordsize="21600,21600">
            <v:path/>
            <v:fill on="f" focussize="0,0"/>
            <v:stroke on="f" joinstyle="miter"/>
            <v:imagedata r:id="rId29" o:title="eqId0923307bba23389871f20be4350457e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中阳离子的符号为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6.5pt;width:24.75pt;" o:ole="t" filled="f" o:preferrelative="t" stroked="f" coordsize="21600,21600">
            <v:path/>
            <v:fill on="f" focussize="0,0"/>
            <v:stroke on="f" joinstyle="miter"/>
            <v:imagedata r:id="rId31" o:title="eqId6ff3797ec41b525cc30ec474f3df80fd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</w:p>
    <w:p w14:paraId="6232410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氧原子的结构示意图为</w:t>
      </w:r>
      <w:r>
        <w:rPr>
          <w:color w:val="000000"/>
        </w:rPr>
        <w:drawing>
          <wp:inline distT="0" distB="0" distL="114300" distR="114300">
            <wp:extent cx="685800" cy="8001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0.25pt;width:57.75pt;" o:ole="t" filled="f" o:preferrelative="t" stroked="f" coordsize="21600,21600">
            <v:path/>
            <v:fill on="f" focussize="0,0"/>
            <v:stroke on="f" joinstyle="miter"/>
            <v:imagedata r:id="rId29" o:title="eqId0923307bba23389871f20be4350457ea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由三种元素组成</w:t>
      </w:r>
    </w:p>
    <w:p w14:paraId="63A26F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臭氧是一种常见的消毒剂。对氧气无声放电可获得臭氧，实验装置和反应的微观示意图如下所示。</w:t>
      </w:r>
    </w:p>
    <w:p w14:paraId="1BA7EC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12825"/>
            <wp:effectExtent l="0" t="0" r="0" b="1587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12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584B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2EE33F3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乙中的粒子均可保持物质的化学性质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甲表示的是纯净物，丙表示的是混合物</w:t>
      </w:r>
    </w:p>
    <w:p w14:paraId="27B9D0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参加反应的反应物和生成物的分子个数比为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6" o:title="eqId849b16e173a89fe10481c542c10f16d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该反应既不是化合反应也不是分解反应</w:t>
      </w:r>
    </w:p>
    <w:p w14:paraId="3EF6DE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物质及变化均是初中化学常见的纯净物及反应。其中甲、乙、丙均是单质且由不同种元素组成，丁是氧化物。“—”表示相连两种物质可以反应，“→”表示一种物质通过一步反应可以转化成另一种物质。下列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67AC8A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62175" cy="12477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BB9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甲→乙反应前后一定存在元素化合价的改变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甲、丙可以都是金属，且金属活动性：甲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丙</w:t>
      </w:r>
    </w:p>
    <w:p w14:paraId="2C3B913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39" o:title="eqId7fa4e407156124daed6d1d94dbb26e29"/>
            <o:lock v:ext="edit" aspectratio="t"/>
            <w10:wrap type="none"/>
            <w10:anchorlock/>
          </v:shape>
          <o:OLEObject Type="Embed" ProgID="Equation.DSMT4" ShapeID="_x0000_i1035" DrawAspect="Content" ObjectID="_1468075735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→丁的反应体现了氧气的氧化性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丁→丙的反应一定属于置换反应</w:t>
      </w:r>
    </w:p>
    <w:p w14:paraId="2AA29C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某气体含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41" o:title="eqId9f86d707b481b5a1bc22451426766bc9"/>
            <o:lock v:ext="edit" aspectratio="t"/>
            <w10:wrap type="none"/>
            <w10:anchorlock/>
          </v:shape>
          <o:OLEObject Type="Embed" ProgID="Equation.DSMT4" ShapeID="_x0000_i1036" DrawAspect="Content" ObjectID="_1468075736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中的一种或几种。化学项目小组用如图所示装置探究该气体的组成。实验测得：反应前后装置甲硬质玻璃管中固体的质量减少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23pt;" o:ole="t" filled="f" o:preferrelative="t" stroked="f" coordsize="21600,21600">
            <v:path/>
            <v:fill on="f" focussize="0,0"/>
            <v:stroke on="f" joinstyle="miter"/>
            <v:imagedata r:id="rId43" o:title="eqId793d4299ba29f871d4ba915d59c6eccf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，装置乙和装置丙的质量分别增加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5" o:title="eqIddd2fe6a5664a7b2b32f45bae85498008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47" o:title="eqId5269da5abd5158d2a57b2882ac0229cc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。（已知：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3.75pt;width:156pt;" o:ole="t" filled="f" o:preferrelative="t" stroked="f" coordsize="21600,21600">
            <v:path/>
            <v:fill on="f" focussize="0,0"/>
            <v:stroke on="f" joinstyle="miter"/>
            <v:imagedata r:id="rId49" o:title="eqId56d4a63594be3f64324529bc6672deee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；碱石灰能吸收二氧化碳和水；装置中试剂均足量）</w:t>
      </w:r>
    </w:p>
    <w:p w14:paraId="76E451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24250" cy="14287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579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52232682" name="图片 952232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232682" name="图片 95223268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54652C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52232684" name="图片 952232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232684" name="图片 952232684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55.5pt;" o:ole="t" filled="f" o:preferrelative="t" stroked="f" coordsize="21600,21600">
            <v:path/>
            <v:fill on="f" focussize="0,0"/>
            <v:stroke on="f" joinstyle="miter"/>
            <v:imagedata r:id="rId53" o:title="eqId4a9b700cd407446ef9e3cfb4d3a9898b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，则说明该气体中含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55" o:title="eqId750859dd7d5b821d909e6a32c11095cf"/>
            <o:lock v:ext="edit" aspectratio="t"/>
            <w10:wrap type="none"/>
            <w10:anchorlock/>
          </v:shape>
          <o:OLEObject Type="Embed" ProgID="Equation.DSMT4" ShapeID="_x0000_i1042" DrawAspect="Content" ObjectID="_1468075742" r:id="rId5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55.5pt;" o:ole="t" filled="f" o:preferrelative="t" stroked="f" coordsize="21600,21600">
            <v:path/>
            <v:fill on="f" focussize="0,0"/>
            <v:stroke on="f" joinstyle="miter"/>
            <v:imagedata r:id="rId57" o:title="eqId814b6c686dcfaa766d283a1a765bcc2c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，则说明该气体中含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59" o:title="eqIde5a122e25cf4eb9f03ffe5ec823bfc31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</w:p>
    <w:p w14:paraId="349B34C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52232680" name="图片 952232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232680" name="图片 952232680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55.5pt;" o:ole="t" filled="f" o:preferrelative="t" stroked="f" coordsize="21600,21600">
            <v:path/>
            <v:fill on="f" focussize="0,0"/>
            <v:stroke on="f" joinstyle="miter"/>
            <v:imagedata r:id="rId61" o:title="eqIda180a5dfcce52a1443474d97f764abbb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，则说明该气体中含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25pt;" o:ole="t" filled="f" o:preferrelative="t" stroked="f" coordsize="21600,21600">
            <v:path/>
            <v:fill on="f" focussize="0,0"/>
            <v:stroke on="f" joinstyle="miter"/>
            <v:imagedata r:id="rId63" o:title="eqId03a5c8a45b70251a7fa0506a5b4b8ac9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65" o:title="eqId098448ce4c1d2e48509aac31317f462e"/>
            <o:lock v:ext="edit" aspectratio="t"/>
            <w10:wrap type="none"/>
            <w10:anchorlock/>
          </v:shape>
          <o:OLEObject Type="Embed" ProgID="Equation.DSMT4" ShapeID="_x0000_i1047" DrawAspect="Content" ObjectID="_1468075747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67" o:title="eqIdf919d5e0c84ed1354a40940c7b0f6a96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</w:p>
    <w:p w14:paraId="15C423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化学项目小组为探究久置后自制干燥剂的组成，取一定质量的样品，加入足量水，充分溶解，静置，再逐滴加入质量分数为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.95pt;width:24.7pt;" o:ole="t" filled="f" o:preferrelative="t" stroked="f" coordsize="21600,21600">
            <v:path/>
            <v:fill on="f" focussize="0,0"/>
            <v:stroke on="f" joinstyle="miter"/>
            <v:imagedata r:id="rId69" o:title="eqId0c461ed4b4c86ceac7ffa7c4e1c17849"/>
            <o:lock v:ext="edit" aspectratio="t"/>
            <w10:wrap type="none"/>
            <w10:anchorlock/>
          </v:shape>
          <o:OLEObject Type="Embed" ProgID="Equation.DSMT4" ShapeID="_x0000_i1049" DrawAspect="Content" ObjectID="_1468075749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的稀盐酸，生成二氧化碳的质量与加入稀盐酸的质量变化关系如图所示。（忽略二氧化碳的溶解）已知：①向碳酸钠溶液中滴加稀盐酸依次发生反应：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.5pt;width:160pt;" o:ole="t" filled="f" o:preferrelative="t" stroked="f" coordsize="21600,21600">
            <v:path/>
            <v:fill on="f" focussize="0,0"/>
            <v:stroke on="f" joinstyle="miter"/>
            <v:imagedata r:id="rId71" o:title="eqId51889641b9ff73967190ff23d564f6c7"/>
            <o:lock v:ext="edit" aspectratio="t"/>
            <w10:wrap type="none"/>
            <w10:anchorlock/>
          </v:shape>
          <o:OLEObject Type="Embed" ProgID="Equation.DSMT4" ShapeID="_x0000_i1050" DrawAspect="Content" ObjectID="_1468075750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.75pt;width:182.25pt;" o:ole="t" filled="f" o:preferrelative="t" stroked="f" coordsize="21600,21600">
            <v:path/>
            <v:fill on="f" focussize="0,0"/>
            <v:stroke on="f" joinstyle="miter"/>
            <v:imagedata r:id="rId73" o:title="eqId85559fc7ef51394e8cb9f838caf40c5b"/>
            <o:lock v:ext="edit" aspectratio="t"/>
            <w10:wrap type="none"/>
            <w10:anchorlock/>
          </v:shape>
          <o:OLEObject Type="Embed" ProgID="Equation.DSMT4" ShapeID="_x0000_i1051" DrawAspect="Content" ObjectID="_1468075751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；②碳酸氢钠能与氢氧化钠反应生成碳酸钠和水。</w:t>
      </w:r>
    </w:p>
    <w:p w14:paraId="5ADA58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95825" cy="14192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A8F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3765D0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该久置后自制干燥剂样品中一定含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6" o:title="eqIdce93086f0133444d40743d654cba1c55"/>
            <o:lock v:ext="edit" aspectratio="t"/>
            <w10:wrap type="none"/>
            <w10:anchorlock/>
          </v:shape>
          <o:OLEObject Type="Embed" ProgID="Equation.DSMT4" ShapeID="_x0000_i1052" DrawAspect="Content" ObjectID="_1468075752" r:id="rId75">
            <o:LockedField>false</o:LockedField>
          </o:OLEObject>
        </w:object>
      </w:r>
    </w:p>
    <w:p w14:paraId="1E5200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该久置后自制干燥剂样品中一定含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78" o:title="eqId889220d0a5054f0df8fdb14fec5409b8"/>
            <o:lock v:ext="edit" aspectratio="t"/>
            <w10:wrap type="none"/>
            <w10:anchorlock/>
          </v:shape>
          <o:OLEObject Type="Embed" ProgID="Equation.DSMT4" ShapeID="_x0000_i1053" DrawAspect="Content" ObjectID="_1468075753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80" o:title="eqIde2c5c4252151fd66a6c92cc209dca171"/>
            <o:lock v:ext="edit" aspectratio="t"/>
            <w10:wrap type="none"/>
            <w10:anchorlock/>
          </v:shape>
          <o:OLEObject Type="Embed" ProgID="Equation.DSMT4" ShapeID="_x0000_i1054" DrawAspect="Content" ObjectID="_1468075754" r:id="rId79">
            <o:LockedField>false</o:LockedField>
          </o:OLEObject>
        </w:object>
      </w:r>
    </w:p>
    <w:p w14:paraId="619694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图中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82" o:title="eqId75d1e37e665d10c6f3397f260dc7e5d9"/>
            <o:lock v:ext="edit" aspectratio="t"/>
            <w10:wrap type="none"/>
            <w10:anchorlock/>
          </v:shape>
          <o:OLEObject Type="Embed" ProgID="Equation.DSMT4" ShapeID="_x0000_i1055" DrawAspect="Content" ObjectID="_1468075755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点溶液中一定只含一种溶质</w:t>
      </w:r>
    </w:p>
    <w:p w14:paraId="7FD6BC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变质前自制干燥剂中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84" o:title="eqId8b111a57ced26b1adb55b7ab2ed9a6cd"/>
            <o:lock v:ext="edit" aspectratio="t"/>
            <w10:wrap type="none"/>
            <w10:anchorlock/>
          </v:shape>
          <o:OLEObject Type="Embed" ProgID="Equation.DSMT4" ShapeID="_x0000_i1056" DrawAspect="Content" ObjectID="_1468075756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6" o:title="eqIdce93086f0133444d40743d654cba1c55"/>
            <o:lock v:ext="edit" aspectratio="t"/>
            <w10:wrap type="none"/>
            <w10:anchorlock/>
          </v:shape>
          <o:OLEObject Type="Embed" ProgID="Equation.DSMT4" ShapeID="_x0000_i1057" DrawAspect="Content" ObjectID="_1468075757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的质量比为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87" o:title="eqIdad83b53e4b9949e88ecb15fefaa40279"/>
            <o:lock v:ext="edit" aspectratio="t"/>
            <w10:wrap type="none"/>
            <w10:anchorlock/>
          </v:shape>
          <o:OLEObject Type="Embed" ProgID="Equation.DSMT4" ShapeID="_x0000_i1058" DrawAspect="Content" ObjectID="_1468075758" r:id="rId86">
            <o:LockedField>false</o:LockedField>
          </o:OLEObject>
        </w:object>
      </w:r>
    </w:p>
    <w:p w14:paraId="4AE576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长征五号火箭是我国新一代运载火箭中第一个立项研制的型号，采用煤油液氧和液氢液氧推进系统，直接服务于载人空间站、火星探测等重大专项任务，为我国未来载人登月用的重型火箭研制奠定了良好的基础。</w:t>
      </w:r>
    </w:p>
    <w:p w14:paraId="330788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氢气是清洁的高能燃料。电解水、锌粒与稀硫酸反应都可用于制氢气。</w:t>
      </w:r>
    </w:p>
    <w:p w14:paraId="7B1C51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43400" cy="14573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020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试管乙中的气体能使带火星的木条复燃，该气体是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1D423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采用排水法收集氢气，是利用其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（填标号）的性质。</w:t>
      </w:r>
    </w:p>
    <w:p w14:paraId="74C580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．无色无味</w:t>
      </w:r>
      <w:r>
        <w:rPr>
          <w:rFonts w:ascii="Times New Roman" w:hAnsi="Times New Roman" w:eastAsia="Times New Roman" w:cs="Times New Roman"/>
          <w:color w:val="000000"/>
        </w:rPr>
        <w:t xml:space="preserve">         B</w:t>
      </w:r>
      <w:r>
        <w:rPr>
          <w:rFonts w:ascii="宋体" w:hAnsi="宋体" w:eastAsia="宋体" w:cs="宋体"/>
          <w:color w:val="000000"/>
        </w:rPr>
        <w:t>．密度比空气小</w:t>
      </w:r>
      <w:r>
        <w:rPr>
          <w:rFonts w:ascii="Times New Roman" w:hAnsi="Times New Roman" w:eastAsia="Times New Roman" w:cs="Times New Roman"/>
          <w:color w:val="000000"/>
        </w:rPr>
        <w:t xml:space="preserve">         C</w:t>
      </w:r>
      <w:r>
        <w:rPr>
          <w:rFonts w:ascii="宋体" w:hAnsi="宋体" w:eastAsia="宋体" w:cs="宋体"/>
          <w:color w:val="000000"/>
        </w:rPr>
        <w:t>．难溶于水</w:t>
      </w:r>
    </w:p>
    <w:p w14:paraId="510E54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火箭升空过程中，氢气燃烧的化学方程式为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7040A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甲、乙、丙三种固体物质的溶解度曲线如图所示。</w:t>
      </w:r>
    </w:p>
    <w:p w14:paraId="11719E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95550" cy="20002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626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52A379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91" o:title="eqId760f805b4ce8b295c69a00b0d1a8a56b"/>
            <o:lock v:ext="edit" aspectratio="t"/>
            <w10:wrap type="none"/>
            <w10:anchorlock/>
          </v:shape>
          <o:OLEObject Type="Embed" ProgID="Equation.DSMT4" ShapeID="_x0000_i1059" DrawAspect="Content" ObjectID="_1468075759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时，甲、乙、丙三种物质中溶解度最小的是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3064CC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93" o:title="eqId870ab22f2377c7c18c0816cd222944b1"/>
            <o:lock v:ext="edit" aspectratio="t"/>
            <w10:wrap type="none"/>
            <w10:anchorlock/>
          </v:shape>
          <o:OLEObject Type="Embed" ProgID="Equation.DSMT4" ShapeID="_x0000_i1060" DrawAspect="Content" ObjectID="_1468075760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乙的饱和溶液降温至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95" o:title="eqId493fd4040aecd0a93fbc92f8c7f04bb9"/>
            <o:lock v:ext="edit" aspectratio="t"/>
            <w10:wrap type="none"/>
            <w10:anchorlock/>
          </v:shape>
          <o:OLEObject Type="Embed" ProgID="Equation.DSMT4" ShapeID="_x0000_i1061" DrawAspect="Content" ObjectID="_1468075761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，溶液的质量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（填“减小”“不变”或“增大”）。</w:t>
      </w:r>
    </w:p>
    <w:p w14:paraId="516D54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95" o:title="eqId493fd4040aecd0a93fbc92f8c7f04bb9"/>
            <o:lock v:ext="edit" aspectratio="t"/>
            <w10:wrap type="none"/>
            <w10:anchorlock/>
          </v:shape>
          <o:OLEObject Type="Embed" ProgID="Equation.DSMT4" ShapeID="_x0000_i1062" DrawAspect="Content" ObjectID="_1468075762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98" o:title="eqId346c20f02d591f2a866b21fa6c4fc925"/>
            <o:lock v:ext="edit" aspectratio="t"/>
            <w10:wrap type="none"/>
            <w10:anchorlock/>
          </v:shape>
          <o:OLEObject Type="Embed" ProgID="Equation.DSMT4" ShapeID="_x0000_i1063" DrawAspect="Content" ObjectID="_1468075763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甲溶液中含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5.6pt;width:29.9pt;" o:ole="t" filled="f" o:preferrelative="t" stroked="f" coordsize="21600,21600">
            <v:path/>
            <v:fill on="f" focussize="0,0"/>
            <v:stroke on="f" joinstyle="miter"/>
            <v:imagedata r:id="rId100" o:title="eqIdfc2f085a4765d49ff20c6c8cdf930963"/>
            <o:lock v:ext="edit" aspectratio="t"/>
            <w10:wrap type="none"/>
            <w10:anchorlock/>
          </v:shape>
          <o:OLEObject Type="Embed" ProgID="Equation.DSMT4" ShapeID="_x0000_i1064" DrawAspect="Content" ObjectID="_1468075764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甲，要使该溶液达到饱和状态，至少需要加入甲的质量为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9C3C1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某温度下，甲、乙、丙各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102" o:title="eqId73f31420f3a43e3904d3687b162e4170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分别加入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104" o:title="eqIdcbbf61f9239f612b579a7aad250baba9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水中，所得溶液中溶质质量分数的大小关系可能是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（填标号）。</w:t>
      </w:r>
    </w:p>
    <w:p w14:paraId="5523BBF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乙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甲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丙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丙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甲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乙</w:t>
      </w:r>
    </w:p>
    <w:p w14:paraId="6DB0F2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硫酸钡是白色固体，医疗上常用作透视肠胃的内服剂。以毒重石（主要成分是碳酸钡，还含少量氧化铁和二氧化硅）为原料生产硫酸钡的工艺流程如图所示。</w:t>
      </w:r>
    </w:p>
    <w:p w14:paraId="118A83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38650" cy="10858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03D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0D6538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二氧化硅属于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（填“单质”或“化合物”）。</w:t>
      </w:r>
    </w:p>
    <w:p w14:paraId="555F38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上述流程中涉及过滤，该操作用到的玻璃仪器有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14515B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“除铁”时发生反应的化学方程式为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（写一个即可）。</w:t>
      </w:r>
    </w:p>
    <w:p w14:paraId="6CF319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可溶性钡盐和碳酸钡均有毒，而硫酸钡无毒，说明硫酸钡具有的性质是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373615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为变废为宝，将“滤液”转化为氯化钠溶液的方法是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（简述试剂、用量及操作）。</w:t>
      </w:r>
    </w:p>
    <w:p w14:paraId="74AB81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暖宝宝是常见的局部取暖贴剂，使用后的固体中含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pt;width:120.75pt;" o:ole="t" filled="f" o:preferrelative="t" stroked="f" coordsize="21600,21600">
            <v:path/>
            <v:fill on="f" focussize="0,0"/>
            <v:stroke on="f" joinstyle="miter"/>
            <v:imagedata r:id="rId107" o:title="eqId67a8c35126191fd991c3ecb17049846b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、铁粉、碳粉和蛭石。为探究其中各组分的性质和含量，化学项目小组进行如下实验。（已知：蛭石呈黄褐色，不溶于水，不参加反应；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20.25pt;width:168pt;" o:ole="t" filled="f" o:preferrelative="t" stroked="f" coordsize="21600,21600">
            <v:path/>
            <v:fill on="f" focussize="0,0"/>
            <v:stroke on="f" joinstyle="miter"/>
            <v:imagedata r:id="rId109" o:title="eqIda551888d9c0ffdd303b74a477abc581f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090B10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取出使用后暖宝宝中的固体，观察到部分呈黑色。呈黑色的物质是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1C8FF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称取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111" o:title="eqId06e4b518b727eff697fb9638005fb155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样品，加入足量水，充分搅拌，过滤得到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113" o:title="eqIdf4120e8ba1536e7f434c77564428a6f1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滤渣甲。向滤渣甲中加入过量的硝酸铜溶液，充分反应后过滤，得到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115" o:title="eqId554f3ddfbef855de73306469eef3445b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滤渣乙。铁与硝酸铜反应的化学方程式为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60372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向滤渣乙中加入稀硫酸至过量，充分反应后过滤，得到滤液和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117" o:title="eqId42ad7af144f535993e214dc6b7fba2e6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滤渣丙，滤渣丙中有紫红色固体。所得滤液中的阳离子是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（填离子符号）。</w:t>
      </w:r>
    </w:p>
    <w:p w14:paraId="3C13E4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将滤渣丙放入硬质玻璃管中，用如图所示装置继续实验（装置中试剂均足量）。</w:t>
      </w:r>
    </w:p>
    <w:p w14:paraId="0F7040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43375" cy="14763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E99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加热硬质玻璃管中的固体至恒重，其质量为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120" o:title="eqId75be3c799489865ae850ac514c1a998c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。装置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的质量增加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5.95pt;width:31.45pt;" o:ole="t" filled="f" o:preferrelative="t" stroked="f" coordsize="21600,21600">
            <v:path/>
            <v:fill on="f" focussize="0,0"/>
            <v:stroke on="f" joinstyle="miter"/>
            <v:imagedata r:id="rId122" o:title="eqIdad047e8dff9a1816823b0725a8c6fd12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1A1F34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①滤渣丙中铜的质量为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（结果精确到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124" o:title="eqIddc7ba0697d43fe6355d825dd1f153b6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）。</w:t>
      </w:r>
    </w:p>
    <w:p w14:paraId="487E2E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②若所测样品中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6.15pt;width:39.15pt;" o:ole="t" filled="f" o:preferrelative="t" stroked="f" coordsize="21600,21600">
            <v:path/>
            <v:fill on="f" focussize="0,0"/>
            <v:stroke on="f" joinstyle="miter"/>
            <v:imagedata r:id="rId126" o:title="eqId2a5c9f1df086b451bfb95630bd797693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的质量分数偏大，可能的原因是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（填标号）。</w:t>
      </w:r>
    </w:p>
    <w:p w14:paraId="7EB3C0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．没有连接装置</w:t>
      </w:r>
      <w:r>
        <w:rPr>
          <w:rFonts w:ascii="Times New Roman" w:hAnsi="Times New Roman" w:eastAsia="Times New Roman" w:cs="Times New Roman"/>
          <w:color w:val="000000"/>
        </w:rPr>
        <w:t>E                       b</w:t>
      </w:r>
      <w:r>
        <w:rPr>
          <w:rFonts w:ascii="宋体" w:hAnsi="宋体" w:eastAsia="宋体" w:cs="宋体"/>
          <w:color w:val="000000"/>
        </w:rPr>
        <w:t>．点燃酒精灯前未先通入一段时间氧气</w:t>
      </w:r>
    </w:p>
    <w:p w14:paraId="009635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．硬质玻璃管中产生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52232678" name="图片 952232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232678" name="图片 95223267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气体未被完全吸收</w:t>
      </w:r>
      <w:r>
        <w:rPr>
          <w:rFonts w:ascii="Times New Roman" w:hAnsi="Times New Roman" w:eastAsia="Times New Roman" w:cs="Times New Roman"/>
          <w:color w:val="000000"/>
        </w:rPr>
        <w:t xml:space="preserve">   d</w:t>
      </w:r>
      <w:r>
        <w:rPr>
          <w:rFonts w:ascii="宋体" w:hAnsi="宋体" w:eastAsia="宋体" w:cs="宋体"/>
          <w:color w:val="000000"/>
        </w:rPr>
        <w:t>．实验结束硬质玻璃管中仍有紫红色固体残留</w:t>
      </w:r>
    </w:p>
    <w:p w14:paraId="6DB59E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化学项目小组用图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所示装置验证质量守恒定律。点燃红磷前电子天平示数为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6.5pt;width:43.5pt;" o:ole="t" filled="f" o:preferrelative="t" stroked="f" coordsize="21600,21600">
            <v:path/>
            <v:fill on="f" focussize="0,0"/>
            <v:stroke on="f" joinstyle="miter"/>
            <v:imagedata r:id="rId128" o:title="eqId5a368c795b75073162515c465acc2515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（见图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）。验证质量守恒定律后，待白烟完全沉降取下橡胶塞，片刻后再一起称量，电子天平示数稳定为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6.5pt;width:43.5pt;" o:ole="t" filled="f" o:preferrelative="t" stroked="f" coordsize="21600,21600">
            <v:path/>
            <v:fill on="f" focussize="0,0"/>
            <v:stroke on="f" joinstyle="miter"/>
            <v:imagedata r:id="rId130" o:title="eqIdb0548a9a21e890feaa6132e465d53618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（见图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3EEF73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38475" cy="17716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243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40D9B3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仪器甲的名称为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（填“锥形瓶”或“烧杯”）。</w:t>
      </w:r>
    </w:p>
    <w:p w14:paraId="6A4782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计算参加反应红磷的质量（结果精确到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124" o:title="eqIddc7ba0697d43fe6355d825dd1f153b61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F297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BF43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5BED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E160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A8C5B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BD2C9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82D2207"/>
    <w:rsid w:val="38274566"/>
    <w:rsid w:val="54A0400D"/>
    <w:rsid w:val="5F62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0.bin"/><Relationship Id="rId98" Type="http://schemas.openxmlformats.org/officeDocument/2006/relationships/image" Target="media/image50.wmf"/><Relationship Id="rId97" Type="http://schemas.openxmlformats.org/officeDocument/2006/relationships/oleObject" Target="embeddings/oleObject39.bin"/><Relationship Id="rId96" Type="http://schemas.openxmlformats.org/officeDocument/2006/relationships/oleObject" Target="embeddings/oleObject38.bin"/><Relationship Id="rId95" Type="http://schemas.openxmlformats.org/officeDocument/2006/relationships/image" Target="media/image49.wmf"/><Relationship Id="rId94" Type="http://schemas.openxmlformats.org/officeDocument/2006/relationships/oleObject" Target="embeddings/oleObject37.bin"/><Relationship Id="rId93" Type="http://schemas.openxmlformats.org/officeDocument/2006/relationships/image" Target="media/image48.wmf"/><Relationship Id="rId92" Type="http://schemas.openxmlformats.org/officeDocument/2006/relationships/oleObject" Target="embeddings/oleObject36.bin"/><Relationship Id="rId91" Type="http://schemas.openxmlformats.org/officeDocument/2006/relationships/image" Target="media/image47.wmf"/><Relationship Id="rId90" Type="http://schemas.openxmlformats.org/officeDocument/2006/relationships/oleObject" Target="embeddings/oleObject35.bin"/><Relationship Id="rId9" Type="http://schemas.openxmlformats.org/officeDocument/2006/relationships/theme" Target="theme/theme1.xml"/><Relationship Id="rId89" Type="http://schemas.openxmlformats.org/officeDocument/2006/relationships/image" Target="media/image46.png"/><Relationship Id="rId88" Type="http://schemas.openxmlformats.org/officeDocument/2006/relationships/image" Target="media/image45.png"/><Relationship Id="rId87" Type="http://schemas.openxmlformats.org/officeDocument/2006/relationships/image" Target="media/image44.wmf"/><Relationship Id="rId86" Type="http://schemas.openxmlformats.org/officeDocument/2006/relationships/oleObject" Target="embeddings/oleObject34.bin"/><Relationship Id="rId85" Type="http://schemas.openxmlformats.org/officeDocument/2006/relationships/oleObject" Target="embeddings/oleObject33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2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1.bin"/><Relationship Id="rId80" Type="http://schemas.openxmlformats.org/officeDocument/2006/relationships/image" Target="media/image41.wmf"/><Relationship Id="rId8" Type="http://schemas.openxmlformats.org/officeDocument/2006/relationships/footer" Target="footer3.xml"/><Relationship Id="rId79" Type="http://schemas.openxmlformats.org/officeDocument/2006/relationships/oleObject" Target="embeddings/oleObject30.bin"/><Relationship Id="rId78" Type="http://schemas.openxmlformats.org/officeDocument/2006/relationships/image" Target="media/image40.wmf"/><Relationship Id="rId77" Type="http://schemas.openxmlformats.org/officeDocument/2006/relationships/oleObject" Target="embeddings/oleObject29.bin"/><Relationship Id="rId76" Type="http://schemas.openxmlformats.org/officeDocument/2006/relationships/image" Target="media/image39.wmf"/><Relationship Id="rId75" Type="http://schemas.openxmlformats.org/officeDocument/2006/relationships/oleObject" Target="embeddings/oleObject28.bin"/><Relationship Id="rId74" Type="http://schemas.openxmlformats.org/officeDocument/2006/relationships/image" Target="media/image38.png"/><Relationship Id="rId73" Type="http://schemas.openxmlformats.org/officeDocument/2006/relationships/image" Target="media/image37.wmf"/><Relationship Id="rId72" Type="http://schemas.openxmlformats.org/officeDocument/2006/relationships/oleObject" Target="embeddings/oleObject27.bin"/><Relationship Id="rId71" Type="http://schemas.openxmlformats.org/officeDocument/2006/relationships/image" Target="media/image36.wmf"/><Relationship Id="rId70" Type="http://schemas.openxmlformats.org/officeDocument/2006/relationships/oleObject" Target="embeddings/oleObject26.bin"/><Relationship Id="rId7" Type="http://schemas.openxmlformats.org/officeDocument/2006/relationships/footer" Target="footer2.xml"/><Relationship Id="rId69" Type="http://schemas.openxmlformats.org/officeDocument/2006/relationships/image" Target="media/image35.wmf"/><Relationship Id="rId68" Type="http://schemas.openxmlformats.org/officeDocument/2006/relationships/oleObject" Target="embeddings/oleObject25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1.bin"/><Relationship Id="rId6" Type="http://schemas.openxmlformats.org/officeDocument/2006/relationships/footer" Target="footer1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0.bin"/><Relationship Id="rId57" Type="http://schemas.openxmlformats.org/officeDocument/2006/relationships/image" Target="media/image29.wmf"/><Relationship Id="rId56" Type="http://schemas.openxmlformats.org/officeDocument/2006/relationships/oleObject" Target="embeddings/oleObject19.bin"/><Relationship Id="rId55" Type="http://schemas.openxmlformats.org/officeDocument/2006/relationships/image" Target="media/image28.wmf"/><Relationship Id="rId54" Type="http://schemas.openxmlformats.org/officeDocument/2006/relationships/oleObject" Target="embeddings/oleObject18.bin"/><Relationship Id="rId53" Type="http://schemas.openxmlformats.org/officeDocument/2006/relationships/image" Target="media/image27.wmf"/><Relationship Id="rId52" Type="http://schemas.openxmlformats.org/officeDocument/2006/relationships/oleObject" Target="embeddings/oleObject17.bin"/><Relationship Id="rId51" Type="http://schemas.openxmlformats.org/officeDocument/2006/relationships/image" Target="media/image26.wmf"/><Relationship Id="rId50" Type="http://schemas.openxmlformats.org/officeDocument/2006/relationships/image" Target="media/image25.png"/><Relationship Id="rId5" Type="http://schemas.openxmlformats.org/officeDocument/2006/relationships/header" Target="header3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1.bin"/><Relationship Id="rId37" Type="http://schemas.openxmlformats.org/officeDocument/2006/relationships/image" Target="media/image18.png"/><Relationship Id="rId36" Type="http://schemas.openxmlformats.org/officeDocument/2006/relationships/image" Target="media/image17.wmf"/><Relationship Id="rId35" Type="http://schemas.openxmlformats.org/officeDocument/2006/relationships/oleObject" Target="embeddings/oleObject10.bin"/><Relationship Id="rId34" Type="http://schemas.openxmlformats.org/officeDocument/2006/relationships/image" Target="media/image16.png"/><Relationship Id="rId33" Type="http://schemas.openxmlformats.org/officeDocument/2006/relationships/oleObject" Target="embeddings/oleObject9.bin"/><Relationship Id="rId32" Type="http://schemas.openxmlformats.org/officeDocument/2006/relationships/image" Target="media/image15.png"/><Relationship Id="rId31" Type="http://schemas.openxmlformats.org/officeDocument/2006/relationships/image" Target="media/image14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7.bin"/><Relationship Id="rId27" Type="http://schemas.openxmlformats.org/officeDocument/2006/relationships/image" Target="media/image12.wmf"/><Relationship Id="rId26" Type="http://schemas.openxmlformats.org/officeDocument/2006/relationships/oleObject" Target="embeddings/oleObject6.bin"/><Relationship Id="rId25" Type="http://schemas.openxmlformats.org/officeDocument/2006/relationships/image" Target="media/image11.wmf"/><Relationship Id="rId24" Type="http://schemas.openxmlformats.org/officeDocument/2006/relationships/oleObject" Target="embeddings/oleObject5.bin"/><Relationship Id="rId23" Type="http://schemas.openxmlformats.org/officeDocument/2006/relationships/image" Target="media/image10.wmf"/><Relationship Id="rId22" Type="http://schemas.openxmlformats.org/officeDocument/2006/relationships/oleObject" Target="embeddings/oleObject4.bin"/><Relationship Id="rId21" Type="http://schemas.openxmlformats.org/officeDocument/2006/relationships/image" Target="media/image9.png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png"/><Relationship Id="rId17" Type="http://schemas.openxmlformats.org/officeDocument/2006/relationships/image" Target="media/image5.wmf"/><Relationship Id="rId16" Type="http://schemas.openxmlformats.org/officeDocument/2006/relationships/image" Target="media/image4.wmf"/><Relationship Id="rId15" Type="http://schemas.openxmlformats.org/officeDocument/2006/relationships/oleObject" Target="embeddings/oleObject3.bin"/><Relationship Id="rId14" Type="http://schemas.openxmlformats.org/officeDocument/2006/relationships/image" Target="media/image3.wmf"/><Relationship Id="rId134" Type="http://schemas.openxmlformats.org/officeDocument/2006/relationships/fontTable" Target="fontTable.xml"/><Relationship Id="rId133" Type="http://schemas.openxmlformats.org/officeDocument/2006/relationships/customXml" Target="../customXml/item1.xml"/><Relationship Id="rId132" Type="http://schemas.openxmlformats.org/officeDocument/2006/relationships/oleObject" Target="embeddings/oleObject55.bin"/><Relationship Id="rId131" Type="http://schemas.openxmlformats.org/officeDocument/2006/relationships/image" Target="media/image68.png"/><Relationship Id="rId130" Type="http://schemas.openxmlformats.org/officeDocument/2006/relationships/image" Target="media/image67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4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53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2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1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0.bin"/><Relationship Id="rId120" Type="http://schemas.openxmlformats.org/officeDocument/2006/relationships/image" Target="media/image62.wmf"/><Relationship Id="rId12" Type="http://schemas.openxmlformats.org/officeDocument/2006/relationships/image" Target="media/image2.wmf"/><Relationship Id="rId119" Type="http://schemas.openxmlformats.org/officeDocument/2006/relationships/oleObject" Target="embeddings/oleObject49.bin"/><Relationship Id="rId118" Type="http://schemas.openxmlformats.org/officeDocument/2006/relationships/image" Target="media/image61.png"/><Relationship Id="rId117" Type="http://schemas.openxmlformats.org/officeDocument/2006/relationships/image" Target="media/image60.wmf"/><Relationship Id="rId116" Type="http://schemas.openxmlformats.org/officeDocument/2006/relationships/oleObject" Target="embeddings/oleObject48.bin"/><Relationship Id="rId115" Type="http://schemas.openxmlformats.org/officeDocument/2006/relationships/image" Target="media/image59.wmf"/><Relationship Id="rId114" Type="http://schemas.openxmlformats.org/officeDocument/2006/relationships/oleObject" Target="embeddings/oleObject47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46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45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6.wmf"/><Relationship Id="rId108" Type="http://schemas.openxmlformats.org/officeDocument/2006/relationships/oleObject" Target="embeddings/oleObject44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3.bin"/><Relationship Id="rId105" Type="http://schemas.openxmlformats.org/officeDocument/2006/relationships/image" Target="media/image54.png"/><Relationship Id="rId104" Type="http://schemas.openxmlformats.org/officeDocument/2006/relationships/image" Target="media/image53.wmf"/><Relationship Id="rId103" Type="http://schemas.openxmlformats.org/officeDocument/2006/relationships/oleObject" Target="embeddings/oleObject42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1.bin"/><Relationship Id="rId100" Type="http://schemas.openxmlformats.org/officeDocument/2006/relationships/image" Target="media/image51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2548</Words>
  <Characters>2751</Characters>
  <Lines>0</Lines>
  <Paragraphs>0</Paragraphs>
  <TotalTime>5</TotalTime>
  <ScaleCrop>false</ScaleCrop>
  <LinksUpToDate>false</LinksUpToDate>
  <CharactersWithSpaces>2865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2024-06-27T22:41:00Z</dcterms:created>
  <dc:creator>学科网试题生产平台</dc:creator>
  <dc:description>3527662487191552</dc:description>
  <cp:lastModifiedBy>上帝掷骰子吗</cp:lastModifiedBy>
  <dcterms:modified xsi:type="dcterms:W3CDTF">2026-02-09T06:11:52Z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22AC789D76E74995B24E207B87198FEA_12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