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5CE8F1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12141200</wp:posOffset>
            </wp:positionV>
            <wp:extent cx="431800" cy="355600"/>
            <wp:effectExtent l="0" t="0" r="6350" b="635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第二部分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0F8EB89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★可能用到的相对原子质量：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-1  C -12  O -16  Mg -24  Cl -35.5  Ti -48</w:t>
      </w:r>
    </w:p>
    <w:p w14:paraId="683015B9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24~31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32~36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分。在每题给出的四个选项中，只有一项符合题目要求）</w:t>
      </w:r>
    </w:p>
    <w:p w14:paraId="0C9A3B8B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彩缕碧筠粽，香粳白玉团。端午时节，粽叶飘香。粽子是用粽叶包裹糯米等蒸煮而成的食品，因粽叶中含有对乙烯基苯酚，会散发出清香。完成下面小题。</w:t>
      </w:r>
    </w:p>
    <w:p w14:paraId="2877E507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在下列粽子制作过程中，一定发生化学变化的是</w:t>
      </w:r>
    </w:p>
    <w:p w14:paraId="664655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采粽叶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洗粽叶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包粽子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煮粽子</w:t>
      </w:r>
    </w:p>
    <w:p w14:paraId="3C97C0D5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糯米的主要成分是淀粉，淀粉属于</w:t>
      </w:r>
    </w:p>
    <w:p w14:paraId="17699C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糖类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油脂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蛋白质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维生素</w:t>
      </w:r>
    </w:p>
    <w:p w14:paraId="5FBE9946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下列关于对乙烯基苯酚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46.5pt;" o:ole="t" filled="f" o:preferrelative="t" stroked="f" coordsize="21600,21600">
            <v:path/>
            <v:fill on="f" focussize="0,0"/>
            <v:stroke on="f" joinstyle="miter"/>
            <v:imagedata r:id="rId12" o:title="eqId4d111903a3f3d38bb0428046f3a3db4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的说法，正确的是</w:t>
      </w:r>
    </w:p>
    <w:p w14:paraId="610C42E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由</w:t>
      </w:r>
      <w:r>
        <w:rPr>
          <w:rFonts w:ascii="Times New Roman" w:hAnsi="Times New Roman" w:eastAsia="Times New Roman" w:cs="Times New Roman"/>
          <w:color w:val="auto"/>
        </w:rPr>
        <w:t>17</w:t>
      </w:r>
      <w:r>
        <w:rPr>
          <w:rFonts w:ascii="宋体" w:hAnsi="宋体" w:eastAsia="宋体" w:cs="宋体"/>
          <w:color w:val="auto"/>
        </w:rPr>
        <w:t>种元素组成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碳、氢原子的个数比为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：</w:t>
      </w:r>
      <w:r>
        <w:rPr>
          <w:rFonts w:ascii="Times New Roman" w:hAnsi="Times New Roman" w:eastAsia="Times New Roman" w:cs="Times New Roman"/>
          <w:color w:val="auto"/>
        </w:rPr>
        <w:t>1</w:t>
      </w:r>
    </w:p>
    <w:p w14:paraId="4737A6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属于无机化合物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一个分子中含有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个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14" o:title="eqId7644a7769a5fa1bdab46cc0b2dee286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分子</w:t>
      </w:r>
    </w:p>
    <w:p w14:paraId="661674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年我国环境日主题是“全面推进美丽中国建设”。下列做法</w:t>
      </w:r>
      <w:r>
        <w:rPr>
          <w:rFonts w:ascii="宋体" w:hAnsi="宋体" w:eastAsia="宋体" w:cs="宋体"/>
          <w:color w:val="000000"/>
          <w:em w:val="dot"/>
        </w:rPr>
        <w:t>不符合</w:t>
      </w:r>
      <w:r>
        <w:rPr>
          <w:rFonts w:ascii="宋体" w:hAnsi="宋体" w:eastAsia="宋体" w:cs="宋体"/>
          <w:color w:val="000000"/>
        </w:rPr>
        <w:t>该主题的是</w:t>
      </w:r>
    </w:p>
    <w:p w14:paraId="49D9E2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分类回收生活垃圾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工业废水处理后排放</w:t>
      </w:r>
    </w:p>
    <w:p w14:paraId="5BF980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推广使用煤炭燃料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使用新型可降解塑料</w:t>
      </w:r>
    </w:p>
    <w:p w14:paraId="30F501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把少量下列物质加入水中，充分搅拌，能形成溶液的是</w:t>
      </w:r>
    </w:p>
    <w:p w14:paraId="5AA661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泥土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蜡烛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蔗糖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汽油</w:t>
      </w:r>
    </w:p>
    <w:p w14:paraId="4F06A3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液氢、液氧可作为火箭发动机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59893" name="图片 1059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3" name="图片 105989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推进剂，其反应如示意图。下列说法正确的是</w:t>
      </w:r>
    </w:p>
    <w:p w14:paraId="489241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98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乙为氧化物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丙的化学式为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099041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反应前后分子的个数不变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反应前后氧元素的化合价不变</w:t>
      </w:r>
    </w:p>
    <w:p w14:paraId="2DF385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安全规范的操作是实验成功的保障。下列实验操作正确的是</w:t>
      </w:r>
    </w:p>
    <w:p w14:paraId="5C499B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熄灭酒精灯</w:t>
      </w:r>
      <w:r>
        <w:rPr>
          <w:color w:val="000000"/>
        </w:rPr>
        <w:drawing>
          <wp:inline distT="0" distB="0" distL="114300" distR="114300">
            <wp:extent cx="9239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检查气密性</w:t>
      </w:r>
      <w:r>
        <w:rPr>
          <w:color w:val="000000"/>
        </w:rPr>
        <w:drawing>
          <wp:inline distT="0" distB="0" distL="114300" distR="114300">
            <wp:extent cx="1162050" cy="838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AF8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滴加液体</w:t>
      </w:r>
      <w:r>
        <w:rPr>
          <w:color w:val="000000"/>
        </w:rPr>
        <w:drawing>
          <wp:inline distT="0" distB="0" distL="114300" distR="114300">
            <wp:extent cx="523875" cy="971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123950" cy="971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873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同学们设计的下列实验方案（夹持装置已略去），能达到目的的是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0"/>
        <w:gridCol w:w="1842"/>
        <w:gridCol w:w="2090"/>
        <w:gridCol w:w="1564"/>
        <w:gridCol w:w="2339"/>
      </w:tblGrid>
      <w:tr w14:paraId="4147B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8B4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06A2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．探究二氧化碳与水反应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13D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．探究不同催化剂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59887" name="图片 1059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887" name="图片 105988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催化效果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068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．验证质量守恒定律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4C0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．探究空气中氧气的含量和铁生锈的条件</w:t>
            </w:r>
          </w:p>
        </w:tc>
      </w:tr>
      <w:tr w14:paraId="001B0F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BCDA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73E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81075" cy="752475"/>
                  <wp:effectExtent l="0" t="0" r="9525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61C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43000" cy="7620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78F0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19150" cy="847725"/>
                  <wp:effectExtent l="0" t="0" r="0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9952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76350" cy="114300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62AC8D">
      <w:pPr>
        <w:spacing w:line="360" w:lineRule="auto"/>
        <w:jc w:val="both"/>
        <w:textAlignment w:val="center"/>
        <w:rPr>
          <w:color w:val="000000"/>
        </w:rPr>
      </w:pPr>
    </w:p>
    <w:p w14:paraId="561578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E3AE8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湖北省博物馆馆藏的越王勾践青铜剑，其主要成分为铜锡合金。下列有关铜锡合金说法正确的是</w:t>
      </w:r>
    </w:p>
    <w:p w14:paraId="78FD5E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属于金属材料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熔点高于纯铜</w:t>
      </w:r>
    </w:p>
    <w:p w14:paraId="26759E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硬度低于纯锡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铜、锡均能与稀硫酸反应</w:t>
      </w:r>
    </w:p>
    <w:p w14:paraId="4CE070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我国科学家首次发现月壤中含有钇元素的矿物盐，该盐被命名为“嫦娥石”。钇元素在元素周期表中的信息如图所示。下列说法正确的是</w:t>
      </w:r>
    </w:p>
    <w:p w14:paraId="09909C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123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929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钇属于非金属元素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钇的元素符号为</w:t>
      </w:r>
      <w:r>
        <w:rPr>
          <w:rFonts w:ascii="Times New Roman" w:hAnsi="Times New Roman" w:eastAsia="Times New Roman" w:cs="Times New Roman"/>
          <w:color w:val="000000"/>
        </w:rPr>
        <w:t>y</w:t>
      </w:r>
    </w:p>
    <w:p w14:paraId="4C4EA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钇的原子序数为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钇的相对原子质量为</w:t>
      </w:r>
      <w:r>
        <w:rPr>
          <w:rFonts w:ascii="Times New Roman" w:hAnsi="Times New Roman" w:eastAsia="Times New Roman" w:cs="Times New Roman"/>
          <w:color w:val="000000"/>
        </w:rPr>
        <w:t>88.91g</w:t>
      </w:r>
    </w:p>
    <w:p w14:paraId="565DAB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在下列劳动项目中，涉及的化学知识解释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320"/>
        <w:gridCol w:w="2130"/>
      </w:tblGrid>
      <w:tr w14:paraId="733718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989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308A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773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04DCE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4C2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5F35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给农作物施用尿素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22pt;width:70pt;" o:ole="t" filled="f" o:preferrelative="t" stroked="f" coordsize="21600,21600">
                  <v:path/>
                  <v:fill on="f" focussize="0,0"/>
                  <v:stroke on="f" joinstyle="miter"/>
                  <v:imagedata r:id="rId27" o:title="eqId6a99b34665dd94c1e11474c5cdb24a6a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4334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尿素是一种复合肥料</w:t>
            </w:r>
          </w:p>
        </w:tc>
      </w:tr>
      <w:tr w14:paraId="78817E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45F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B51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给自行车轮胎充气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908F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气体分子间隔较大</w:t>
            </w:r>
          </w:p>
        </w:tc>
      </w:tr>
      <w:tr w14:paraId="2D05A4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831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568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用厕所清洁剂（含盐酸）除铁锈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1D1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盐酸能与铁锈反应</w:t>
            </w:r>
          </w:p>
        </w:tc>
      </w:tr>
      <w:tr w14:paraId="2FA37F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9C0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4D2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用洗涤剂清洗油污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E92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洗涤剂具有乳化作用</w:t>
            </w:r>
          </w:p>
        </w:tc>
      </w:tr>
    </w:tbl>
    <w:p w14:paraId="0B490FDD">
      <w:pPr>
        <w:spacing w:line="360" w:lineRule="auto"/>
        <w:jc w:val="both"/>
        <w:textAlignment w:val="center"/>
        <w:rPr>
          <w:color w:val="000000"/>
        </w:rPr>
      </w:pPr>
    </w:p>
    <w:p w14:paraId="4F536E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1A44B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在探究甲烷的元素组成时，做了如下图的两个实验。下列说法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7CF4FB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EB4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燃烧时火焰呈（淡）蓝色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左侧烧杯内壁有小液滴产生</w:t>
      </w:r>
    </w:p>
    <w:p w14:paraId="7CF693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右侧烧杯内壁石灰水变浑浊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可得出甲烷含有氧元素</w:t>
      </w:r>
    </w:p>
    <w:p w14:paraId="3F0D53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《宋会要辑稿》记载：“浸铜之法，先取生铁打成薄片，……浸渍数日，铁片为胆水（硫酸铜溶液）所薄，上生赤煤，取出刮洗……入炉烹炼，……方成铜。”下列理解错误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59895" name="图片 1059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5" name="图片 105989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5F3FAB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“打成薄片”增大了反应的接触面积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“铁片为胆水所薄”发生了置换反应</w:t>
      </w:r>
    </w:p>
    <w:p w14:paraId="250D22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“上生赤煤”指铁片上生成了红色的煤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“浸铜之法”可知铁的金属活动性比铜强</w:t>
      </w:r>
    </w:p>
    <w:p w14:paraId="4416D4D2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2C782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生产、生活中蕴含着许多化学知识。</w:t>
      </w:r>
    </w:p>
    <w:p w14:paraId="662183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24425" cy="1609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44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中使用了活性炭，是因为其具有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性。</w:t>
      </w:r>
    </w:p>
    <w:p w14:paraId="44C2F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中的“锌”指的是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（填“单质”或“元素”）。</w:t>
      </w:r>
    </w:p>
    <w:p w14:paraId="492F4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中生石灰（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）除湿防潮的原理是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7D618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中碱式碳酸镁受热时：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3.75pt;width:257.25pt;" o:ole="t" filled="f" o:preferrelative="t" stroked="f" coordsize="21600,21600">
            <v:path/>
            <v:fill on="f" focussize="0,0"/>
            <v:stroke on="f" joinstyle="miter"/>
            <v:imagedata r:id="rId31" o:title="eqId95dfa343f225eeb33d08c2c041d68b67"/>
            <o:lock v:ext="edit" aspectratio="t"/>
            <w10:wrap type="none"/>
            <w10:anchorlock/>
          </v:shape>
          <o:OLEObject Type="Embed" ProgID="Equation.DSMT4" ShapeID="_x0000_i1028" DrawAspect="Content" ObjectID="_1468075728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，它能做阻燃剂是因为：①该反应吸热而降低可燃物温度；②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（写一条）。</w:t>
      </w:r>
    </w:p>
    <w:p w14:paraId="2FAAA8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阅读科普短文。</w:t>
      </w:r>
    </w:p>
    <w:p w14:paraId="4C3D57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液态阳光，是指利用太阳能和风能等可再生能源，将二氧化碳和水转化为以甲醇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33" o:title="eqIda051794be5161ed2322124ffea61166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为代表的液态燃料和有机化学品。它可以取代传统化石能源，实现二氧化碳的循环利用。液态阳光概念示意图如下。</w:t>
      </w:r>
    </w:p>
    <w:p w14:paraId="6E63F7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1838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A7EE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年，我国“千吨级液态阳光甲醇合成示范项目”投产运行。该项目由太阳能光伏发电、电解水制氢、二氧化碳加氢制甲醇三个基本单元构成。标志着我国利用可再生能源制备液体燃料迈出了工业化的第一步。</w:t>
      </w:r>
    </w:p>
    <w:p w14:paraId="6EDF7A2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甲醇作为液态阳光首要目标产物，能生产乙酸、烯烃等化学品，能用作内燃机燃料，也能用于燃料电池产生电能，还能通过重整反应释放出氢气。</w:t>
      </w:r>
    </w:p>
    <w:p w14:paraId="0AAD1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“液态阳光生产”利用的可再生能源是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（写一种）。</w:t>
      </w:r>
    </w:p>
    <w:p w14:paraId="41A48A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“液态阳光甲醇合成示范项目”使用的初始原料是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6" o:title="eqIda4298cb837170c021b9f2cd4e674a6a3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FA40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可用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溶液实现“碳捕获”，其反应的化学方程式为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9E95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相比氢气，液体燃料甲醇的优点有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（写一条）。</w:t>
      </w:r>
    </w:p>
    <w:p w14:paraId="607C44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某工厂在粗盐的提纯过程中产生了大量的“盐泥”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主要成分为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38" o:title="eqId79ccd598f3b8ad79915a46f01f661faf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36pt;" o:ole="t" filled="f" o:preferrelative="t" stroked="f" coordsize="21600,21600">
            <v:path/>
            <v:fill on="f" focussize="0,0"/>
            <v:stroke on="f" joinstyle="miter"/>
            <v:imagedata r:id="rId40" o:title="eqId8ee4ff30fd5c452a8f5d231bea01a79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NaCl]</w:t>
      </w:r>
      <w:r>
        <w:rPr>
          <w:rFonts w:ascii="宋体" w:hAnsi="宋体" w:eastAsia="宋体" w:cs="宋体"/>
          <w:color w:val="000000"/>
        </w:rPr>
        <w:t>。利用“盐泥”制备硫酸镁晶体的工艺流程如下图所示。</w:t>
      </w:r>
    </w:p>
    <w:p w14:paraId="27010A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E9B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已知：两种物质在不同温度时的溶解度如下表。</w:t>
      </w:r>
    </w:p>
    <w:tbl>
      <w:tblPr>
        <w:tblStyle w:val="4"/>
        <w:tblW w:w="43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55"/>
        <w:gridCol w:w="608"/>
        <w:gridCol w:w="608"/>
        <w:gridCol w:w="608"/>
        <w:gridCol w:w="608"/>
        <w:gridCol w:w="608"/>
      </w:tblGrid>
      <w:tr w14:paraId="66F0C7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B21A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32A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70C7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D1D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B52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FCD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61604F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A408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5E44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424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86BC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011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31F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38.4</w:t>
            </w:r>
          </w:p>
        </w:tc>
      </w:tr>
      <w:tr w14:paraId="3C03FE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B17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      <v:path/>
                  <v:fill on="f" focussize="0,0"/>
                  <v:stroke on="f" joinstyle="miter"/>
                  <v:imagedata r:id="rId43" o:title="eqIdcd4c631dff272568b008c7bf1b92d331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4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20AD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7EA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C43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0DB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54.6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414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55.8</w:t>
            </w:r>
          </w:p>
        </w:tc>
      </w:tr>
    </w:tbl>
    <w:p w14:paraId="1E0FB398">
      <w:pPr>
        <w:spacing w:line="360" w:lineRule="auto"/>
        <w:jc w:val="both"/>
        <w:textAlignment w:val="center"/>
        <w:rPr>
          <w:color w:val="000000"/>
        </w:rPr>
      </w:pPr>
    </w:p>
    <w:p w14:paraId="5308E1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1D163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“反应器”中反应的化学方程式为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B4D5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“过滤器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”产生的“滤渣”为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802B7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“结晶槽”中获得硫酸镁晶体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59889" name="图片 1059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89" name="图片 10598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结晶。</w:t>
      </w:r>
    </w:p>
    <w:p w14:paraId="7789FE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从结晶槽中获得的硫酸镁晶体表面附着有杂质，需用试剂洗去。为避免晶体损失，最适宜的洗涤试剂是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BDC7E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钛（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）和钛合金广泛用干火箭、导弹、航天飞机和通讯设备等。工业上生产钛的反应为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8.15pt;width:152.15pt;" o:ole="t" filled="f" o:preferrelative="t" stroked="f" coordsize="21600,21600">
            <v:path/>
            <v:fill on="f" focussize="0,0"/>
            <v:stroke on="f" joinstyle="miter"/>
            <v:imagedata r:id="rId45" o:title="eqId71d5acdf9af371a9289152e62a0bce2a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BE23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47" o:title="eqId788eaf057c2b96ec53d2cac6a6a8cb8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中钛、氯元素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59891" name="图片 1059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1" name="图片 105989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质量比为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2CB5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若要生产</w:t>
      </w:r>
      <w:r>
        <w:rPr>
          <w:rFonts w:ascii="Times New Roman" w:hAnsi="Times New Roman" w:eastAsia="Times New Roman" w:cs="Times New Roman"/>
          <w:color w:val="000000"/>
        </w:rPr>
        <w:t>12t</w:t>
      </w:r>
      <w:r>
        <w:rPr>
          <w:rFonts w:ascii="宋体" w:hAnsi="宋体" w:eastAsia="宋体" w:cs="宋体"/>
          <w:color w:val="000000"/>
        </w:rPr>
        <w:t>钛，至少需要镁的质量是多少？（写出计算过程）</w:t>
      </w:r>
    </w:p>
    <w:p w14:paraId="6E14A1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以下是氧气的实验室制取和性质实验。</w:t>
      </w:r>
    </w:p>
    <w:p w14:paraId="22140B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285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9E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644D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中制取氧气的化学方程式为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63BBA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来收集氧气，进气口为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”）。</w:t>
      </w:r>
    </w:p>
    <w:p w14:paraId="647AD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中，细铁丝剧烈燃烧，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，放出热量，生成黑色固体。</w:t>
      </w:r>
    </w:p>
    <w:p w14:paraId="0B31A6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是治疗胃酸过多症的一种抗酸药。某学习小组在室温下，对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是否适合作为抗酸药进行了如下探究。</w:t>
      </w:r>
    </w:p>
    <w:p w14:paraId="14C786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005D7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俗称小苏打，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39" DrawAspect="Content" ObjectID="_1468075739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俗称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0682E5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②人体胃液（含有盐酸）通常约</w:t>
      </w:r>
      <w:r>
        <w:rPr>
          <w:rFonts w:ascii="Times New Roman" w:hAnsi="Times New Roman" w:eastAsia="Times New Roman" w:cs="Times New Roman"/>
          <w:color w:val="000000"/>
        </w:rPr>
        <w:t>100mL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约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．体温约</w:t>
      </w:r>
      <w:r>
        <w:rPr>
          <w:rFonts w:ascii="Times New Roman" w:hAnsi="Times New Roman" w:eastAsia="Times New Roman" w:cs="Times New Roman"/>
          <w:color w:val="000000"/>
        </w:rPr>
        <w:t>37</w:t>
      </w:r>
      <w:r>
        <w:rPr>
          <w:rFonts w:ascii="宋体" w:hAnsi="宋体" w:eastAsia="宋体" w:cs="宋体"/>
          <w:color w:val="000000"/>
        </w:rPr>
        <w:t>℃。</w:t>
      </w:r>
    </w:p>
    <w:p w14:paraId="60CF40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③抗酸药的标准之一：药物发生疗效时，胃液的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保持在</w:t>
      </w:r>
      <w:r>
        <w:rPr>
          <w:rFonts w:ascii="Times New Roman" w:hAnsi="Times New Roman" w:eastAsia="Times New Roman" w:cs="Times New Roman"/>
          <w:color w:val="000000"/>
        </w:rPr>
        <w:t>3~5</w:t>
      </w:r>
      <w:r>
        <w:rPr>
          <w:rFonts w:ascii="宋体" w:hAnsi="宋体" w:eastAsia="宋体" w:cs="宋体"/>
          <w:color w:val="000000"/>
        </w:rPr>
        <w:t>之间最宜，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过高会导致胃痛等不适症状。</w:t>
      </w:r>
    </w:p>
    <w:p w14:paraId="217541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【提出猜想】</w:t>
      </w:r>
    </w:p>
    <w:p w14:paraId="1ADB7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猜想甲：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适合作为抗酸药。其理由是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239F749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猜想乙：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1" DrawAspect="Content" ObjectID="_1468075741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不适合作为抗酸药。其原因可能是碱性较强。</w:t>
      </w:r>
    </w:p>
    <w:p w14:paraId="729D66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】探究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碱性的强弱</w:t>
      </w:r>
    </w:p>
    <w:p w14:paraId="26D0C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依次测量等浓度的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，结果分别为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溶液的碱性比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（填“强”或“弱”）。</w:t>
      </w:r>
    </w:p>
    <w:p w14:paraId="06ACF0A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】探究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作为抗酸药的适应性</w:t>
      </w:r>
    </w:p>
    <w:p w14:paraId="35FD5D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先向</w:t>
      </w:r>
      <w:r>
        <w:rPr>
          <w:rFonts w:ascii="Times New Roman" w:hAnsi="Times New Roman" w:eastAsia="Times New Roman" w:cs="Times New Roman"/>
          <w:color w:val="000000"/>
        </w:rPr>
        <w:t>500mL</w:t>
      </w:r>
      <w:r>
        <w:rPr>
          <w:rFonts w:ascii="宋体" w:hAnsi="宋体" w:eastAsia="宋体" w:cs="宋体"/>
          <w:color w:val="000000"/>
        </w:rPr>
        <w:t>烧杯中加入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75pt;width:76.5pt;" o:ole="t" filled="f" o:preferrelative="t" stroked="f" coordsize="21600,21600">
            <v:path/>
            <v:fill on="f" focussize="0,0"/>
            <v:stroke on="f" joinstyle="miter"/>
            <v:imagedata r:id="rId65" o:title="eqId622260367a1a4d72919c38e1b2ffca2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的盐酸，用自动注射器向烧杯中以</w:t>
      </w:r>
      <w:r>
        <w:rPr>
          <w:rFonts w:ascii="Times New Roman" w:hAnsi="Times New Roman" w:eastAsia="Times New Roman" w:cs="Times New Roman"/>
          <w:color w:val="000000"/>
        </w:rPr>
        <w:t>1mL/min</w:t>
      </w:r>
      <w:r>
        <w:rPr>
          <w:rFonts w:ascii="宋体" w:hAnsi="宋体" w:eastAsia="宋体" w:cs="宋体"/>
          <w:color w:val="000000"/>
        </w:rPr>
        <w:t>的速度滴入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5pt;width:44.25pt;" o:ole="t" filled="f" o:preferrelative="t" stroked="f" coordsize="21600,21600">
            <v:path/>
            <v:fill on="f" focussize="0,0"/>
            <v:stroke on="f" joinstyle="miter"/>
            <v:imagedata r:id="rId67" o:title="eqId6440f3ce58469aab578d8af59275250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的盐酸模拟人体分泌胃液，再加入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69" o:title="eqIdcfeb2d21fdc2a3e96160f7a4718584a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固体，并持续搅拌。用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传感器记录溶液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随时间的变化曲线。</w:t>
      </w:r>
    </w:p>
    <w:p w14:paraId="7D0DC28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将上述实验中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52" DrawAspect="Content" ObjectID="_146807575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换成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，重复实验过程。所得两条曲线如下图所示。</w:t>
      </w:r>
    </w:p>
    <w:p w14:paraId="05F904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381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9B3B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【分析数据】</w:t>
      </w:r>
    </w:p>
    <w:p w14:paraId="1808A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由图可知，与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相比：①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反应时造成胃液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远大于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0747D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【得出结论】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2" o:title="eqIdcd46a1a853c372c1fb6c7a88cd947e8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不适合作为抗酸药，猜想乙正确。</w:t>
      </w:r>
    </w:p>
    <w:p w14:paraId="3080A74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</w:t>
      </w:r>
    </w:p>
    <w:p w14:paraId="651DE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有小组成员提出，从控制变量和对比实验的角度看，“实验探究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”设计不够严谨，你认为</w:t>
      </w:r>
      <w:r>
        <w:rPr>
          <w:rFonts w:ascii="宋体" w:hAnsi="宋体" w:eastAsia="宋体" w:cs="宋体"/>
          <w:color w:val="000000"/>
          <w:em w:val="dot"/>
        </w:rPr>
        <w:t>不严谨</w:t>
      </w:r>
      <w:r>
        <w:rPr>
          <w:rFonts w:ascii="宋体" w:hAnsi="宋体" w:eastAsia="宋体" w:cs="宋体"/>
          <w:color w:val="000000"/>
        </w:rPr>
        <w:t>之处是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C0A9F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【拓展延伸】</w:t>
      </w:r>
    </w:p>
    <w:p w14:paraId="547A3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78" o:title="eqId877a7118ed94e445e5a9d25e3d4eec7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也是一种常用的抗酸药。相比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78" o:title="eqId877a7118ed94e445e5a9d25e3d4eec7b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，从与胃酸反应的产物分析，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抗酸药存在的</w:t>
      </w:r>
      <w:r>
        <w:rPr>
          <w:rFonts w:ascii="宋体" w:hAnsi="宋体" w:eastAsia="宋体" w:cs="宋体"/>
          <w:color w:val="000000"/>
          <w:em w:val="dot"/>
        </w:rPr>
        <w:t>不足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2A401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半导体等产业对超纯氢气需求旺盛。我国工程师研发了具有自主知识产权的多通道钯膜纯化组件，可以将</w:t>
      </w:r>
      <w:r>
        <w:rPr>
          <w:rFonts w:ascii="Times New Roman" w:hAnsi="Times New Roman" w:eastAsia="Times New Roman" w:cs="Times New Roman"/>
          <w:color w:val="000000"/>
        </w:rPr>
        <w:t>99.92%</w:t>
      </w:r>
      <w:r>
        <w:rPr>
          <w:rFonts w:ascii="宋体" w:hAnsi="宋体" w:eastAsia="宋体" w:cs="宋体"/>
          <w:color w:val="000000"/>
        </w:rPr>
        <w:t>原料氢气提纯至</w:t>
      </w:r>
      <w:r>
        <w:rPr>
          <w:rFonts w:ascii="Times New Roman" w:hAnsi="Times New Roman" w:eastAsia="Times New Roman" w:cs="Times New Roman"/>
          <w:color w:val="000000"/>
        </w:rPr>
        <w:t>99.99995%</w:t>
      </w:r>
      <w:r>
        <w:rPr>
          <w:rFonts w:ascii="宋体" w:hAnsi="宋体" w:eastAsia="宋体" w:cs="宋体"/>
          <w:color w:val="000000"/>
        </w:rPr>
        <w:t>，实现了超纯氢气装置国产化。该装置核心组件工作原理如下图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所示，其工作温度在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℃以上，用字母标注的端口有“产品氢气出口”“尾气出口”“吹扫气入口”。</w:t>
      </w:r>
    </w:p>
    <w:p w14:paraId="09839C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7398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7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A0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可知，透过钯膜的最小粒子是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C08A0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可知，氢气分子透过钯膜的推动力是膜两侧的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差。</w:t>
      </w:r>
    </w:p>
    <w:p w14:paraId="6D57A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中，纯化组件开始工作时，须先通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3" o:title="eqIdf5547e0098754a8e3f31bae5d5bcb4dd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排净装置中空气，再通原料氢气，其目的是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。“产品氢气出口”是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（填字母标号）。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C7A1A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3BA0A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AD6E1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87274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F498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AFD7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7F2B3B"/>
    <w:rsid w:val="38274566"/>
    <w:rsid w:val="3D2F5916"/>
    <w:rsid w:val="52C84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5" Type="http://schemas.openxmlformats.org/officeDocument/2006/relationships/fontTable" Target="fontTable.xml"/><Relationship Id="rId84" Type="http://schemas.openxmlformats.org/officeDocument/2006/relationships/customXml" Target="../customXml/item1.xml"/><Relationship Id="rId83" Type="http://schemas.openxmlformats.org/officeDocument/2006/relationships/image" Target="media/image37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6.png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oleObject" Target="embeddings/oleObject35.bin"/><Relationship Id="rId78" Type="http://schemas.openxmlformats.org/officeDocument/2006/relationships/image" Target="media/image35.wmf"/><Relationship Id="rId77" Type="http://schemas.openxmlformats.org/officeDocument/2006/relationships/oleObject" Target="embeddings/oleObject34.bin"/><Relationship Id="rId76" Type="http://schemas.openxmlformats.org/officeDocument/2006/relationships/oleObject" Target="embeddings/oleObject33.bin"/><Relationship Id="rId75" Type="http://schemas.openxmlformats.org/officeDocument/2006/relationships/oleObject" Target="embeddings/oleObject32.bin"/><Relationship Id="rId74" Type="http://schemas.openxmlformats.org/officeDocument/2006/relationships/oleObject" Target="embeddings/oleObject31.bin"/><Relationship Id="rId73" Type="http://schemas.openxmlformats.org/officeDocument/2006/relationships/oleObject" Target="embeddings/oleObject30.bin"/><Relationship Id="rId72" Type="http://schemas.openxmlformats.org/officeDocument/2006/relationships/image" Target="media/image34.png"/><Relationship Id="rId71" Type="http://schemas.openxmlformats.org/officeDocument/2006/relationships/oleObject" Target="embeddings/oleObject29.bin"/><Relationship Id="rId70" Type="http://schemas.openxmlformats.org/officeDocument/2006/relationships/oleObject" Target="embeddings/oleObject28.bin"/><Relationship Id="rId7" Type="http://schemas.openxmlformats.org/officeDocument/2006/relationships/footer" Target="footer2.xml"/><Relationship Id="rId69" Type="http://schemas.openxmlformats.org/officeDocument/2006/relationships/image" Target="media/image33.wmf"/><Relationship Id="rId68" Type="http://schemas.openxmlformats.org/officeDocument/2006/relationships/oleObject" Target="embeddings/oleObject27.bin"/><Relationship Id="rId67" Type="http://schemas.openxmlformats.org/officeDocument/2006/relationships/image" Target="media/image32.wmf"/><Relationship Id="rId66" Type="http://schemas.openxmlformats.org/officeDocument/2006/relationships/oleObject" Target="embeddings/oleObject26.bin"/><Relationship Id="rId65" Type="http://schemas.openxmlformats.org/officeDocument/2006/relationships/image" Target="media/image31.wmf"/><Relationship Id="rId64" Type="http://schemas.openxmlformats.org/officeDocument/2006/relationships/oleObject" Target="embeddings/oleObject25.bin"/><Relationship Id="rId63" Type="http://schemas.openxmlformats.org/officeDocument/2006/relationships/oleObject" Target="embeddings/oleObject24.bin"/><Relationship Id="rId62" Type="http://schemas.openxmlformats.org/officeDocument/2006/relationships/oleObject" Target="embeddings/oleObject23.bin"/><Relationship Id="rId61" Type="http://schemas.openxmlformats.org/officeDocument/2006/relationships/oleObject" Target="embeddings/oleObject22.bin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oleObject" Target="embeddings/oleObject20.bin"/><Relationship Id="rId58" Type="http://schemas.openxmlformats.org/officeDocument/2006/relationships/oleObject" Target="embeddings/oleObject19.bin"/><Relationship Id="rId57" Type="http://schemas.openxmlformats.org/officeDocument/2006/relationships/oleObject" Target="embeddings/oleObject18.bin"/><Relationship Id="rId56" Type="http://schemas.openxmlformats.org/officeDocument/2006/relationships/oleObject" Target="embeddings/oleObject17.bin"/><Relationship Id="rId55" Type="http://schemas.openxmlformats.org/officeDocument/2006/relationships/oleObject" Target="embeddings/oleObject16.bin"/><Relationship Id="rId54" Type="http://schemas.openxmlformats.org/officeDocument/2006/relationships/oleObject" Target="embeddings/oleObject15.bin"/><Relationship Id="rId53" Type="http://schemas.openxmlformats.org/officeDocument/2006/relationships/oleObject" Target="embeddings/oleObject14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png"/><Relationship Id="rId47" Type="http://schemas.openxmlformats.org/officeDocument/2006/relationships/image" Target="media/image27.wmf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png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wmf"/><Relationship Id="rId35" Type="http://schemas.openxmlformats.org/officeDocument/2006/relationships/oleObject" Target="embeddings/oleObject6.bin"/><Relationship Id="rId34" Type="http://schemas.openxmlformats.org/officeDocument/2006/relationships/image" Target="media/image20.png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image" Target="media/image18.wmf"/><Relationship Id="rId30" Type="http://schemas.openxmlformats.org/officeDocument/2006/relationships/oleObject" Target="embeddings/oleObject4.bin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wmf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2852</Words>
  <Characters>3271</Characters>
  <Lines>0</Lines>
  <Paragraphs>0</Paragraphs>
  <TotalTime>5</TotalTime>
  <ScaleCrop>false</ScaleCrop>
  <LinksUpToDate>false</LinksUpToDate>
  <CharactersWithSpaces>3392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2024-06-25T16:10:00Z</dcterms:created>
  <dc:creator>学科网试题生产平台</dc:creator>
  <dc:description>3525863526973440</dc:description>
  <cp:lastModifiedBy>上帝掷骰子吗</cp:lastModifiedBy>
  <dcterms:modified xsi:type="dcterms:W3CDTF">2026-02-09T06:11:51Z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64C685E084F64F60B3DEA00EBE6714DB_12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