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7E5648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10617200</wp:posOffset>
            </wp:positionH>
            <wp:positionV relativeFrom="topMargin">
              <wp:posOffset>11176000</wp:posOffset>
            </wp:positionV>
            <wp:extent cx="495300" cy="355600"/>
            <wp:effectExtent l="0" t="0" r="0" b="6350"/>
            <wp:wrapNone/>
            <wp:docPr id="100073" name="图片 1000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3" name="图片 10007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年长沙市初中学业水平考试试卷</w:t>
      </w:r>
    </w:p>
    <w:p w14:paraId="03243CF2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</w:t>
      </w:r>
    </w:p>
    <w:p w14:paraId="46501C60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14E4093E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．答题前，请考生先将自己的姓名、准考证号填写清楚，并认真核对条形码上的姓名、准考证号、考室和座位号：</w:t>
      </w:r>
    </w:p>
    <w:p w14:paraId="764F6CDA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．必须在答题卡上答题，在草稿纸、试题卷上答题无效；</w:t>
      </w:r>
    </w:p>
    <w:p w14:paraId="17890830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．答题时，请考生注意各大题题号后面的答题提示；</w:t>
      </w:r>
    </w:p>
    <w:p w14:paraId="3E7BFAD3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．请勿折叠答题卡，保持字体工整、笔迹清晰、卡面清洁；</w:t>
      </w:r>
    </w:p>
    <w:p w14:paraId="2360B44A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．答题卡上不得使用涂改液、涂改胶和贴纸：</w:t>
      </w:r>
    </w:p>
    <w:p w14:paraId="7162B2A9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．本学科试卷共五大题，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23</w:t>
      </w:r>
      <w:r>
        <w:rPr>
          <w:rFonts w:ascii="宋体" w:hAnsi="宋体" w:eastAsia="宋体" w:cs="宋体"/>
          <w:b/>
          <w:color w:val="auto"/>
          <w:sz w:val="24"/>
        </w:rPr>
        <w:t>小题。考试时量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1E022DD6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  C-12  O-16  Na-23</w:t>
      </w:r>
    </w:p>
    <w:p w14:paraId="0A33A275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36</w:t>
      </w:r>
      <w:r>
        <w:rPr>
          <w:rFonts w:ascii="宋体" w:hAnsi="宋体" w:eastAsia="宋体" w:cs="宋体"/>
          <w:b/>
          <w:color w:val="auto"/>
          <w:sz w:val="24"/>
        </w:rPr>
        <w:t>分。每小题只有一个选项符合题意，请将符合题意的选项用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铅笔填涂在答题卡相应位置。）</w:t>
      </w:r>
    </w:p>
    <w:p w14:paraId="001B6485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“雷小锋”爱心义卖活动在各学校开展。下列制作义卖品的过程中涉及化学变化的是</w:t>
      </w:r>
    </w:p>
    <w:p w14:paraId="436F356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>A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895309139" name="图片 895309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5309139" name="图片 89530913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 w:eastAsia="宋体" w:cs="宋体"/>
          <w:color w:val="auto"/>
        </w:rPr>
        <w:t>编手链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剪窗花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烧火熬粥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榨甘蔗汁</w:t>
      </w:r>
    </w:p>
    <w:p w14:paraId="4D474E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科学种田，助力乡村振兴，农作物的生长需要适宜的酸碱性土壤。小张同学在实验室测量土壤样品酸碱度时，下列操作正确的是</w:t>
      </w:r>
    </w:p>
    <w:p w14:paraId="1B43E5E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取水</w:t>
      </w:r>
      <w:r>
        <w:rPr>
          <w:color w:val="000000"/>
        </w:rPr>
        <w:drawing>
          <wp:inline distT="0" distB="0" distL="114300" distR="114300">
            <wp:extent cx="942975" cy="10287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量水</w:t>
      </w:r>
      <w:r>
        <w:rPr>
          <w:color w:val="000000"/>
        </w:rPr>
        <w:drawing>
          <wp:inline distT="0" distB="0" distL="114300" distR="114300">
            <wp:extent cx="857250" cy="10287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B3BF6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溶解</w:t>
      </w:r>
      <w:r>
        <w:rPr>
          <w:color w:val="000000"/>
        </w:rPr>
        <w:drawing>
          <wp:inline distT="0" distB="0" distL="114300" distR="114300">
            <wp:extent cx="695325" cy="9906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测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6pt;width:19pt;" o:ole="t" filled="f" o:preferrelative="t" stroked="f" coordsize="21600,21600">
            <v:path/>
            <v:fill on="f" focussize="0,0"/>
            <v:stroke on="f" joinstyle="miter"/>
            <v:imagedata r:id="rId16" o:title="eqId1066e53bf79a3cdff7ec2934bd09e272"/>
            <o:lock v:ext="edit" aspectratio="t"/>
            <w10:wrap type="none"/>
            <w10:anchorlock/>
          </v:shape>
          <o:OLEObject Type="Embed" ProgID="Equation.DSMT4" ShapeID="_x0000_i1025" DrawAspect="Content" ObjectID="_1468075725" r:id="rId15">
            <o:LockedField>false</o:LockedField>
          </o:OLEObject>
        </w:object>
      </w:r>
      <w:r>
        <w:rPr>
          <w:color w:val="000000"/>
        </w:rPr>
        <w:drawing>
          <wp:inline distT="0" distB="0" distL="114300" distR="114300">
            <wp:extent cx="1133475" cy="9144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9EBB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神舟十八号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太空养鱼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项目进展顺利。下列能供给斑马鱼和宇航员呼吸的气体是</w:t>
      </w:r>
    </w:p>
    <w:p w14:paraId="280E08A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19" o:title="eqId1e762a80c1216318892c2155bef79681"/>
            <o:lock v:ext="edit" aspectratio="t"/>
            <w10:wrap type="none"/>
            <w10:anchorlock/>
          </v:shape>
          <o:OLEObject Type="Embed" ProgID="Equation.DSMT4" ShapeID="_x0000_i1026" DrawAspect="Content" ObjectID="_1468075726" r:id="rId1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.35pt;width:17pt;" o:ole="t" filled="f" o:preferrelative="t" stroked="f" coordsize="21600,21600">
            <v:path/>
            <v:fill on="f" focussize="0,0"/>
            <v:stroke on="f" joinstyle="miter"/>
            <v:imagedata r:id="rId21" o:title="eqIdf5547e0098754a8e3f31bae5d5bcb4dd"/>
            <o:lock v:ext="edit" aspectratio="t"/>
            <w10:wrap type="none"/>
            <w10:anchorlock/>
          </v:shape>
          <o:OLEObject Type="Embed" ProgID="Equation.DSMT4" ShapeID="_x0000_i1027" DrawAspect="Content" ObjectID="_1468075727" r:id="rId2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23" o:title="eqIda4298cb837170c021b9f2cd4e674a6a3"/>
            <o:lock v:ext="edit" aspectratio="t"/>
            <w10:wrap type="none"/>
            <w10:anchorlock/>
          </v:shape>
          <o:OLEObject Type="Embed" ProgID="Equation.DSMT4" ShapeID="_x0000_i1028" DrawAspect="Content" ObjectID="_1468075728" r:id="rId2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21.6pt;width:28.3pt;" o:ole="t" filled="f" o:preferrelative="t" stroked="f" coordsize="21600,21600">
            <v:path/>
            <v:fill on="f" focussize="0,0"/>
            <v:stroke on="f" joinstyle="miter"/>
            <v:imagedata r:id="rId25" o:title="eqId98183b7becdd0efb6fe8f57cdcbce983"/>
            <o:lock v:ext="edit" aspectratio="t"/>
            <w10:wrap type="none"/>
            <w10:anchorlock/>
          </v:shape>
          <o:OLEObject Type="Embed" ProgID="Equation.DSMT4" ShapeID="_x0000_i1029" DrawAspect="Content" ObjectID="_1468075729" r:id="rId24">
            <o:LockedField>false</o:LockedField>
          </o:OLEObject>
        </w:object>
      </w:r>
    </w:p>
    <w:p w14:paraId="434283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今年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日，我国首部《节约用水条例》正式施行。下列做法正确的是</w:t>
      </w:r>
    </w:p>
    <w:p w14:paraId="35CEF82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园林浇灌采用大水浸灌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洗手接洗手液时不关水龙头</w:t>
      </w:r>
    </w:p>
    <w:p w14:paraId="01AF0DF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工业用水不重复利用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家庭使用节水器具，如节水型洗衣机</w:t>
      </w:r>
    </w:p>
    <w:p w14:paraId="0197F4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今年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宋体" w:hAnsi="宋体" w:eastAsia="宋体" w:cs="宋体"/>
          <w:color w:val="000000"/>
        </w:rPr>
        <w:t>日是第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宋体" w:hAnsi="宋体" w:eastAsia="宋体" w:cs="宋体"/>
          <w:color w:val="000000"/>
        </w:rPr>
        <w:t>个“中国旅游日”，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万朵栀子花空降长沙、武汉，栀香飘满城。请用分子的观点解释，栀子花飘香主要是因为</w:t>
      </w:r>
    </w:p>
    <w:p w14:paraId="69A40A3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分子的质量和体积都很小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分子在不断运动</w:t>
      </w:r>
    </w:p>
    <w:p w14:paraId="12D7788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分子的化学性质改变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分子之间有间隔</w:t>
      </w:r>
    </w:p>
    <w:p w14:paraId="369EF9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磷肥可以促进农作物生长。下图为磷在元素周期表中的信息，下列说法正确的是</w:t>
      </w:r>
    </w:p>
    <w:p w14:paraId="0C5DB9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38200" cy="8191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52E8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磷属于金属元素</w:t>
      </w:r>
    </w:p>
    <w:p w14:paraId="687C20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磷元素的符号为</w:t>
      </w:r>
      <w:r>
        <w:rPr>
          <w:rFonts w:ascii="Times New Roman" w:hAnsi="Times New Roman" w:eastAsia="Times New Roman" w:cs="Times New Roman"/>
          <w:color w:val="000000"/>
        </w:rPr>
        <w:t>P</w:t>
      </w:r>
    </w:p>
    <w:p w14:paraId="476CAC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磷原子的质子数为</w:t>
      </w:r>
      <w:r>
        <w:rPr>
          <w:rFonts w:ascii="Times New Roman" w:hAnsi="Times New Roman" w:eastAsia="Times New Roman" w:cs="Times New Roman"/>
          <w:color w:val="000000"/>
        </w:rPr>
        <w:t>16</w:t>
      </w:r>
    </w:p>
    <w:p w14:paraId="2D5BC0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磷的相对原子质量为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6.5pt;width:39pt;" o:ole="t" filled="f" o:preferrelative="t" stroked="f" coordsize="21600,21600">
            <v:path/>
            <v:fill on="f" focussize="0,0"/>
            <v:stroke on="f" joinstyle="miter"/>
            <v:imagedata r:id="rId28" o:title="eqIdc81b91cca8c461de60aa5f26559e959d"/>
            <o:lock v:ext="edit" aspectratio="t"/>
            <w10:wrap type="none"/>
            <w10:anchorlock/>
          </v:shape>
          <o:OLEObject Type="Embed" ProgID="Equation.DSMT4" ShapeID="_x0000_i1030" DrawAspect="Content" ObjectID="_1468075730" r:id="rId27">
            <o:LockedField>false</o:LockedField>
          </o:OLEObject>
        </w:object>
      </w:r>
    </w:p>
    <w:p w14:paraId="23C9EB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今年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日，嫦娥六号探测器成功着陆月球背面。航天制造需要用到钛合金，工业上可用四氯化钛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9.9pt;width:40.2pt;" o:ole="t" filled="f" o:preferrelative="t" stroked="f" coordsize="21600,21600">
            <v:path/>
            <v:fill on="f" focussize="0,0"/>
            <v:stroke on="f" joinstyle="miter"/>
            <v:imagedata r:id="rId30" o:title="eqId1c5eeda887b7bf843cc9fe770c33cb09"/>
            <o:lock v:ext="edit" aspectratio="t"/>
            <w10:wrap type="none"/>
            <w10:anchorlock/>
          </v:shape>
          <o:OLEObject Type="Embed" ProgID="Equation.DSMT4" ShapeID="_x0000_i1031" DrawAspect="Content" ObjectID="_1468075731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生产钛。已知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.35pt;width:29.9pt;" o:ole="t" filled="f" o:preferrelative="t" stroked="f" coordsize="21600,21600">
            <v:path/>
            <v:fill on="f" focussize="0,0"/>
            <v:stroke on="f" joinstyle="miter"/>
            <v:imagedata r:id="rId32" o:title="eqId788eaf057c2b96ec53d2cac6a6a8cb83"/>
            <o:lock v:ext="edit" aspectratio="t"/>
            <w10:wrap type="none"/>
            <w10:anchorlock/>
          </v:shape>
          <o:OLEObject Type="Embed" ProgID="Equation.DSMT4" ShapeID="_x0000_i1032" DrawAspect="Content" ObjectID="_1468075732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中氯为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0.5pt;width:12pt;" o:ole="t" filled="f" o:preferrelative="t" stroked="f" coordsize="21600,21600">
            <v:path/>
            <v:fill on="f" focussize="0,0"/>
            <v:stroke on="f" joinstyle="miter"/>
            <v:imagedata r:id="rId34" o:title="eqIdacbc6a613224461ade69362d46550474"/>
            <o:lock v:ext="edit" aspectratio="t"/>
            <w10:wrap type="none"/>
            <w10:anchorlock/>
          </v:shape>
          <o:OLEObject Type="Embed" ProgID="Equation.DSMT4" ShapeID="_x0000_i1033" DrawAspect="Content" ObjectID="_1468075733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价，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.35pt;width:29.9pt;" o:ole="t" filled="f" o:preferrelative="t" stroked="f" coordsize="21600,21600">
            <v:path/>
            <v:fill on="f" focussize="0,0"/>
            <v:stroke on="f" joinstyle="miter"/>
            <v:imagedata r:id="rId32" o:title="eqId788eaf057c2b96ec53d2cac6a6a8cb83"/>
            <o:lock v:ext="edit" aspectratio="t"/>
            <w10:wrap type="none"/>
            <w10:anchorlock/>
          </v:shape>
          <o:OLEObject Type="Embed" ProgID="Equation.DSMT4" ShapeID="_x0000_i1034" DrawAspect="Content" ObjectID="_1468075734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中钛元素的化合价为</w:t>
      </w:r>
    </w:p>
    <w:p w14:paraId="33946B0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+1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+2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+3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+4</w:t>
      </w:r>
    </w:p>
    <w:p w14:paraId="73D3AB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物质的性质决定物质的用途。下列含碳物质中，常用于去除冰箱、汽车中的异味的是</w:t>
      </w:r>
    </w:p>
    <w:p w14:paraId="484FB89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活性炭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金刚石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石墨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.25pt;width:18.8pt;" o:ole="t" filled="f" o:preferrelative="t" stroked="f" coordsize="21600,21600">
            <v:path/>
            <v:fill on="f" focussize="0,0"/>
            <v:stroke on="f" joinstyle="miter"/>
            <v:imagedata r:id="rId37" o:title="eqId2f1e1951b21dc3273a0e0d80ff04f0e0"/>
            <o:lock v:ext="edit" aspectratio="t"/>
            <w10:wrap type="none"/>
            <w10:anchorlock/>
          </v:shape>
          <o:OLEObject Type="Embed" ProgID="Equation.DSMT4" ShapeID="_x0000_i1035" DrawAspect="Content" ObjectID="_1468075735" r:id="rId36">
            <o:LockedField>false</o:LockedField>
          </o:OLEObject>
        </w:object>
      </w:r>
    </w:p>
    <w:p w14:paraId="667A4B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树立安全意识，形成良好习惯。下列做法正确的是</w:t>
      </w:r>
    </w:p>
    <w:p w14:paraId="2BDBB0E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用灯帽盖灭酒精灯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加热后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895309135" name="图片 895309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5309135" name="图片 895309135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试管立即用冷水冲洗</w:t>
      </w:r>
    </w:p>
    <w:p w14:paraId="025F492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在加油站用手机打电话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携带易燃、易爆品乘坐高铁</w:t>
      </w:r>
    </w:p>
    <w:p w14:paraId="08FB45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绿色能源助力新质生产力的发展．从环保的角度考虑，下列燃料中最理想的是</w:t>
      </w:r>
    </w:p>
    <w:p w14:paraId="074FE26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煤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汽油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柴油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氢气</w:t>
      </w:r>
    </w:p>
    <w:p w14:paraId="579EFB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家电以旧换新，节约又环保。废旧电器中含有塑料、钢铁、玻璃、橡胶等材料。其中属于金属材料的是</w:t>
      </w:r>
    </w:p>
    <w:p w14:paraId="050AFE8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塑料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钢铁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玻璃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橡胶</w:t>
      </w:r>
    </w:p>
    <w:p w14:paraId="2AE2B0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湖南水稻播种面积、总产量均居全国首位．稻谷中富含淀粉，淀粉能提供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895309137" name="图片 895309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5309137" name="图片 895309137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营养素是</w:t>
      </w:r>
    </w:p>
    <w:p w14:paraId="23F661C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油脂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无机盐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蛋白质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糖类</w:t>
      </w:r>
    </w:p>
    <w:p w14:paraId="4AF0872F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二、选择题（本大题共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分。在每小题给出的四个选项中，有一个或两个选项符合题意。全部选对的得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分，选对但不全对的得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分，有选错的得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0</w:t>
      </w:r>
      <w:r>
        <w:rPr>
          <w:rFonts w:ascii="宋体" w:hAnsi="宋体" w:eastAsia="宋体" w:cs="宋体"/>
          <w:b/>
          <w:color w:val="000000"/>
          <w:sz w:val="24"/>
        </w:rPr>
        <w:t>分．请将符合题意的选项用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2B</w:t>
      </w:r>
      <w:r>
        <w:rPr>
          <w:rFonts w:ascii="宋体" w:hAnsi="宋体" w:eastAsia="宋体" w:cs="宋体"/>
          <w:b/>
          <w:color w:val="000000"/>
          <w:sz w:val="24"/>
        </w:rPr>
        <w:t>铅笔填涂在答题卡相应位置。）</w:t>
      </w:r>
    </w:p>
    <w:p w14:paraId="3CE925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今年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日是第</w:t>
      </w:r>
      <w:r>
        <w:rPr>
          <w:rFonts w:ascii="Times New Roman" w:hAnsi="Times New Roman" w:eastAsia="Times New Roman" w:cs="Times New Roman"/>
          <w:color w:val="000000"/>
        </w:rPr>
        <w:t>55</w:t>
      </w:r>
      <w:r>
        <w:rPr>
          <w:rFonts w:ascii="宋体" w:hAnsi="宋体" w:eastAsia="宋体" w:cs="宋体"/>
          <w:color w:val="000000"/>
        </w:rPr>
        <w:t>个世界地球日，其主题为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全球战塑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，旨在呼吁终结塑料危害。下列做法正确的是</w:t>
      </w:r>
    </w:p>
    <w:p w14:paraId="2D30665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露天焚烧塑料垃圾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鼓励大量使用一次性塑料袋购物</w:t>
      </w:r>
    </w:p>
    <w:p w14:paraId="1537F8F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回收矿泉水塑料瓶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使用可降解塑料盒</w:t>
      </w:r>
    </w:p>
    <w:p w14:paraId="541EAD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利用溶解度曲线，可以获得许多有关物质溶解度的信息。甲、乙两种物质的溶解度曲线如图所示。下列说法正确的是</w:t>
      </w:r>
    </w:p>
    <w:p w14:paraId="2A6FBA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85900" cy="13239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2022B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41" o:title="eqIdc17123956415aeed67310f9ab9b3b731"/>
            <o:lock v:ext="edit" aspectratio="t"/>
            <w10:wrap type="none"/>
            <w10:anchorlock/>
          </v:shape>
          <o:OLEObject Type="Embed" ProgID="Equation.DSMT4" ShapeID="_x0000_i1036" DrawAspect="Content" ObjectID="_1468075736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℃时，甲和乙的溶解度均为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6pt;width:24pt;" o:ole="t" filled="f" o:preferrelative="t" stroked="f" coordsize="21600,21600">
            <v:path/>
            <v:fill on="f" focussize="0,0"/>
            <v:stroke on="f" joinstyle="miter"/>
            <v:imagedata r:id="rId43" o:title="eqId8dd00504a125ddc766444eac9b3c77d3"/>
            <o:lock v:ext="edit" aspectratio="t"/>
            <w10:wrap type="none"/>
            <w10:anchorlock/>
          </v:shape>
          <o:OLEObject Type="Embed" ProgID="Equation.DSMT4" ShapeID="_x0000_i1037" DrawAspect="Content" ObjectID="_1468075737" r:id="rId42">
            <o:LockedField>false</o:LockedField>
          </o:OLEObject>
        </w:object>
      </w:r>
    </w:p>
    <w:p w14:paraId="67E7D1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pt;width:13.8pt;" o:ole="t" filled="f" o:preferrelative="t" stroked="f" coordsize="21600,21600">
            <v:path/>
            <v:fill on="f" focussize="0,0"/>
            <v:stroke on="f" joinstyle="miter"/>
            <v:imagedata r:id="rId45" o:title="eqId67ca5f8ff8d09f008f30369c7ea389a0"/>
            <o:lock v:ext="edit" aspectratio="t"/>
            <w10:wrap type="none"/>
            <w10:anchorlock/>
          </v:shape>
          <o:OLEObject Type="Embed" ProgID="Equation.DSMT4" ShapeID="_x0000_i1038" DrawAspect="Content" ObjectID="_1468075738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℃时，甲的溶解度小于乙的溶解度</w:t>
      </w:r>
    </w:p>
    <w:p w14:paraId="2081AD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甲、乙两种物质的溶解度随着温度的升高而减小</w:t>
      </w:r>
    </w:p>
    <w:p w14:paraId="5E609A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升高温度，可将甲的不饱和溶液变为饱和溶液</w:t>
      </w:r>
    </w:p>
    <w:p w14:paraId="644D8B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通过实验可以验证物质的性质。下列试剂中，能验证铁、铜的金属活动性顺序的是</w:t>
      </w:r>
    </w:p>
    <w:p w14:paraId="30C633F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稀硫酸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蒸馏水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硫酸铜溶液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澄清石灰水</w:t>
      </w:r>
    </w:p>
    <w:p w14:paraId="61594C39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小题，化学方程式每个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分，其余每空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分。）</w:t>
      </w:r>
    </w:p>
    <w:p w14:paraId="592CB3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16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895309133" name="图片 895309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5309133" name="图片 89530913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认真阅读下列材料，回答有关问题．</w:t>
      </w:r>
    </w:p>
    <w:p w14:paraId="43650F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中华文明源远流长，文物承载着文明的记忆。汉代铜牛形缸灯是湖南省博物院的馆藏文物之一（见图），这种青铜灯以动物油脂（主要含碳、氢、氧三种元素）为燃料，其油料燃烧产生的气体或烟尘，可通过导烟管道进入牛腹中，腹中盛有的清水能吸收烟尘。从而保持室内空气清洁。因此，又被称为环保灯。</w:t>
      </w:r>
    </w:p>
    <w:p w14:paraId="41BEA1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38225" cy="134302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5F28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青铜是一种合金，其硬度比纯铜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大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小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）；</w:t>
      </w:r>
    </w:p>
    <w:p w14:paraId="0C7A0C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动物油脂在空气中燃烧能产生的气体有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（任写一种）；</w:t>
      </w:r>
    </w:p>
    <w:p w14:paraId="0D46A2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牛腹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中盛放清水的作用是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486B93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氧气与人类的生产生活息息相关。有一些反应能产生氧气，如绿色植物的光合作用，还有高锰酸钾、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等物质在一定条件下也能产生氧气（任写一种）。还有一些反应能消耗氧气，如可燃物（木炭、甲烷等）的燃烧：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（任写一个化学方程式）。</w:t>
      </w:r>
    </w:p>
    <w:p w14:paraId="29B2D6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盐酸（溶质为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48" o:title="eqId387d2029bc8e5f0ceb454be937a07e3f"/>
            <o:lock v:ext="edit" aspectratio="t"/>
            <w10:wrap type="none"/>
            <w10:anchorlock/>
          </v:shape>
          <o:OLEObject Type="Embed" ProgID="Equation.DSMT4" ShapeID="_x0000_i1039" DrawAspect="Content" ObjectID="_1468075739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）是重要的化工产品，盐酸属于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纯净物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混合物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）。盐酸常用于除铁锈，但铁制品不宜在盐酸中长时间浸泡，这是因为盐酸会与铁反应生成氯化亚铁（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50" o:title="eqId1c835a4bc25fd092c6dd9351cdf5c652"/>
            <o:lock v:ext="edit" aspectratio="t"/>
            <w10:wrap type="none"/>
            <w10:anchorlock/>
          </v:shape>
          <o:OLEObject Type="Embed" ProgID="Equation.DSMT4" ShapeID="_x0000_i1040" DrawAspect="Content" ObjectID="_1468075740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）和氢气，该反应的化学方程式为：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7638D6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认真阅读下列科普短文。</w:t>
      </w:r>
    </w:p>
    <w:p w14:paraId="450E49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蜂蜜作为人们熟知的天然食品，含有丰富的有机物，如糖类、维生素、有机酸等。蜂蜜中富含矿物质元素，其中钾、钙、钠含量较高；此外，还含有一些微量元素，如锌、铜、锰等。天然蜂蜜的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6pt;width:19pt;" o:ole="t" filled="f" o:preferrelative="t" stroked="f" coordsize="21600,21600">
            <v:path/>
            <v:fill on="f" focussize="0,0"/>
            <v:stroke on="f" joinstyle="miter"/>
            <v:imagedata r:id="rId16" o:title="eqId1066e53bf79a3cdff7ec2934bd09e272"/>
            <o:lock v:ext="edit" aspectratio="t"/>
            <w10:wrap type="none"/>
            <w10:anchorlock/>
          </v:shape>
          <o:OLEObject Type="Embed" ProgID="Equation.DSMT4" ShapeID="_x0000_i1041" DrawAspect="Content" ObjectID="_1468075741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都在</w:t>
      </w:r>
      <w:r>
        <w:rPr>
          <w:rFonts w:ascii="Times New Roman" w:hAnsi="Times New Roman" w:eastAsia="Times New Roman" w:cs="Times New Roman"/>
          <w:color w:val="000000"/>
        </w:rPr>
        <w:t>3.2-4.5</w:t>
      </w:r>
      <w:r>
        <w:rPr>
          <w:rFonts w:ascii="宋体" w:hAnsi="宋体" w:eastAsia="宋体" w:cs="宋体"/>
          <w:color w:val="000000"/>
        </w:rPr>
        <w:t>，蜂蜜中含有葡萄糖氧化酶（</w:t>
      </w:r>
      <w:r>
        <w:rPr>
          <w:rFonts w:ascii="Times New Roman" w:hAnsi="Times New Roman" w:eastAsia="Times New Roman" w:cs="Times New Roman"/>
          <w:color w:val="000000"/>
        </w:rPr>
        <w:t>GOD</w:t>
      </w:r>
      <w:r>
        <w:rPr>
          <w:rFonts w:ascii="宋体" w:hAnsi="宋体" w:eastAsia="宋体" w:cs="宋体"/>
          <w:color w:val="000000"/>
        </w:rPr>
        <w:t>），可将葡萄糖氧化为葡萄糖酸和过氧化氢，该反应的化学方程式为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33.75pt;width:210pt;" o:ole="t" filled="f" o:preferrelative="t" stroked="f" coordsize="21600,21600">
            <v:path/>
            <v:fill on="f" focussize="0,0"/>
            <v:stroke on="f" joinstyle="miter"/>
            <v:imagedata r:id="rId53" o:title="eqIdf4be739e89f7465a04d634349a519081"/>
            <o:lock v:ext="edit" aspectratio="t"/>
            <w10:wrap type="none"/>
            <w10:anchorlock/>
          </v:shape>
          <o:OLEObject Type="Embed" ProgID="Equation.DSMT4" ShapeID="_x0000_i1042" DrawAspect="Content" ObjectID="_1468075742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，反应中产生的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.35pt;width:29.9pt;" o:ole="t" filled="f" o:preferrelative="t" stroked="f" coordsize="21600,21600">
            <v:path/>
            <v:fill on="f" focussize="0,0"/>
            <v:stroke on="f" joinstyle="miter"/>
            <v:imagedata r:id="rId55" o:title="eqId9c38c6b842b451f57d81f9f8dd320e4c"/>
            <o:lock v:ext="edit" aspectratio="t"/>
            <w10:wrap type="none"/>
            <w10:anchorlock/>
          </v:shape>
          <o:OLEObject Type="Embed" ProgID="Equation.DSMT4" ShapeID="_x0000_i1043" DrawAspect="Content" ObjectID="_1468075743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依靠其强氧化性，能破坏组成细菌和真菌的蛋白质，具有消毒杀菌作用。</w:t>
      </w:r>
    </w:p>
    <w:p w14:paraId="6D971AC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蜂蜜存放在玻璃或陶瓷器具中最佳，切勿存放于金属容器中。这是因为许多金属能在酸性环境下发生反应，使蜂蜜变黑，遭受重金属污染。蜂蜜存放需要减少蜂蜜与空气接触，且温度保持在</w:t>
      </w:r>
      <w:r>
        <w:rPr>
          <w:rFonts w:ascii="Times New Roman" w:hAnsi="Times New Roman" w:eastAsia="Times New Roman" w:cs="Times New Roman"/>
          <w:color w:val="000000"/>
        </w:rPr>
        <w:t>5~10</w:t>
      </w:r>
      <w:r>
        <w:rPr>
          <w:rFonts w:ascii="宋体" w:hAnsi="宋体" w:eastAsia="宋体" w:cs="宋体"/>
          <w:color w:val="000000"/>
        </w:rPr>
        <w:t>℃。蜂蜜中的维生素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在高温或氧气中易被氧化，会造成营养成分失效。因此蜂蜜适宜在陶瓷器具或玻璃杯中冲泡，且水温控制在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℃以下。</w:t>
      </w:r>
    </w:p>
    <w:p w14:paraId="660CF54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回答下列问题：</w:t>
      </w:r>
    </w:p>
    <w:p w14:paraId="248B6F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蜂蜜中含有的微量元素有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（任写一种元素符号）；</w:t>
      </w:r>
    </w:p>
    <w:p w14:paraId="232D11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天然蜂蜜呈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（填“酸”“碱”或“中”）性；</w:t>
      </w:r>
    </w:p>
    <w:p w14:paraId="3ACD4D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葡萄糖发生氧化的反应（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33.75pt;width:210pt;" o:ole="t" filled="f" o:preferrelative="t" stroked="f" coordsize="21600,21600">
            <v:path/>
            <v:fill on="f" focussize="0,0"/>
            <v:stroke on="f" joinstyle="miter"/>
            <v:imagedata r:id="rId53" o:title="eqIdf4be739e89f7465a04d634349a519081"/>
            <o:lock v:ext="edit" aspectratio="t"/>
            <w10:wrap type="none"/>
            <w10:anchorlock/>
          </v:shape>
          <o:OLEObject Type="Embed" ProgID="Equation.DSMT4" ShapeID="_x0000_i1044" DrawAspect="Content" ObjectID="_1468075744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）涉及的物质中，属于氧化物的有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</w:t>
      </w:r>
    </w:p>
    <w:p w14:paraId="7F200B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冲泡蜂蜜的水温需控制在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℃以下的原因是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42FFA8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《周礼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宋体" w:hAnsi="宋体" w:eastAsia="宋体" w:cs="宋体"/>
          <w:color w:val="000000"/>
        </w:rPr>
        <w:t>考工记》中记载，古人曾在草木灰（含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8pt;width:38.25pt;" o:ole="t" filled="f" o:preferrelative="t" stroked="f" coordsize="21600,21600">
            <v:path/>
            <v:fill on="f" focussize="0,0"/>
            <v:stroke on="f" joinstyle="miter"/>
            <v:imagedata r:id="rId58" o:title="eqId8edeb81262588907bfac754016cd78d0"/>
            <o:lock v:ext="edit" aspectratio="t"/>
            <w10:wrap type="none"/>
            <w10:anchorlock/>
          </v:shape>
          <o:OLEObject Type="Embed" ProgID="Equation.DSMT4" ShapeID="_x0000_i1045" DrawAspect="Content" ObjectID="_1468075745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）的水溶液中加入贝壳烧成的灰（主要成分为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60" o:title="eqId8b111a57ced26b1adb55b7ab2ed9a6cd"/>
            <o:lock v:ext="edit" aspectratio="t"/>
            <w10:wrap type="none"/>
            <w10:anchorlock/>
          </v:shape>
          <o:OLEObject Type="Embed" ProgID="Equation.DSMT4" ShapeID="_x0000_i1046" DrawAspect="Content" ObjectID="_1468075746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），利用生成物中能够去污的成分来清洗丝帛。为了得到该去污液，某兴趣小组同学在老师的指导下设计了以下实验流程。回答下列问题：</w:t>
      </w:r>
    </w:p>
    <w:p w14:paraId="3900A7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67250" cy="157162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5B81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操作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的名称为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</w:t>
      </w:r>
    </w:p>
    <w:p w14:paraId="52A9D8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该流程中涉及到所有的基本反应类型有分解反应、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</w:t>
      </w:r>
    </w:p>
    <w:p w14:paraId="70D7D5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该去污液能消洗丝帛。请你根据流程推测，该去污液中所含溶质的可能组成为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（用化学式表示）。</w:t>
      </w:r>
    </w:p>
    <w:p w14:paraId="6F6ACE68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四、实验探究题（本大题共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分。）</w:t>
      </w:r>
    </w:p>
    <w:p w14:paraId="7550D7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小张同学在实验室里用高锰酸钾固体制取氧气，请回答下列问题：</w:t>
      </w:r>
    </w:p>
    <w:p w14:paraId="5096DF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76700" cy="120967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D3E0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写出仪器①的名称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</w:t>
      </w:r>
    </w:p>
    <w:p w14:paraId="58C937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收集氧气，可选择的收集装置是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（填字母）；</w:t>
      </w:r>
    </w:p>
    <w:p w14:paraId="64C03D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为了防止加热时试管内的粉末状物质进入导管，应在试管口放一团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</w:t>
      </w:r>
    </w:p>
    <w:p w14:paraId="22F2A3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验满时，将带火星的木条放在集气瓶口，发现木条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，说明氧气已经集满。</w:t>
      </w:r>
    </w:p>
    <w:p w14:paraId="29E2DD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碳中和是指碳的排放与吸收达到平衡，基本实现碳的零排放：碳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捕集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是助力碳中和的重要途径。为此，兴趣小组同学围绕着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23" o:title="eqIda4298cb837170c021b9f2cd4e674a6a3"/>
            <o:lock v:ext="edit" aspectratio="t"/>
            <w10:wrap type="none"/>
            <w10:anchorlock/>
          </v:shape>
          <o:OLEObject Type="Embed" ProgID="Equation.DSMT4" ShapeID="_x0000_i1047" DrawAspect="Content" ObjectID="_1468075747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的吸收进行了实验探究。</w:t>
      </w:r>
    </w:p>
    <w:p w14:paraId="4A55074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活动一：寻找吸收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23" o:title="eqIda4298cb837170c021b9f2cd4e674a6a3"/>
            <o:lock v:ext="edit" aspectratio="t"/>
            <w10:wrap type="none"/>
            <w10:anchorlock/>
          </v:shape>
          <o:OLEObject Type="Embed" ProgID="Equation.DSMT4" ShapeID="_x0000_i1048" DrawAspect="Content" ObjectID="_1468075748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的试剂</w:t>
      </w:r>
    </w:p>
    <w:p w14:paraId="25E5B5A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【设计与实验】</w:t>
      </w:r>
    </w:p>
    <w:p w14:paraId="35B350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甲、乙、丙三组分别利用所提供的实验用品设计了如下方案并进行实验：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80"/>
        <w:gridCol w:w="4229"/>
        <w:gridCol w:w="1340"/>
        <w:gridCol w:w="2146"/>
      </w:tblGrid>
      <w:tr w14:paraId="503F7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063C5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FCBAD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实验方案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0047C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34BD9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结论</w:t>
            </w:r>
          </w:p>
        </w:tc>
      </w:tr>
      <w:tr w14:paraId="5A223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92631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3AB3A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向一个集满</w:t>
            </w:r>
            <w:r>
              <w:object>
                <v:shape id="_x0000_i1049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      <v:path/>
                  <v:fill on="f" focussize="0,0"/>
                  <v:stroke on="f" joinstyle="miter"/>
                  <v:imagedata r:id="rId23" o:title="eqIda4298cb837170c021b9f2cd4e674a6a3"/>
                  <o:lock v:ext="edit" aspectratio="t"/>
                  <w10:wrap type="none"/>
                  <w10:anchorlock/>
                </v:shape>
                <o:OLEObject Type="Embed" ProgID="Equation.DSMT4" ShapeID="_x0000_i1049" DrawAspect="Content" ObjectID="_1468075749" r:id="rId65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的软塑料瓶中加入适量的水，立即旋紧瓶盖，振荡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8D62D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软塑料瓶变瘪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9279E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50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      <v:path/>
                  <v:fill on="f" focussize="0,0"/>
                  <v:stroke on="f" joinstyle="miter"/>
                  <v:imagedata r:id="rId23" o:title="eqIda4298cb837170c021b9f2cd4e674a6a3"/>
                  <o:lock v:ext="edit" aspectratio="t"/>
                  <w10:wrap type="none"/>
                  <w10:anchorlock/>
                </v:shape>
                <o:OLEObject Type="Embed" ProgID="Equation.DSMT4" ShapeID="_x0000_i1050" DrawAspect="Content" ObjectID="_1468075750" r:id="rId66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能被水吸收</w:t>
            </w:r>
          </w:p>
        </w:tc>
      </w:tr>
      <w:tr w14:paraId="1A69E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BD83F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1E3E9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向盛有饱和的澄清石灰水的试管中。通入适量的</w:t>
            </w:r>
            <w:r>
              <w:object>
                <v:shape id="_x0000_i1051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      <v:path/>
                  <v:fill on="f" focussize="0,0"/>
                  <v:stroke on="f" joinstyle="miter"/>
                  <v:imagedata r:id="rId23" o:title="eqIda4298cb837170c021b9f2cd4e674a6a3"/>
                  <o:lock v:ext="edit" aspectratio="t"/>
                  <w10:wrap type="none"/>
                  <w10:anchorlock/>
                </v:shape>
                <o:OLEObject Type="Embed" ProgID="Equation.DSMT4" ShapeID="_x0000_i1051" DrawAspect="Content" ObjectID="_1468075751" r:id="rId67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56B35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F8FFD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52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      <v:path/>
                  <v:fill on="f" focussize="0,0"/>
                  <v:stroke on="f" joinstyle="miter"/>
                  <v:imagedata r:id="rId23" o:title="eqIda4298cb837170c021b9f2cd4e674a6a3"/>
                  <o:lock v:ext="edit" aspectratio="t"/>
                  <w10:wrap type="none"/>
                  <w10:anchorlock/>
                </v:shape>
                <o:OLEObject Type="Embed" ProgID="Equation.DSMT4" ShapeID="_x0000_i1052" DrawAspect="Content" ObjectID="_1468075752" r:id="rId68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能被澄清石灰水吸收</w:t>
            </w:r>
          </w:p>
        </w:tc>
      </w:tr>
      <w:tr w14:paraId="23870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5D51D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丙组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94DDC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向盛有氢氧化钠溶液的试管中，通入适量的</w:t>
            </w:r>
            <w:r>
              <w:object>
                <v:shape id="_x0000_i1053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      <v:path/>
                  <v:fill on="f" focussize="0,0"/>
                  <v:stroke on="f" joinstyle="miter"/>
                  <v:imagedata r:id="rId23" o:title="eqIda4298cb837170c021b9f2cd4e674a6a3"/>
                  <o:lock v:ext="edit" aspectratio="t"/>
                  <w10:wrap type="none"/>
                  <w10:anchorlock/>
                </v:shape>
                <o:OLEObject Type="Embed" ProgID="Equation.DSMT4" ShapeID="_x0000_i1053" DrawAspect="Content" ObjectID="_1468075753" r:id="rId69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941B8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无明显现象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794D7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54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      <v:path/>
                  <v:fill on="f" focussize="0,0"/>
                  <v:stroke on="f" joinstyle="miter"/>
                  <v:imagedata r:id="rId23" o:title="eqIda4298cb837170c021b9f2cd4e674a6a3"/>
                  <o:lock v:ext="edit" aspectratio="t"/>
                  <w10:wrap type="none"/>
                  <w10:anchorlock/>
                </v:shape>
                <o:OLEObject Type="Embed" ProgID="Equation.DSMT4" ShapeID="_x0000_i1054" DrawAspect="Content" ObjectID="_1468075754" r:id="rId70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不能被氢氧化钠溶液吸收</w:t>
            </w:r>
          </w:p>
        </w:tc>
      </w:tr>
    </w:tbl>
    <w:p w14:paraId="00D82C89">
      <w:pPr>
        <w:spacing w:line="360" w:lineRule="auto"/>
        <w:jc w:val="left"/>
        <w:textAlignment w:val="center"/>
        <w:rPr>
          <w:color w:val="000000"/>
        </w:rPr>
      </w:pPr>
    </w:p>
    <w:p w14:paraId="51803A1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【解释与分析】</w:t>
      </w:r>
    </w:p>
    <w:p w14:paraId="26C5CE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甲组实验中软塑料瓶变瘪，是因为瓶内气压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</w:t>
      </w:r>
    </w:p>
    <w:p w14:paraId="19FC71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小礼同学对丙组的实验结论提出质疑，为了证明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23" o:title="eqIda4298cb837170c021b9f2cd4e674a6a3"/>
            <o:lock v:ext="edit" aspectratio="t"/>
            <w10:wrap type="none"/>
            <w10:anchorlock/>
          </v:shape>
          <o:OLEObject Type="Embed" ProgID="Equation.DSMT4" ShapeID="_x0000_i1055" DrawAspect="Content" ObjectID="_1468075755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与氢氧化钠发生了反应，他向丙组所得溶液中滴加足量的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。观察到有气泡产生，从而证明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23" o:title="eqIda4298cb837170c021b9f2cd4e674a6a3"/>
            <o:lock v:ext="edit" aspectratio="t"/>
            <w10:wrap type="none"/>
            <w10:anchorlock/>
          </v:shape>
          <o:OLEObject Type="Embed" ProgID="Equation.DSMT4" ShapeID="_x0000_i1056" DrawAspect="Content" ObjectID="_1468075756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能与氢氧化钠反应。</w:t>
      </w:r>
    </w:p>
    <w:p w14:paraId="38B0BF1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【得出结论】水、饱和石灰水和氢氧化钠溶液均能吸收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23" o:title="eqIda4298cb837170c021b9f2cd4e674a6a3"/>
            <o:lock v:ext="edit" aspectratio="t"/>
            <w10:wrap type="none"/>
            <w10:anchorlock/>
          </v:shape>
          <o:OLEObject Type="Embed" ProgID="Equation.DSMT4" ShapeID="_x0000_i1057" DrawAspect="Content" ObjectID="_1468075757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7672DF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活动二：比较吸收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23" o:title="eqIda4298cb837170c021b9f2cd4e674a6a3"/>
            <o:lock v:ext="edit" aspectratio="t"/>
            <w10:wrap type="none"/>
            <w10:anchorlock/>
          </v:shape>
          <o:OLEObject Type="Embed" ProgID="Equation.DSMT4" ShapeID="_x0000_i1058" DrawAspect="Content" ObjectID="_1468075758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的效果</w:t>
      </w:r>
    </w:p>
    <w:p w14:paraId="53F071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【提出问题】水、饱和石灰水和氢氧化钠浓溶液，哪个吸收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23" o:title="eqIda4298cb837170c021b9f2cd4e674a6a3"/>
            <o:lock v:ext="edit" aspectratio="t"/>
            <w10:wrap type="none"/>
            <w10:anchorlock/>
          </v:shape>
          <o:OLEObject Type="Embed" ProgID="Equation.DSMT4" ShapeID="_x0000_i1059" DrawAspect="Content" ObjectID="_1468075759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的效果更好？</w:t>
      </w:r>
    </w:p>
    <w:p w14:paraId="72C93C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【讨论交流】</w:t>
      </w:r>
    </w:p>
    <w:p w14:paraId="7ABAD9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饱和石灰水、水吸收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23" o:title="eqIda4298cb837170c021b9f2cd4e674a6a3"/>
            <o:lock v:ext="edit" aspectratio="t"/>
            <w10:wrap type="none"/>
            <w10:anchorlock/>
          </v:shape>
          <o:OLEObject Type="Embed" ProgID="Equation.DSMT4" ShapeID="_x0000_i1060" DrawAspect="Content" ObjectID="_1468075760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895309141" name="图片 895309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5309141" name="图片 895309141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效果差不多，从物质的溶解性的角度分析，原因是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。同学们一致认为，只需要比较氢氧化钠浓溶液、水吸收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23" o:title="eqIda4298cb837170c021b9f2cd4e674a6a3"/>
            <o:lock v:ext="edit" aspectratio="t"/>
            <w10:wrap type="none"/>
            <w10:anchorlock/>
          </v:shape>
          <o:OLEObject Type="Embed" ProgID="Equation.DSMT4" ShapeID="_x0000_i1061" DrawAspect="Content" ObjectID="_1468075761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的效果。</w:t>
      </w:r>
    </w:p>
    <w:p w14:paraId="1C726F4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【设计方案】</w:t>
      </w:r>
    </w:p>
    <w:p w14:paraId="10880B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请你利用下列提供的实验用品，帮助他们设计实验并写出实验方案：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34B7421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（实验用品：氢氧化钠浓溶液、水、装满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23" o:title="eqIda4298cb837170c021b9f2cd4e674a6a3"/>
            <o:lock v:ext="edit" aspectratio="t"/>
            <w10:wrap type="none"/>
            <w10:anchorlock/>
          </v:shape>
          <o:OLEObject Type="Embed" ProgID="Equation.DSMT4" ShapeID="_x0000_i1062" DrawAspect="Content" ObjectID="_1468075762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的软塑料瓶若干个，其它仪器自选）</w:t>
      </w:r>
    </w:p>
    <w:p w14:paraId="430B48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【实验与结论】通过实验，同学们得出氢氧化钠浓溶液吸收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23" o:title="eqIda4298cb837170c021b9f2cd4e674a6a3"/>
            <o:lock v:ext="edit" aspectratio="t"/>
            <w10:wrap type="none"/>
            <w10:anchorlock/>
          </v:shape>
          <o:OLEObject Type="Embed" ProgID="Equation.DSMT4" ShapeID="_x0000_i1063" DrawAspect="Content" ObjectID="_1468075763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的效果比水的好。</w:t>
      </w:r>
    </w:p>
    <w:p w14:paraId="600A8AA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【迁移应用】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6.3pt;width:21.3pt;" o:ole="t" filled="f" o:preferrelative="t" stroked="f" coordsize="21600,21600">
            <v:path/>
            <v:fill on="f" focussize="0,0"/>
            <v:stroke on="f" joinstyle="miter"/>
            <v:imagedata r:id="rId81" o:title="eqId3cd6200aa9357b208a994c93c210ff60"/>
            <o:lock v:ext="edit" aspectratio="t"/>
            <w10:wrap type="none"/>
            <w10:anchorlock/>
          </v:shape>
          <o:OLEObject Type="Embed" ProgID="Equation.DSMT4" ShapeID="_x0000_i1064" DrawAspect="Content" ObjectID="_1468075764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气体排放到空气中也会造成环境问题。同学们查阅资料．并利用下图所示装置和用品进行实验，来比较氢氧化钠浓溶液、水吸收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6.3pt;width:21.3pt;" o:ole="t" filled="f" o:preferrelative="t" stroked="f" coordsize="21600,21600">
            <v:path/>
            <v:fill on="f" focussize="0,0"/>
            <v:stroke on="f" joinstyle="miter"/>
            <v:imagedata r:id="rId81" o:title="eqId3cd6200aa9357b208a994c93c210ff60"/>
            <o:lock v:ext="edit" aspectratio="t"/>
            <w10:wrap type="none"/>
            <w10:anchorlock/>
          </v:shape>
          <o:OLEObject Type="Embed" ProgID="Equation.DSMT4" ShapeID="_x0000_i1065" DrawAspect="Content" ObjectID="_1468075765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的效果。</w:t>
      </w:r>
    </w:p>
    <w:p w14:paraId="4FD46D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03822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038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CF5D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请你分析，该实验能否达到实验目的。并阐述理由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（已知实验装置气密性良好且操作均正确）。</w:t>
      </w:r>
    </w:p>
    <w:p w14:paraId="276BDAA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【表达与交流】通过以上探究，同学们认识到科学探究需要严谨的思维。</w:t>
      </w:r>
    </w:p>
    <w:p w14:paraId="0AB208D9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五、计算题（本大题共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分。）</w:t>
      </w:r>
    </w:p>
    <w:p w14:paraId="6FB3C1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某小苏打包装袋上标注的碳酸氢钠含量为</w:t>
      </w:r>
      <w:r>
        <w:rPr>
          <w:rFonts w:ascii="Times New Roman" w:hAnsi="Times New Roman" w:eastAsia="Times New Roman" w:cs="Times New Roman"/>
          <w:color w:val="000000"/>
        </w:rPr>
        <w:t>99%</w:t>
      </w:r>
      <w:r>
        <w:rPr>
          <w:rFonts w:ascii="宋体" w:hAnsi="宋体" w:eastAsia="宋体" w:cs="宋体"/>
          <w:color w:val="000000"/>
        </w:rPr>
        <w:t>，小丽同学对此产生质疑。她取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6pt;width:18pt;" o:ole="t" filled="f" o:preferrelative="t" stroked="f" coordsize="21600,21600">
            <v:path/>
            <v:fill on="f" focussize="0,0"/>
            <v:stroke on="f" joinstyle="miter"/>
            <v:imagedata r:id="rId85" o:title="eqId6e95494ed23fa4f933ad8e566d97bd7c"/>
            <o:lock v:ext="edit" aspectratio="t"/>
            <w10:wrap type="none"/>
            <w10:anchorlock/>
          </v:shape>
          <o:OLEObject Type="Embed" ProgID="Equation.DSMT4" ShapeID="_x0000_i1066" DrawAspect="Content" ObjectID="_1468075766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该小苏打样品于烧杯中，向其中加入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6pt;width:24pt;" o:ole="t" filled="f" o:preferrelative="t" stroked="f" coordsize="21600,21600">
            <v:path/>
            <v:fill on="f" focussize="0,0"/>
            <v:stroke on="f" joinstyle="miter"/>
            <v:imagedata r:id="rId87" o:title="eqIdcf214864339da75f8216d961b8840745"/>
            <o:lock v:ext="edit" aspectratio="t"/>
            <w10:wrap type="none"/>
            <w10:anchorlock/>
          </v:shape>
          <o:OLEObject Type="Embed" ProgID="Equation.DSMT4" ShapeID="_x0000_i1067" DrawAspect="Content" ObjectID="_1468075767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稀硫酸，恰好完全反应后，称得烧杯中剩余物质的质量为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6.5pt;width:33pt;" o:ole="t" filled="f" o:preferrelative="t" stroked="f" coordsize="21600,21600">
            <v:path/>
            <v:fill on="f" focussize="0,0"/>
            <v:stroke on="f" joinstyle="miter"/>
            <v:imagedata r:id="rId89" o:title="eqId96706651516b05fb482cc375b2ebc5ff"/>
            <o:lock v:ext="edit" aspectratio="t"/>
            <w10:wrap type="none"/>
            <w10:anchorlock/>
          </v:shape>
          <o:OLEObject Type="Embed" ProgID="Equation.DSMT4" ShapeID="_x0000_i1068" DrawAspect="Content" ObjectID="_1468075768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。（已知：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8.75pt;width:230.25pt;" o:ole="t" filled="f" o:preferrelative="t" stroked="f" coordsize="21600,21600">
            <v:path/>
            <v:fill on="f" focussize="0,0"/>
            <v:stroke on="f" joinstyle="miter"/>
            <v:imagedata r:id="rId91" o:title="eqIdf2416086e64d870c427ee2bd95a9667c"/>
            <o:lock v:ext="edit" aspectratio="t"/>
            <w10:wrap type="none"/>
            <w10:anchorlock/>
          </v:shape>
          <o:OLEObject Type="Embed" ProgID="Equation.DSMT4" ShapeID="_x0000_i1069" DrawAspect="Content" ObjectID="_1468075769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，其它成分不与稀硫酸反应）</w:t>
      </w:r>
    </w:p>
    <w:p w14:paraId="202320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计算反应中产生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23" o:title="eqIda4298cb837170c021b9f2cd4e674a6a3"/>
            <o:lock v:ext="edit" aspectratio="t"/>
            <w10:wrap type="none"/>
            <w10:anchorlock/>
          </v:shape>
          <o:OLEObject Type="Embed" ProgID="Equation.DSMT4" ShapeID="_x0000_i1070" DrawAspect="Content" ObjectID="_1468075770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的质量为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；</w:t>
      </w:r>
    </w:p>
    <w:p w14:paraId="4CF31D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请计算该小苏打样品中碳酸氢钠的质量分数，并判断包装袋上碳酸氢钠含量的标注是否准确。（写出计算过程及结果，结果精确到</w:t>
      </w:r>
      <w:r>
        <w:rPr>
          <w:rFonts w:ascii="Times New Roman" w:hAnsi="Times New Roman" w:eastAsia="Times New Roman" w:cs="Times New Roman"/>
          <w:color w:val="000000"/>
        </w:rPr>
        <w:t>0.1%</w:t>
      </w:r>
      <w:r>
        <w:rPr>
          <w:rFonts w:ascii="宋体" w:hAnsi="宋体" w:eastAsia="宋体" w:cs="宋体"/>
          <w:color w:val="000000"/>
        </w:rPr>
        <w:t>）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0BA25D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5A11B1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35F3C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CD33C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11EE3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182D1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04979EF"/>
    <w:rsid w:val="186F0C98"/>
    <w:rsid w:val="2AFD48A8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4" Type="http://schemas.openxmlformats.org/officeDocument/2006/relationships/fontTable" Target="fontTable.xml"/><Relationship Id="rId93" Type="http://schemas.openxmlformats.org/officeDocument/2006/relationships/customXml" Target="../customXml/item1.xml"/><Relationship Id="rId92" Type="http://schemas.openxmlformats.org/officeDocument/2006/relationships/oleObject" Target="embeddings/oleObject46.bin"/><Relationship Id="rId91" Type="http://schemas.openxmlformats.org/officeDocument/2006/relationships/image" Target="media/image37.wmf"/><Relationship Id="rId90" Type="http://schemas.openxmlformats.org/officeDocument/2006/relationships/oleObject" Target="embeddings/oleObject45.bin"/><Relationship Id="rId9" Type="http://schemas.openxmlformats.org/officeDocument/2006/relationships/theme" Target="theme/theme1.xml"/><Relationship Id="rId89" Type="http://schemas.openxmlformats.org/officeDocument/2006/relationships/image" Target="media/image36.wmf"/><Relationship Id="rId88" Type="http://schemas.openxmlformats.org/officeDocument/2006/relationships/oleObject" Target="embeddings/oleObject44.bin"/><Relationship Id="rId87" Type="http://schemas.openxmlformats.org/officeDocument/2006/relationships/image" Target="media/image35.wmf"/><Relationship Id="rId86" Type="http://schemas.openxmlformats.org/officeDocument/2006/relationships/oleObject" Target="embeddings/oleObject43.bin"/><Relationship Id="rId85" Type="http://schemas.openxmlformats.org/officeDocument/2006/relationships/image" Target="media/image34.wmf"/><Relationship Id="rId84" Type="http://schemas.openxmlformats.org/officeDocument/2006/relationships/oleObject" Target="embeddings/oleObject42.bin"/><Relationship Id="rId83" Type="http://schemas.openxmlformats.org/officeDocument/2006/relationships/image" Target="media/image33.png"/><Relationship Id="rId82" Type="http://schemas.openxmlformats.org/officeDocument/2006/relationships/oleObject" Target="embeddings/oleObject41.bin"/><Relationship Id="rId81" Type="http://schemas.openxmlformats.org/officeDocument/2006/relationships/image" Target="media/image32.wmf"/><Relationship Id="rId80" Type="http://schemas.openxmlformats.org/officeDocument/2006/relationships/oleObject" Target="embeddings/oleObject40.bin"/><Relationship Id="rId8" Type="http://schemas.openxmlformats.org/officeDocument/2006/relationships/footer" Target="footer3.xml"/><Relationship Id="rId79" Type="http://schemas.openxmlformats.org/officeDocument/2006/relationships/oleObject" Target="embeddings/oleObject39.bin"/><Relationship Id="rId78" Type="http://schemas.openxmlformats.org/officeDocument/2006/relationships/oleObject" Target="embeddings/oleObject38.bin"/><Relationship Id="rId77" Type="http://schemas.openxmlformats.org/officeDocument/2006/relationships/oleObject" Target="embeddings/oleObject37.bin"/><Relationship Id="rId76" Type="http://schemas.openxmlformats.org/officeDocument/2006/relationships/oleObject" Target="embeddings/oleObject36.bin"/><Relationship Id="rId75" Type="http://schemas.openxmlformats.org/officeDocument/2006/relationships/oleObject" Target="embeddings/oleObject35.bin"/><Relationship Id="rId74" Type="http://schemas.openxmlformats.org/officeDocument/2006/relationships/oleObject" Target="embeddings/oleObject34.bin"/><Relationship Id="rId73" Type="http://schemas.openxmlformats.org/officeDocument/2006/relationships/oleObject" Target="embeddings/oleObject33.bin"/><Relationship Id="rId72" Type="http://schemas.openxmlformats.org/officeDocument/2006/relationships/oleObject" Target="embeddings/oleObject32.bin"/><Relationship Id="rId71" Type="http://schemas.openxmlformats.org/officeDocument/2006/relationships/oleObject" Target="embeddings/oleObject31.bin"/><Relationship Id="rId70" Type="http://schemas.openxmlformats.org/officeDocument/2006/relationships/oleObject" Target="embeddings/oleObject30.bin"/><Relationship Id="rId7" Type="http://schemas.openxmlformats.org/officeDocument/2006/relationships/footer" Target="footer2.xml"/><Relationship Id="rId69" Type="http://schemas.openxmlformats.org/officeDocument/2006/relationships/oleObject" Target="embeddings/oleObject29.bin"/><Relationship Id="rId68" Type="http://schemas.openxmlformats.org/officeDocument/2006/relationships/oleObject" Target="embeddings/oleObject28.bin"/><Relationship Id="rId67" Type="http://schemas.openxmlformats.org/officeDocument/2006/relationships/oleObject" Target="embeddings/oleObject27.bin"/><Relationship Id="rId66" Type="http://schemas.openxmlformats.org/officeDocument/2006/relationships/oleObject" Target="embeddings/oleObject26.bin"/><Relationship Id="rId65" Type="http://schemas.openxmlformats.org/officeDocument/2006/relationships/oleObject" Target="embeddings/oleObject25.bin"/><Relationship Id="rId64" Type="http://schemas.openxmlformats.org/officeDocument/2006/relationships/oleObject" Target="embeddings/oleObject24.bin"/><Relationship Id="rId63" Type="http://schemas.openxmlformats.org/officeDocument/2006/relationships/oleObject" Target="embeddings/oleObject23.bin"/><Relationship Id="rId62" Type="http://schemas.openxmlformats.org/officeDocument/2006/relationships/image" Target="media/image31.png"/><Relationship Id="rId61" Type="http://schemas.openxmlformats.org/officeDocument/2006/relationships/image" Target="media/image30.png"/><Relationship Id="rId60" Type="http://schemas.openxmlformats.org/officeDocument/2006/relationships/image" Target="media/image29.wmf"/><Relationship Id="rId6" Type="http://schemas.openxmlformats.org/officeDocument/2006/relationships/footer" Target="footer1.xml"/><Relationship Id="rId59" Type="http://schemas.openxmlformats.org/officeDocument/2006/relationships/oleObject" Target="embeddings/oleObject22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1.bin"/><Relationship Id="rId56" Type="http://schemas.openxmlformats.org/officeDocument/2006/relationships/oleObject" Target="embeddings/oleObject20.bin"/><Relationship Id="rId55" Type="http://schemas.openxmlformats.org/officeDocument/2006/relationships/image" Target="media/image27.wmf"/><Relationship Id="rId54" Type="http://schemas.openxmlformats.org/officeDocument/2006/relationships/oleObject" Target="embeddings/oleObject19.bin"/><Relationship Id="rId53" Type="http://schemas.openxmlformats.org/officeDocument/2006/relationships/image" Target="media/image26.wmf"/><Relationship Id="rId52" Type="http://schemas.openxmlformats.org/officeDocument/2006/relationships/oleObject" Target="embeddings/oleObject18.bin"/><Relationship Id="rId51" Type="http://schemas.openxmlformats.org/officeDocument/2006/relationships/oleObject" Target="embeddings/oleObject17.bin"/><Relationship Id="rId50" Type="http://schemas.openxmlformats.org/officeDocument/2006/relationships/image" Target="media/image25.wmf"/><Relationship Id="rId5" Type="http://schemas.openxmlformats.org/officeDocument/2006/relationships/header" Target="header3.xml"/><Relationship Id="rId49" Type="http://schemas.openxmlformats.org/officeDocument/2006/relationships/oleObject" Target="embeddings/oleObject16.bin"/><Relationship Id="rId48" Type="http://schemas.openxmlformats.org/officeDocument/2006/relationships/image" Target="media/image24.wmf"/><Relationship Id="rId47" Type="http://schemas.openxmlformats.org/officeDocument/2006/relationships/oleObject" Target="embeddings/oleObject15.bin"/><Relationship Id="rId46" Type="http://schemas.openxmlformats.org/officeDocument/2006/relationships/image" Target="media/image23.png"/><Relationship Id="rId45" Type="http://schemas.openxmlformats.org/officeDocument/2006/relationships/image" Target="media/image22.wmf"/><Relationship Id="rId44" Type="http://schemas.openxmlformats.org/officeDocument/2006/relationships/oleObject" Target="embeddings/oleObject14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3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2.bin"/><Relationship Id="rId4" Type="http://schemas.openxmlformats.org/officeDocument/2006/relationships/header" Target="header2.xml"/><Relationship Id="rId39" Type="http://schemas.openxmlformats.org/officeDocument/2006/relationships/image" Target="media/image19.png"/><Relationship Id="rId38" Type="http://schemas.openxmlformats.org/officeDocument/2006/relationships/image" Target="media/image18.wmf"/><Relationship Id="rId37" Type="http://schemas.openxmlformats.org/officeDocument/2006/relationships/image" Target="media/image17.wmf"/><Relationship Id="rId36" Type="http://schemas.openxmlformats.org/officeDocument/2006/relationships/oleObject" Target="embeddings/oleObject11.bin"/><Relationship Id="rId35" Type="http://schemas.openxmlformats.org/officeDocument/2006/relationships/oleObject" Target="embeddings/oleObject10.bin"/><Relationship Id="rId34" Type="http://schemas.openxmlformats.org/officeDocument/2006/relationships/image" Target="media/image16.wmf"/><Relationship Id="rId33" Type="http://schemas.openxmlformats.org/officeDocument/2006/relationships/oleObject" Target="embeddings/oleObject9.bin"/><Relationship Id="rId32" Type="http://schemas.openxmlformats.org/officeDocument/2006/relationships/image" Target="media/image15.wmf"/><Relationship Id="rId31" Type="http://schemas.openxmlformats.org/officeDocument/2006/relationships/oleObject" Target="embeddings/oleObject8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oleObject" Target="embeddings/oleObject7.bin"/><Relationship Id="rId28" Type="http://schemas.openxmlformats.org/officeDocument/2006/relationships/image" Target="media/image13.wmf"/><Relationship Id="rId27" Type="http://schemas.openxmlformats.org/officeDocument/2006/relationships/oleObject" Target="embeddings/oleObject6.bin"/><Relationship Id="rId26" Type="http://schemas.openxmlformats.org/officeDocument/2006/relationships/image" Target="media/image12.png"/><Relationship Id="rId25" Type="http://schemas.openxmlformats.org/officeDocument/2006/relationships/image" Target="media/image11.wmf"/><Relationship Id="rId24" Type="http://schemas.openxmlformats.org/officeDocument/2006/relationships/oleObject" Target="embeddings/oleObject5.bin"/><Relationship Id="rId23" Type="http://schemas.openxmlformats.org/officeDocument/2006/relationships/image" Target="media/image10.wmf"/><Relationship Id="rId22" Type="http://schemas.openxmlformats.org/officeDocument/2006/relationships/oleObject" Target="embeddings/oleObject4.bin"/><Relationship Id="rId21" Type="http://schemas.openxmlformats.org/officeDocument/2006/relationships/image" Target="media/image9.wmf"/><Relationship Id="rId20" Type="http://schemas.openxmlformats.org/officeDocument/2006/relationships/oleObject" Target="embeddings/oleObject3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2.bin"/><Relationship Id="rId17" Type="http://schemas.openxmlformats.org/officeDocument/2006/relationships/image" Target="media/image7.png"/><Relationship Id="rId16" Type="http://schemas.openxmlformats.org/officeDocument/2006/relationships/image" Target="media/image6.wmf"/><Relationship Id="rId15" Type="http://schemas.openxmlformats.org/officeDocument/2006/relationships/oleObject" Target="embeddings/oleObject1.bin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3610</Words>
  <Characters>3934</Characters>
  <Lines>0</Lines>
  <Paragraphs>0</Paragraphs>
  <TotalTime>5</TotalTime>
  <ScaleCrop>false</ScaleCrop>
  <LinksUpToDate>false</LinksUpToDate>
  <CharactersWithSpaces>4059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2024-07-04T20:51:00Z</dcterms:created>
  <dc:creator>学科网试题生产平台</dc:creator>
  <dc:description>3532204202065920</dc:description>
  <cp:lastModifiedBy>上帝掷骰子吗</cp:lastModifiedBy>
  <dcterms:modified xsi:type="dcterms:W3CDTF">2026-02-09T06:11:52Z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060AA0D9284E4A29956D9FEA4037C4B2_12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