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8BB9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10160000</wp:posOffset>
            </wp:positionV>
            <wp:extent cx="254000" cy="381000"/>
            <wp:effectExtent l="0" t="0" r="1270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江西省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5D8A5A3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化学试题卷</w:t>
      </w:r>
    </w:p>
    <w:p w14:paraId="3B58CF0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．物理、化学同场分卷考试，考试总时长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D8FCAC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．本试题卷满分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65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116EBF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．请按试题序号在答题卡相应位置作答，答在试题卷或其它位置无效。</w:t>
      </w:r>
    </w:p>
    <w:p w14:paraId="795F57E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．本卷可能用到的相对原子质量：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S-32  K-39  Ca-40</w:t>
      </w:r>
    </w:p>
    <w:p w14:paraId="36153B1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1-5</w:t>
      </w:r>
      <w:r>
        <w:rPr>
          <w:rFonts w:ascii="宋体" w:hAnsi="宋体" w:eastAsia="宋体" w:cs="宋体"/>
          <w:b/>
          <w:color w:val="auto"/>
          <w:sz w:val="24"/>
        </w:rPr>
        <w:t>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6-10</w:t>
      </w:r>
      <w:r>
        <w:rPr>
          <w:rFonts w:ascii="宋体" w:hAnsi="宋体" w:eastAsia="宋体" w:cs="宋体"/>
          <w:b/>
          <w:color w:val="auto"/>
          <w:sz w:val="24"/>
        </w:rPr>
        <w:t>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分）在每小题列出的四个备选项中只有一项是最符合题目要求的，请将其代码填涂在答题卡相应位置。错选、多选或未选均不得分。</w:t>
      </w:r>
    </w:p>
    <w:p w14:paraId="061ECE6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端午时节，粽叶飘香。粽子制作过程中涉及化学变化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19311752" name="图片 419311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52" name="图片 41931175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是</w:t>
      </w:r>
    </w:p>
    <w:p w14:paraId="566D0F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采粽叶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洗糯米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系粽绳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煮香粽</w:t>
      </w:r>
    </w:p>
    <w:p w14:paraId="36EB51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洁净的空气对人类非常重要。下列气体</w:t>
      </w:r>
      <w:r>
        <w:rPr>
          <w:rFonts w:ascii="宋体" w:hAnsi="宋体" w:eastAsia="宋体" w:cs="宋体"/>
          <w:color w:val="000000"/>
          <w:em w:val="dot"/>
        </w:rPr>
        <w:t>不会</w:t>
      </w:r>
      <w:r>
        <w:rPr>
          <w:rFonts w:ascii="宋体" w:hAnsi="宋体" w:eastAsia="宋体" w:cs="宋体"/>
          <w:color w:val="000000"/>
        </w:rPr>
        <w:t>污染空气的是</w:t>
      </w:r>
    </w:p>
    <w:p w14:paraId="43DE66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一氧化碳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二氧化氮</w:t>
      </w:r>
    </w:p>
    <w:p w14:paraId="4A86A5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日，我国首部节水行政法规《节约用水条例》实施。下图为国家节水标志的是</w:t>
      </w:r>
    </w:p>
    <w:p w14:paraId="581365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23900" cy="657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42950" cy="723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09625" cy="790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00100" cy="781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12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江西盛产大米，素有“鱼米之乡”的美誉。大米富含的营养素是</w:t>
      </w:r>
    </w:p>
    <w:p w14:paraId="25BF3B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465E2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下列实验操作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39A01F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drawing>
          <wp:inline distT="0" distB="0" distL="114300" distR="114300">
            <wp:extent cx="1009650" cy="9810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990600" cy="10191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07A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蒸发溶液</w:t>
      </w:r>
      <w:r>
        <w:rPr>
          <w:color w:val="000000"/>
        </w:rPr>
        <w:drawing>
          <wp:inline distT="0" distB="0" distL="114300" distR="114300">
            <wp:extent cx="895350" cy="1285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滴加液体</w:t>
      </w:r>
      <w:r>
        <w:rPr>
          <w:color w:val="000000"/>
        </w:rPr>
        <w:drawing>
          <wp:inline distT="0" distB="0" distL="114300" distR="114300">
            <wp:extent cx="542925" cy="11144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968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稀土是国家战略资源。我国化学家徐光宪在稀土分离技术上做出了杰出贡献，稀土中钬元素在元素周期表中的信息如图，下列说法正确的是</w:t>
      </w:r>
    </w:p>
    <w:p w14:paraId="22281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1334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ABD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钬的相对原子质量为</w:t>
      </w:r>
      <w:r>
        <w:rPr>
          <w:rFonts w:ascii="Times New Roman" w:hAnsi="Times New Roman" w:eastAsia="Times New Roman" w:cs="Times New Roman"/>
          <w:color w:val="000000"/>
        </w:rPr>
        <w:t>164.9g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钬的元素符号为</w:t>
      </w:r>
      <w:r>
        <w:rPr>
          <w:rFonts w:ascii="Times New Roman" w:hAnsi="Times New Roman" w:eastAsia="Times New Roman" w:cs="Times New Roman"/>
          <w:color w:val="000000"/>
        </w:rPr>
        <w:t>ho</w:t>
      </w:r>
    </w:p>
    <w:p w14:paraId="4770C9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钬原子中核外电子数为</w:t>
      </w:r>
      <w:r>
        <w:rPr>
          <w:rFonts w:ascii="Times New Roman" w:hAnsi="Times New Roman" w:eastAsia="Times New Roman" w:cs="Times New Roman"/>
          <w:color w:val="000000"/>
        </w:rPr>
        <w:t>67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钬元素是非金属元素</w:t>
      </w:r>
    </w:p>
    <w:p w14:paraId="28BEF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慧眼识化学。下列事实解释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</w:t>
      </w:r>
    </w:p>
    <w:p w14:paraId="6DC895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气体易被压缩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气体分子间的间隔较大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汽油除去油污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汽油能溶解油污</w:t>
      </w:r>
    </w:p>
    <w:p w14:paraId="4B05FE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浓硫酸干燥某些气体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浓硫酸有吸水性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铝制品耐腐蚀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铝的化学性质不活泼</w:t>
      </w:r>
    </w:p>
    <w:p w14:paraId="4D448D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我国科研人员实现了用高效催化剂将甲烷与氧气在常温下制甲酸。该反应的微观示意图如图，有关说法正确的是</w:t>
      </w:r>
    </w:p>
    <w:p w14:paraId="79961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28975" cy="6191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795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反应过程中共有两种氧化物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高效催化剂的作用是增加生成物质量</w:t>
      </w:r>
    </w:p>
    <w:p w14:paraId="1D7F7D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物质丙中氢元素的质量分数最小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参加反应的甲和乙的分子个数比为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23" o:title="eqIdcf1c295fd10f4dcc21955ce39560b5c6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</w:p>
    <w:p w14:paraId="464C2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形成化学观念，发展科学思维。下列推理正确的是</w:t>
      </w:r>
    </w:p>
    <w:p w14:paraId="5C78B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微粒观：金属是由原子构成的，因此由原子构成的物质一定是金属</w:t>
      </w:r>
    </w:p>
    <w:p w14:paraId="1AEFF0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分类观：单质是由同种元素组成的纯净物，因此由同种元素组成的纯净物是单质</w:t>
      </w:r>
    </w:p>
    <w:p w14:paraId="3FE0D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能量观：化学变化伴随能量改变，因此有能量改变的变化一定是化学变化</w:t>
      </w:r>
    </w:p>
    <w:p w14:paraId="4C468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转化观：置换反应有单质和化合物生成，因此有单质和化合物生成的反应是置换反应</w:t>
      </w:r>
    </w:p>
    <w:p w14:paraId="01CE8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向盛有一定量氢氧化钙溶液的烧杯中通入适量的二氧化碳气体，反应过程中相关量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与反应时间的关系如图，则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可以表示</w:t>
      </w:r>
    </w:p>
    <w:p w14:paraId="6B1AAD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9620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DEE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烧杯内水的质量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烧杯内溶液的质量</w:t>
      </w:r>
    </w:p>
    <w:p w14:paraId="242EFD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烧杯内物质的总质量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烧杯内物质中氢元素的总质量</w:t>
      </w:r>
    </w:p>
    <w:p w14:paraId="7EEC4E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二、选择填充题（本大题共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分，选择和填充各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68E2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在每小题列出的备选项中，先在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A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</w:t>
      </w:r>
      <w:r>
        <w:rPr>
          <w:rFonts w:ascii="宋体" w:hAnsi="宋体" w:eastAsia="宋体" w:cs="宋体"/>
          <w:b/>
          <w:color w:val="000000"/>
          <w:sz w:val="24"/>
        </w:rPr>
        <w:t>三个选项中选择一个最符合题目要求的，请将其代码填涂在答题卡相应位置，然后填充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D</w:t>
      </w:r>
      <w:r>
        <w:rPr>
          <w:rFonts w:ascii="宋体" w:hAnsi="宋体" w:eastAsia="宋体" w:cs="宋体"/>
          <w:b/>
          <w:color w:val="000000"/>
          <w:sz w:val="24"/>
        </w:rPr>
        <w:t>选项使其符合题目要求。</w:t>
      </w:r>
    </w:p>
    <w:p w14:paraId="19F28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下列物质在常温常压下呈固态的是</w:t>
      </w:r>
      <w:r>
        <w:rPr>
          <w:color w:val="000000"/>
        </w:rPr>
        <w:t>_____</w:t>
      </w:r>
    </w:p>
    <w:p w14:paraId="2CE18C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．大理石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．汞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．植物油</w:t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</w:t>
      </w:r>
      <w:r>
        <w:rPr>
          <w:color w:val="000000"/>
        </w:rPr>
        <w:t>________</w:t>
      </w:r>
    </w:p>
    <w:p w14:paraId="40142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下图是硝酸钾的溶解度曲线，如图是硝酸钾溶解和结晶的过程。下列说法正确的是</w:t>
      </w:r>
      <w:r>
        <w:rPr>
          <w:color w:val="000000"/>
        </w:rPr>
        <w:t>_____</w:t>
      </w:r>
    </w:p>
    <w:p w14:paraId="7F3CB2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1430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CC2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．硝酸钾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19311746" name="图片 41931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46" name="图片 4193117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溶解度是</w:t>
      </w:r>
      <w:r>
        <w:rPr>
          <w:rFonts w:ascii="Times New Roman" w:hAnsi="Times New Roman" w:eastAsia="Times New Roman" w:cs="Times New Roman"/>
          <w:color w:val="000000"/>
        </w:rPr>
        <w:t>31.6g</w:t>
      </w:r>
    </w:p>
    <w:p w14:paraId="52DA90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点对应的溶液比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点对应的溶液所含溶质多</w:t>
      </w:r>
      <w:r>
        <w:rPr>
          <w:rFonts w:ascii="Times New Roman" w:hAnsi="Times New Roman" w:eastAsia="Times New Roman" w:cs="Times New Roman"/>
          <w:color w:val="000000"/>
        </w:rPr>
        <w:t>32.3g</w:t>
      </w:r>
    </w:p>
    <w:p w14:paraId="05B17D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时，烧杯中硝酸钾充分溶解后所得溶液为不饱和溶液</w:t>
      </w:r>
    </w:p>
    <w:p w14:paraId="5A3C0E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．若要使烧杯中固体继续溶解可采取的方法是</w:t>
      </w:r>
      <w:r>
        <w:rPr>
          <w:color w:val="000000"/>
        </w:rPr>
        <w:t>________</w:t>
      </w:r>
    </w:p>
    <w:p w14:paraId="0C3A1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下列方案合理的是</w:t>
      </w:r>
      <w:r>
        <w:rPr>
          <w:color w:val="000000"/>
        </w:rPr>
        <w:t>_____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2550"/>
      </w:tblGrid>
      <w:tr w14:paraId="681DC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D63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5BDE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419311750" name="图片 419311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311750" name="图片 41931175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7BD0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所用试剂或方法</w:t>
            </w:r>
          </w:p>
        </w:tc>
      </w:tr>
      <w:tr w14:paraId="061B7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7AFF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A332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比较镁、锌、银的金属活动性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DFC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锌片、银片和氯化镁溶液</w:t>
            </w:r>
          </w:p>
        </w:tc>
      </w:tr>
      <w:tr w14:paraId="765E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5CAA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3E1F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除去粗盐中难溶性杂质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D19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溶解、过滤、蒸发</w:t>
            </w:r>
          </w:p>
        </w:tc>
      </w:tr>
      <w:tr w14:paraId="6CD3B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FB6A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990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除去水中的色素和异味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5D7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明矾</w:t>
            </w:r>
          </w:p>
        </w:tc>
      </w:tr>
      <w:tr w14:paraId="44E3B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5A7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575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鉴别酒精与白醋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A93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</w:p>
        </w:tc>
      </w:tr>
    </w:tbl>
    <w:p w14:paraId="54EBCC60">
      <w:pPr>
        <w:spacing w:line="360" w:lineRule="auto"/>
        <w:jc w:val="left"/>
        <w:textAlignment w:val="center"/>
        <w:rPr>
          <w:color w:val="000000"/>
        </w:rPr>
      </w:pPr>
    </w:p>
    <w:p w14:paraId="7BA180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三、填空与说明题（本大题共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274B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魅力化学，快乐实践。</w:t>
      </w:r>
    </w:p>
    <w:p w14:paraId="70A8E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烹饪乐厨：制作炊具的不锈钢硬度比纯铁更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5537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劳动绿廊：制作洒水壶的塑料属于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（选填“天然”或“合成”）有机高分子材料。</w:t>
      </w:r>
    </w:p>
    <w:p w14:paraId="3B930F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书法天地：墨汁中含有石墨，石墨与金刚石物理性质差异大的原因是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E638F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陶艺空间：硫酸锶（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7" o:title="eqId9d8798f41afb7f79dcde62a3da268dfa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）常用于制陶器，其中硫元素为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9" o:title="eqIde9c5f697359886700a47bc94bebae8d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价，则锶元素（</w:t>
      </w:r>
      <w:r>
        <w:rPr>
          <w:rFonts w:ascii="Times New Roman" w:hAnsi="Times New Roman" w:eastAsia="Times New Roman" w:cs="Times New Roman"/>
          <w:color w:val="000000"/>
        </w:rPr>
        <w:t>Sr</w:t>
      </w:r>
      <w:r>
        <w:rPr>
          <w:rFonts w:ascii="宋体" w:hAnsi="宋体" w:eastAsia="宋体" w:cs="宋体"/>
          <w:color w:val="000000"/>
        </w:rPr>
        <w:t>）的化合价为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价。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7" o:title="eqId9d8798f41afb7f79dcde62a3da268dfa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中硫元素、氧元素的质量比为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02D2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中华民族有着悠久的用火历史。</w:t>
      </w:r>
    </w:p>
    <w:p w14:paraId="081BA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火的利用促进人类文明进步，下列有关火的利用</w:t>
      </w:r>
      <w:r>
        <w:rPr>
          <w:rFonts w:ascii="宋体" w:hAnsi="宋体" w:eastAsia="宋体" w:cs="宋体"/>
          <w:color w:val="000000"/>
          <w:em w:val="dot"/>
        </w:rPr>
        <w:t>不利于</w:t>
      </w:r>
      <w:r>
        <w:rPr>
          <w:rFonts w:ascii="宋体" w:hAnsi="宋体" w:eastAsia="宋体" w:cs="宋体"/>
          <w:color w:val="000000"/>
        </w:rPr>
        <w:t>人类文明进步的是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126AD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驱赶野兽，开拓家园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火攻水淹，夺城掠地</w:t>
      </w:r>
    </w:p>
    <w:p w14:paraId="5643B1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取暖照明，改善生活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冶炼金属，发展生产</w:t>
      </w:r>
    </w:p>
    <w:p w14:paraId="7398D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《庄子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杂篇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外物》记载“木与木相摩则然（燃）”，从燃烧条件分析“木与木相摩”的取火原理是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E1AC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《天工开物》记载有关炼铁过程：“凡铁一炉载土二千余斤，……或用煤炭，或用木炭”。该过程中炭的作用是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，炼出的铁可锻打成薄片是利用了铁的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性。</w:t>
      </w:r>
    </w:p>
    <w:p w14:paraId="05D44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火的利用促进燃料的发展，为打赢蓝天保卫战，部分地区对家用燃料进行了“气代煤”改造，用天然气代替煤的意义是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（任写一条）。</w:t>
      </w:r>
    </w:p>
    <w:p w14:paraId="0FC13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兴趣小组追寻科学家的足迹，对水进行探究。</w:t>
      </w:r>
    </w:p>
    <w:p w14:paraId="083935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【宏观辨识】根据实验探究水的组成</w:t>
      </w:r>
    </w:p>
    <w:p w14:paraId="5596A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水的合成：在密闭容器中将氢气和氧气的混合气体点燃，根据容器内生成的小水珠可知，水是由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组成的化合物。</w:t>
      </w:r>
    </w:p>
    <w:p w14:paraId="2B1025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水的分解：电解水一段时间后（如图），观察到管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中气体体积比为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，经检验管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中的气体是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491E6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847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E9D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【证据推理】结合实验现象推算水分子中氢、氧原子个数比。</w:t>
      </w:r>
    </w:p>
    <w:p w14:paraId="05DEA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方法一：根据相同条件下气体的体积比等于其分子的个数比，得出电解水的产物中氢、氧原子个数比为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，进而推算出结果。</w:t>
      </w:r>
    </w:p>
    <w:p w14:paraId="704F9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方法二：已知电解水实验中氢气和氧气的体积比和正、负极产生气体的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，可计算出水中各元素质量比，结合氢、氧原子的相对原子质量，可进一步推算出结果。</w:t>
      </w:r>
    </w:p>
    <w:p w14:paraId="7EFA5B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419311748" name="图片 41931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48" name="图片 41931174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模型构建】</w:t>
      </w:r>
    </w:p>
    <w:p w14:paraId="43375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以分子构成的物质为例，图中“▲”表示的是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0726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29100" cy="8096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9C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研究小组利用炭粉与氧化铜反应后的剩余固体（含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35" o:title="eqId34f17297e23f4c91bb5ac191572ef3e9"/>
            <o:lock v:ext="edit" aspectratio="t"/>
            <w10:wrap type="none"/>
            <w10:anchorlock/>
          </v:shape>
          <o:OLEObject Type="Embed" ProgID="Equation.DSMT4" ShapeID="_x0000_i1029" DrawAspect="Content" ObjectID="_1468075729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）为原料制备胆矾（硫酸铜晶体），操作流程如图：</w:t>
      </w:r>
    </w:p>
    <w:p w14:paraId="32A4E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7693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7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C34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62.75pt;" o:ole="t" filled="f" o:preferrelative="t" stroked="f" coordsize="21600,21600">
            <v:path/>
            <v:fill on="f" focussize="0,0"/>
            <v:stroke on="f" joinstyle="miter"/>
            <v:imagedata r:id="rId38" o:title="eqId0f79d3aff1b61df5cb4dceb26f1a83d6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</w:p>
    <w:p w14:paraId="00F3CF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步骤①中进行反应时用玻璃棒搅拌的目的是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D335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步骤②中反应的化学方程式为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55.25pt;" o:ole="t" filled="f" o:preferrelative="t" stroked="f" coordsize="21600,21600">
            <v:path/>
            <v:fill on="f" focussize="0,0"/>
            <v:stroke on="f" joinstyle="miter"/>
            <v:imagedata r:id="rId40" o:title="eqId1b15265ce5004f1a42d5344a74d72c1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95A9B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步骤③中生成蓝色沉淀的化学方程式为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C83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（填字母，双选）。</w:t>
      </w:r>
    </w:p>
    <w:p w14:paraId="383AA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和操作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的名称是过滤</w:t>
      </w:r>
    </w:p>
    <w:p w14:paraId="2F98E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的成分是炭粉</w:t>
      </w:r>
    </w:p>
    <w:p w14:paraId="45EB9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步骤④中加入的溶液丙是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2" o:title="eqId0ea1951629d21dadc9dc4c9e760f4cc0"/>
            <o:lock v:ext="edit" aspectratio="t"/>
            <w10:wrap type="none"/>
            <w10:anchorlock/>
          </v:shape>
          <o:OLEObject Type="Embed" ProgID="Equation.DSMT4" ShapeID="_x0000_i1032" DrawAspect="Content" ObjectID="_1468075732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55EEB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“一系列操作”中包含降温结晶，说明硫酸铜的溶解度随温度的升高而减小</w:t>
      </w:r>
    </w:p>
    <w:p w14:paraId="33EE7F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0F0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根据图回答有关问题：</w:t>
      </w:r>
    </w:p>
    <w:p w14:paraId="118FA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5001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0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AE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仪器①的名称是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6761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制取二氧化碳时，长颈漏斗下端应伸入液面下的目的是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，与装置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相比，装置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的优点是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7C5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实验室用高锰酸钾制取氧气的化学方程式为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，用装置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收集氧气时，气体应从导管口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（填字母）通入。</w:t>
      </w:r>
    </w:p>
    <w:p w14:paraId="0A18F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将收集的氧气倒入装置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的烧杯中，观察到带火星的木条自下而上依次复燃，说明氧气具有的性质是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161D5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学完“浓盐酸敞口放置一段时间后浓度会变小”，化学社团对稀盐酸是否会发生类似情况产生了兴趣，并进行以下探究。</w:t>
      </w:r>
    </w:p>
    <w:p w14:paraId="3F56C9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【提出问题】稀盐酸敞口放置一段时间后浓度会如何变化？</w:t>
      </w:r>
    </w:p>
    <w:p w14:paraId="620111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【作出猜想】猜想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：变小；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：不变；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：变大。</w:t>
      </w:r>
    </w:p>
    <w:p w14:paraId="16BD83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419311754" name="图片 419311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1754" name="图片 41931175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进行实验】</w:t>
      </w:r>
    </w:p>
    <w:p w14:paraId="6C9C5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取两份等体积的质量分数为</w:t>
      </w:r>
      <w:r>
        <w:rPr>
          <w:rFonts w:ascii="Times New Roman" w:hAnsi="Times New Roman" w:eastAsia="Times New Roman" w:cs="Times New Roman"/>
          <w:color w:val="000000"/>
        </w:rPr>
        <w:t>1%</w:t>
      </w:r>
      <w:r>
        <w:rPr>
          <w:rFonts w:ascii="宋体" w:hAnsi="宋体" w:eastAsia="宋体" w:cs="宋体"/>
          <w:color w:val="000000"/>
        </w:rPr>
        <w:t>的稀盐酸，分别标记为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溶液和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溶液，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溶液密封保存，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溶液敞口放置在空气中，两周后分组进行如下实验。请完成表格。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75"/>
        <w:gridCol w:w="3704"/>
        <w:gridCol w:w="1920"/>
        <w:gridCol w:w="1458"/>
        <w:gridCol w:w="738"/>
      </w:tblGrid>
      <w:tr w14:paraId="400A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13D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4C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BC36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F10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8450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69AC6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002F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6685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计分别测量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溶液的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256E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C07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酸性更强的是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（选填“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”或“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”）溶液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009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Ⅲ</w:t>
            </w:r>
            <w:r>
              <w:rPr>
                <w:rFonts w:ascii="宋体" w:hAnsi="宋体" w:eastAsia="宋体" w:cs="宋体"/>
                <w:color w:val="000000"/>
              </w:rPr>
              <w:t>正确</w:t>
            </w:r>
          </w:p>
        </w:tc>
      </w:tr>
      <w:tr w14:paraId="4DE26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676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8E1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取两支大小相同的试管盛足量的碳酸氢钠粉末，用规格相同的注射器将等体积的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溶液全部快速注入试管（如图）</w:t>
            </w:r>
          </w:p>
          <w:p w14:paraId="2CDC65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33525" cy="1552575"/>
                  <wp:effectExtent l="0" t="0" r="0" b="0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9165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试管内均产生气泡，固体减少，反应结束后，盛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溶液的注射器活塞上升的高度更</w:t>
            </w: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CA8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相关反应的基本反应类型为</w:t>
            </w:r>
            <w:r>
              <w:rPr>
                <w:color w:val="000000"/>
              </w:rPr>
              <w:t>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66D8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5E823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720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5D8B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）分别取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  <w:r>
              <w:rPr>
                <w:rFonts w:ascii="宋体" w:hAnsi="宋体" w:eastAsia="宋体" w:cs="宋体"/>
                <w:color w:val="000000"/>
              </w:rPr>
              <w:t>等浓度的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（填化学式）溶液于两支试管中，各滴加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滴酚酞溶液，振荡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824E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溶液由无色变为红色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0C82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相关反应的化学方程式为</w:t>
            </w:r>
            <w:r>
              <w:rPr>
                <w:color w:val="000000"/>
              </w:rPr>
              <w:t>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E601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530D9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1472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352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溶液分别滴入上述两支试管中并振荡，当溶液恰好变为无色时，记录所加溶液的滴数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BBF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所加滴数更多的是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（选填“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”或“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”）溶液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DC0A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A2E7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659E958">
      <w:pPr>
        <w:spacing w:line="360" w:lineRule="auto"/>
        <w:jc w:val="left"/>
        <w:textAlignment w:val="center"/>
        <w:rPr>
          <w:color w:val="000000"/>
        </w:rPr>
      </w:pPr>
    </w:p>
    <w:p w14:paraId="20A5D1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【微观探析】</w:t>
      </w:r>
    </w:p>
    <w:p w14:paraId="3AD7A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稀盐酸长时间敞口放置后浓度变大的微观原因是：在该条件下水分子与氯化氢分子相比，运动速率更快的是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B969D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FDBA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碳酸钾（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25pt;width:37.05pt;" o:ole="t" filled="f" o:preferrelative="t" stroked="f" coordsize="21600,21600">
            <v:path/>
            <v:fill on="f" focussize="0,0"/>
            <v:stroke on="f" joinstyle="miter"/>
            <v:imagedata r:id="rId46" o:title="eqId63bb4f47ab47f09807918f4972fbe6a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）俗称钾碱，主要用于印染、玻璃等领域。为测定某钾碱样品中碳酸钾的质量分数，化学小组将</w:t>
      </w:r>
      <w:r>
        <w:rPr>
          <w:rFonts w:ascii="Times New Roman" w:hAnsi="Times New Roman" w:eastAsia="Times New Roman" w:cs="Times New Roman"/>
          <w:color w:val="000000"/>
        </w:rPr>
        <w:t>7g</w:t>
      </w:r>
      <w:r>
        <w:rPr>
          <w:rFonts w:ascii="宋体" w:hAnsi="宋体" w:eastAsia="宋体" w:cs="宋体"/>
          <w:color w:val="000000"/>
        </w:rPr>
        <w:t>钾碱样品加入烧杯，再加入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足量的稀硫酸，测得反应后烧杯中物质的总质量为</w:t>
      </w:r>
      <w:r>
        <w:rPr>
          <w:rFonts w:ascii="Times New Roman" w:hAnsi="Times New Roman" w:eastAsia="Times New Roman" w:cs="Times New Roman"/>
          <w:color w:val="000000"/>
        </w:rPr>
        <w:t>54.8g</w:t>
      </w:r>
      <w:r>
        <w:rPr>
          <w:rFonts w:ascii="宋体" w:hAnsi="宋体" w:eastAsia="宋体" w:cs="宋体"/>
          <w:color w:val="000000"/>
        </w:rPr>
        <w:t>。（杂质不参加反应）</w:t>
      </w:r>
    </w:p>
    <w:p w14:paraId="7FBB7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碳酸钾在农业上可用作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（选填“氮”、“磷”或“钾”）肥。</w:t>
      </w:r>
    </w:p>
    <w:p w14:paraId="02682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反应过程中生成气体的质量为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3BF6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计算该钾碱样品中碳酸钾的质量分数。（写出计算过程，结果精确到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</w:t>
      </w:r>
    </w:p>
    <w:p w14:paraId="0D8C69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该实验所用稀硫酸中溶质的质量分数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（选填“≥”或“≤”）</w:t>
      </w:r>
      <w:r>
        <w:rPr>
          <w:rFonts w:ascii="Times New Roman" w:hAnsi="Times New Roman" w:eastAsia="Times New Roman" w:cs="Times New Roman"/>
          <w:color w:val="000000"/>
        </w:rPr>
        <w:t>9.8%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8D8B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3F24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AA90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247B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FEE3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FC16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7934815"/>
    <w:rsid w:val="38274566"/>
    <w:rsid w:val="401233DB"/>
    <w:rsid w:val="5963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8.wmf"/><Relationship Id="rId45" Type="http://schemas.openxmlformats.org/officeDocument/2006/relationships/oleObject" Target="embeddings/oleObject9.bin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wmf"/><Relationship Id="rId41" Type="http://schemas.openxmlformats.org/officeDocument/2006/relationships/oleObject" Target="embeddings/oleObject8.bin"/><Relationship Id="rId40" Type="http://schemas.openxmlformats.org/officeDocument/2006/relationships/image" Target="media/image24.wmf"/><Relationship Id="rId4" Type="http://schemas.openxmlformats.org/officeDocument/2006/relationships/header" Target="header2.xml"/><Relationship Id="rId39" Type="http://schemas.openxmlformats.org/officeDocument/2006/relationships/oleObject" Target="embeddings/oleObject7.bin"/><Relationship Id="rId38" Type="http://schemas.openxmlformats.org/officeDocument/2006/relationships/image" Target="media/image23.wmf"/><Relationship Id="rId37" Type="http://schemas.openxmlformats.org/officeDocument/2006/relationships/oleObject" Target="embeddings/oleObject6.bin"/><Relationship Id="rId36" Type="http://schemas.openxmlformats.org/officeDocument/2006/relationships/image" Target="media/image22.png"/><Relationship Id="rId35" Type="http://schemas.openxmlformats.org/officeDocument/2006/relationships/image" Target="media/image21.wmf"/><Relationship Id="rId34" Type="http://schemas.openxmlformats.org/officeDocument/2006/relationships/oleObject" Target="embeddings/oleObject5.bin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image" Target="media/image18.png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3305</Words>
  <Characters>3743</Characters>
  <Lines>0</Lines>
  <Paragraphs>0</Paragraphs>
  <TotalTime>5</TotalTime>
  <ScaleCrop>false</ScaleCrop>
  <LinksUpToDate>false</LinksUpToDate>
  <CharactersWithSpaces>3865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2024-06-20T15:00:00Z</dcterms:created>
  <dc:creator>学科网试题生产平台</dc:creator>
  <dc:description>3522167409377280</dc:description>
  <cp:lastModifiedBy>上帝掷骰子吗</cp:lastModifiedBy>
  <dcterms:modified xsi:type="dcterms:W3CDTF">2026-02-09T06:11:49Z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A3BA42731E71452D88E391AFB6EFE350_12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