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3794C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10922000</wp:posOffset>
            </wp:positionH>
            <wp:positionV relativeFrom="topMargin">
              <wp:posOffset>10236200</wp:posOffset>
            </wp:positionV>
            <wp:extent cx="317500" cy="266700"/>
            <wp:effectExtent l="0" t="0" r="6350" b="0"/>
            <wp:wrapNone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江苏省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年无锡市中考化学试题</w:t>
      </w:r>
    </w:p>
    <w:p w14:paraId="6F986AB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23F22D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C-12 N-14 O-16 S-32</w:t>
      </w:r>
    </w:p>
    <w:p w14:paraId="508936E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80107D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小题，每小题只有一个选项符合题意。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1~10</w:t>
      </w:r>
      <w:r>
        <w:rPr>
          <w:rFonts w:ascii="宋体" w:hAnsi="宋体" w:eastAsia="宋体" w:cs="宋体"/>
          <w:b/>
          <w:color w:val="auto"/>
          <w:sz w:val="24"/>
        </w:rPr>
        <w:t>题每小题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11~20</w:t>
      </w:r>
      <w:r>
        <w:rPr>
          <w:rFonts w:ascii="宋体" w:hAnsi="宋体" w:eastAsia="宋体" w:cs="宋体"/>
          <w:b/>
          <w:color w:val="auto"/>
          <w:sz w:val="24"/>
        </w:rPr>
        <w:t>题每小题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B90AB5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氮化镓（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2" o:title="eqId3f1dccd38eb50b79d5182df512a3cd3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）可用于制造太阳能电池。下列叙述正确的是</w:t>
      </w:r>
    </w:p>
    <w:p w14:paraId="59E44BB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镓属于非金属元素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氮化镓属于混合物</w:t>
      </w:r>
    </w:p>
    <w:p w14:paraId="16EAE4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氮化镓属于复合材料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太阳能属于新能源</w:t>
      </w:r>
    </w:p>
    <w:p w14:paraId="309180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通过实验测定了空气成分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5831696" name="图片 85831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1696" name="图片 8583169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科学家是</w:t>
      </w:r>
    </w:p>
    <w:p w14:paraId="572B43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牛顿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道尔顿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拉瓦锡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门捷列夫</w:t>
      </w:r>
    </w:p>
    <w:p w14:paraId="10399B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奶制品中含钙丰富。这里的“钙”指的是</w:t>
      </w:r>
    </w:p>
    <w:p w14:paraId="7FE393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元素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单质</w:t>
      </w:r>
    </w:p>
    <w:p w14:paraId="61E183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4. 下列图标表示“禁止吸烟”的是（　　）</w:t>
      </w:r>
    </w:p>
    <w:p w14:paraId="2187CF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09600" cy="6000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04850" cy="6953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723900" cy="7143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95325" cy="6858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7BF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下列物质不属于溶液的是</w:t>
      </w:r>
    </w:p>
    <w:p w14:paraId="1E0293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泥浆水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食盐水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蔗糖水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苏打水</w:t>
      </w:r>
    </w:p>
    <w:p w14:paraId="19237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下列物质的性质和用途对应关系正确的是</w:t>
      </w:r>
    </w:p>
    <w:p w14:paraId="76C9D7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氧气具有氧化性，用作燃料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干冰升华吸热，用于人工降雨</w:t>
      </w:r>
    </w:p>
    <w:p w14:paraId="19CE26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浓盐酸具有挥发性，用作除锈剂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氢氧化钠具有碱性，用于治疗胃酸过多</w:t>
      </w:r>
    </w:p>
    <w:p w14:paraId="284130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实验室利用石灰石和稀盐酸反应制取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，不需要选用的仪器是</w:t>
      </w:r>
    </w:p>
    <w:p w14:paraId="74959A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锥形瓶</w:t>
      </w:r>
      <w:r>
        <w:rPr>
          <w:color w:val="000000"/>
        </w:rPr>
        <w:drawing>
          <wp:inline distT="0" distB="0" distL="114300" distR="114300">
            <wp:extent cx="619125" cy="7524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导管</w:t>
      </w:r>
      <w:r>
        <w:rPr>
          <w:color w:val="000000"/>
        </w:rPr>
        <w:drawing>
          <wp:inline distT="0" distB="0" distL="114300" distR="114300">
            <wp:extent cx="361950" cy="8763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集气瓶</w:t>
      </w:r>
      <w:r>
        <w:rPr>
          <w:color w:val="000000"/>
        </w:rPr>
        <w:drawing>
          <wp:inline distT="0" distB="0" distL="114300" distR="114300">
            <wp:extent cx="495300" cy="7810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酒精灯</w:t>
      </w:r>
      <w:r>
        <w:rPr>
          <w:color w:val="000000"/>
        </w:rPr>
        <w:drawing>
          <wp:inline distT="0" distB="0" distL="114300" distR="114300">
            <wp:extent cx="666750" cy="8191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3AC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富氢水是指含有氢气的水。镁与水反应可生成氢气，镁储氢、释氢的过程如图所示。完成下面小题。</w:t>
      </w:r>
    </w:p>
    <w:p w14:paraId="690018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5429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E83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下列化学用语表达的意义正确的是</w:t>
      </w:r>
    </w:p>
    <w:p w14:paraId="157FD97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—2</w:t>
      </w:r>
      <w:r>
        <w:rPr>
          <w:rFonts w:ascii="宋体" w:hAnsi="宋体" w:eastAsia="宋体" w:cs="宋体"/>
          <w:color w:val="000000"/>
        </w:rPr>
        <w:t>个氢原子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perscript"/>
        </w:rPr>
        <w:t>+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氢元素的化合价为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24" o:title="eqId497f79b82f7428fd4ad48fb472b2ef13"/>
            <o:lock v:ext="edit" aspectratio="t"/>
            <w10:wrap type="none"/>
            <w10:anchorlock/>
          </v:shape>
          <o:OLEObject Type="Embed" ProgID="Equation.DSMT4" ShapeID="_x0000_i1026" DrawAspect="Content" ObjectID="_1468075726" r:id="rId23">
            <o:LockedField>false</o:LockedField>
          </o:OLEObject>
        </w:object>
      </w:r>
    </w:p>
    <w:p w14:paraId="23E31F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2OH</w:t>
      </w:r>
      <w:r>
        <w:rPr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——2</w:t>
      </w:r>
      <w:r>
        <w:rPr>
          <w:rFonts w:ascii="宋体" w:hAnsi="宋体" w:eastAsia="宋体" w:cs="宋体"/>
          <w:color w:val="000000"/>
        </w:rPr>
        <w:t>个氢氧根离子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O——</w:t>
      </w:r>
      <w:r>
        <w:rPr>
          <w:rFonts w:ascii="宋体" w:hAnsi="宋体" w:eastAsia="宋体" w:cs="宋体"/>
          <w:color w:val="000000"/>
        </w:rPr>
        <w:t>水由氢原子和氧原子构成</w:t>
      </w:r>
    </w:p>
    <w:p w14:paraId="09E5AA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镁与水反应的化学方程式为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.25pt;width:156pt;" o:ole="t" filled="f" o:preferrelative="t" stroked="f" coordsize="21600,21600">
            <v:path/>
            <v:fill on="f" focussize="0,0"/>
            <v:stroke on="f" joinstyle="miter"/>
            <v:imagedata r:id="rId26" o:title="eqId5ec807264851c97d8dfd21c0e90058cb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，该反应的类型属于</w:t>
      </w:r>
    </w:p>
    <w:p w14:paraId="79881D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化合反应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分解反应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置换反应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复分解反应</w:t>
      </w:r>
    </w:p>
    <w:p w14:paraId="11E640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下列叙述错误的是</w:t>
      </w:r>
    </w:p>
    <w:p w14:paraId="55BC7E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富氢水中含有氢分子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常温常压下氢气易溶于水</w:t>
      </w:r>
    </w:p>
    <w:p w14:paraId="222069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镁和稀盐酸反应可生成氢气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镁是一种储氢材料</w:t>
      </w:r>
    </w:p>
    <w:p w14:paraId="72C70C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锂电池应用广泛。锂在元素周期表中的信息和锂原子的结构示意图如图所示。下列叙述正确的是</w:t>
      </w:r>
    </w:p>
    <w:p w14:paraId="06002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8667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D6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锂的原子序数为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653D27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锂的相对原子质量为</w:t>
      </w:r>
      <w:r>
        <w:rPr>
          <w:rFonts w:ascii="Times New Roman" w:hAnsi="Times New Roman" w:eastAsia="Times New Roman" w:cs="Times New Roman"/>
          <w:color w:val="000000"/>
        </w:rPr>
        <w:t>6.941g</w:t>
      </w:r>
    </w:p>
    <w:p w14:paraId="41A0CD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锂原子中的核外电子数为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13D2DB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锂原子在化学反应中容易得到电子</w:t>
      </w:r>
    </w:p>
    <w:p w14:paraId="0562BE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在给定条件下，下列物质间的转化能实现的是</w:t>
      </w:r>
    </w:p>
    <w:p w14:paraId="6D6E07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pt;width:72pt;" o:ole="t" filled="f" o:preferrelative="t" stroked="f" coordsize="21600,21600">
            <v:path/>
            <v:fill on="f" focussize="0,0"/>
            <v:stroke on="f" joinstyle="miter"/>
            <v:imagedata r:id="rId29" o:title="eqIdce0e4ccd3120d83dac4344b7288031ce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9pt;width:76.75pt;" o:ole="t" filled="f" o:preferrelative="t" stroked="f" coordsize="21600,21600">
            <v:path/>
            <v:fill on="f" focussize="0,0"/>
            <v:stroke on="f" joinstyle="miter"/>
            <v:imagedata r:id="rId31" o:title="eqIdb04bddb639b198bd1d126e65623d0ef1"/>
            <o:lock v:ext="edit" aspectratio="t"/>
            <w10:wrap type="none"/>
            <w10:anchorlock/>
          </v:shape>
          <o:OLEObject Type="Embed" ProgID="Equation.DSMT4" ShapeID="_x0000_i1029" DrawAspect="Content" ObjectID="_1468075729" r:id="rId30">
            <o:LockedField>false</o:LockedField>
          </o:OLEObject>
        </w:object>
      </w:r>
    </w:p>
    <w:p w14:paraId="178F05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9.45pt;width:121.95pt;" o:ole="t" filled="f" o:preferrelative="t" stroked="f" coordsize="21600,21600">
            <v:path/>
            <v:fill on="f" focussize="0,0"/>
            <v:stroke on="f" joinstyle="miter"/>
            <v:imagedata r:id="rId33" o:title="eqId71485231874ab6f9e08e82389786c973"/>
            <o:lock v:ext="edit" aspectratio="t"/>
            <w10:wrap type="none"/>
            <w10:anchorlock/>
          </v:shape>
          <o:OLEObject Type="Embed" ProgID="Equation.DSMT4" ShapeID="_x0000_i1030" DrawAspect="Content" ObjectID="_1468075730" r:id="rId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35" o:title="eqId6598ec8b27f65e9b68ac12f20bbf266b"/>
            <o:lock v:ext="edit" aspectratio="t"/>
            <w10:wrap type="none"/>
            <w10:anchorlock/>
          </v:shape>
          <o:OLEObject Type="Embed" ProgID="Equation.DSMT4" ShapeID="_x0000_i1031" DrawAspect="Content" ObjectID="_1468075731" r:id="rId34">
            <o:LockedField>false</o:LockedField>
          </o:OLEObject>
        </w:object>
      </w:r>
    </w:p>
    <w:p w14:paraId="35863E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下列概念之间存在如图所示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并列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关系的是</w:t>
      </w:r>
    </w:p>
    <w:p w14:paraId="724A04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4000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60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0"/>
        <w:gridCol w:w="582"/>
        <w:gridCol w:w="1061"/>
        <w:gridCol w:w="1221"/>
        <w:gridCol w:w="1323"/>
        <w:gridCol w:w="1323"/>
      </w:tblGrid>
      <w:tr w14:paraId="0A4F6F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55" w:type="dxa"/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CED0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631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00C6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8D3A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D6B4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  <w:tr w14:paraId="3B0ACB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8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537A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概念</w: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32D9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      <v:path/>
                  <v:fill on="f" focussize="0,0"/>
                  <v:stroke on="f" joinstyle="miter"/>
                  <v:imagedata r:id="rId38" o:title="eqId674e31dbbc3c338972a2fa85d588afae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37">
                  <o:LockedField>false</o:LockedField>
                </o:OLEObject>
              </w:objec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3E72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单质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AA36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酸溶液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E2CC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不饱和溶液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E065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氧化反应</w:t>
            </w:r>
          </w:p>
        </w:tc>
      </w:tr>
      <w:tr w14:paraId="6D14A2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A863D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8034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      <v:path/>
                  <v:fill on="f" focussize="0,0"/>
                  <v:stroke on="f" joinstyle="miter"/>
                  <v:imagedata r:id="rId40" o:title="eqId6c67f27df0a1d06ba9c2f50478a6740b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39">
                  <o:LockedField>false</o:LockedField>
                </o:OLEObject>
              </w:objec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467C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化合物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5C8D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酸性溶液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444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稀溶液</w:t>
            </w:r>
          </w:p>
        </w:tc>
        <w:tc>
          <w:tcPr>
            <w:tcW w:w="13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A423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化合反应</w:t>
            </w:r>
          </w:p>
        </w:tc>
      </w:tr>
    </w:tbl>
    <w:p w14:paraId="08C1E800">
      <w:pPr>
        <w:spacing w:line="360" w:lineRule="auto"/>
        <w:jc w:val="left"/>
        <w:textAlignment w:val="center"/>
        <w:rPr>
          <w:color w:val="000000"/>
        </w:rPr>
      </w:pPr>
    </w:p>
    <w:p w14:paraId="3C13FC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BA0EE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6</w:t>
      </w:r>
      <w:r>
        <w:rPr>
          <w:rFonts w:ascii="宋体" w:hAnsi="宋体" w:eastAsia="宋体" w:cs="宋体"/>
          <w:color w:val="000000"/>
        </w:rPr>
        <w:t>）可以调节人体的新陈代谢。下列叙述正确的是</w:t>
      </w:r>
    </w:p>
    <w:p w14:paraId="0AADCF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属于有机高分子化合物</w:t>
      </w:r>
    </w:p>
    <w:p w14:paraId="191080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由碳、氢、氧三种元素组成</w:t>
      </w:r>
    </w:p>
    <w:p w14:paraId="7ECC58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个原子构成</w:t>
      </w:r>
    </w:p>
    <w:p w14:paraId="1CEF60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中氢元素的质量分数最高</w:t>
      </w:r>
    </w:p>
    <w:p w14:paraId="5DA75C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一定条件下，甲和乙反应的微观过程如图所示。下列叙述正确的是</w:t>
      </w:r>
    </w:p>
    <w:p w14:paraId="21BFB3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91000" cy="11334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3A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甲、乙、丙、丁中有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种氧化物</w:t>
      </w:r>
    </w:p>
    <w:p w14:paraId="038887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反应前后原子种类改变</w:t>
      </w:r>
    </w:p>
    <w:p w14:paraId="3AEC59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参加反应的甲和乙的分子个数比为</w:t>
      </w:r>
      <w:r>
        <w:rPr>
          <w:rFonts w:ascii="Times New Roman" w:hAnsi="Times New Roman" w:eastAsia="Times New Roman" w:cs="Times New Roman"/>
          <w:color w:val="000000"/>
        </w:rPr>
        <w:t>1:1</w:t>
      </w:r>
    </w:p>
    <w:p w14:paraId="66CE23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反应生成的丙和丁的质量比为</w:t>
      </w:r>
      <w:r>
        <w:rPr>
          <w:rFonts w:ascii="Times New Roman" w:hAnsi="Times New Roman" w:eastAsia="Times New Roman" w:cs="Times New Roman"/>
          <w:color w:val="000000"/>
        </w:rPr>
        <w:t>5:3</w:t>
      </w:r>
    </w:p>
    <w:p w14:paraId="42654C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下列实验方案能达到实验目的的是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746"/>
        <w:gridCol w:w="3915"/>
      </w:tblGrid>
      <w:tr w14:paraId="531475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086E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F11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E75C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603F5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F8CD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B03E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检验白醋具有酸性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F5D7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取样，滴加酚酞溶液</w:t>
            </w:r>
          </w:p>
        </w:tc>
      </w:tr>
      <w:tr w14:paraId="2A60A7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C515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6F10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鉴别羊毛线和棉线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E0E4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取样，分别灼烧，闻气味</w:t>
            </w:r>
          </w:p>
        </w:tc>
      </w:tr>
      <w:tr w14:paraId="385A63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8D39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3190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气体中的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5FCA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通入足量的氢氧化钠溶液</w:t>
            </w:r>
          </w:p>
        </w:tc>
      </w:tr>
      <w:tr w14:paraId="072015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8AEF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02F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50g</w:t>
            </w:r>
            <w:r>
              <w:rPr>
                <w:rFonts w:ascii="宋体" w:hAnsi="宋体" w:eastAsia="宋体" w:cs="宋体"/>
                <w:color w:val="000000"/>
              </w:rPr>
              <w:t>质量分数为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16%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3DC5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8gNaCl</w:t>
            </w:r>
            <w:r>
              <w:rPr>
                <w:rFonts w:ascii="宋体" w:hAnsi="宋体" w:eastAsia="宋体" w:cs="宋体"/>
                <w:color w:val="000000"/>
              </w:rPr>
              <w:t>放入烧杯，加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50mL</w:t>
            </w:r>
            <w:r>
              <w:rPr>
                <w:rFonts w:ascii="宋体" w:hAnsi="宋体" w:eastAsia="宋体" w:cs="宋体"/>
                <w:color w:val="000000"/>
              </w:rPr>
              <w:t>水，搅拌</w:t>
            </w:r>
          </w:p>
        </w:tc>
      </w:tr>
    </w:tbl>
    <w:p w14:paraId="503AC90E">
      <w:pPr>
        <w:spacing w:line="360" w:lineRule="auto"/>
        <w:jc w:val="left"/>
        <w:textAlignment w:val="center"/>
        <w:rPr>
          <w:color w:val="000000"/>
        </w:rPr>
      </w:pPr>
    </w:p>
    <w:p w14:paraId="474B68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2F473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的溶解度曲线如图所示。下列叙述正确的是</w:t>
      </w:r>
    </w:p>
    <w:p w14:paraId="1BA7C5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14287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C90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的溶解度大于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的溶解度</w:t>
      </w:r>
    </w:p>
    <w:p w14:paraId="5DE2F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℃时，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的溶解度相等</w:t>
      </w:r>
    </w:p>
    <w:p w14:paraId="34287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℃时，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饱和溶液的溶质质量分数为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44" o:title="eqId740dce8766fa740f45fa05fb5f0a69c7"/>
            <o:lock v:ext="edit" aspectratio="t"/>
            <w10:wrap type="none"/>
            <w10:anchorlock/>
          </v:shape>
          <o:OLEObject Type="Embed" ProgID="Equation.DSMT4" ShapeID="_x0000_i1034" DrawAspect="Content" ObjectID="_1468075734" r:id="rId43">
            <o:LockedField>false</o:LockedField>
          </o:OLEObject>
        </w:object>
      </w:r>
    </w:p>
    <w:p w14:paraId="6C9068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℃时，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不饱和溶液降温，肯定无晶体析出</w:t>
      </w:r>
    </w:p>
    <w:p w14:paraId="3B7778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取少量久置于空气中的碱石灰（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的混合物）样品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，加足量水溶解，出现白色沉淀。取上层清液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6" o:title="eqIdcad135b14c9dcd83eab6618d7694c7b0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，加足量稀盐酸，出现气泡。由实验得出的结论正确的是</w:t>
      </w:r>
    </w:p>
    <w:p w14:paraId="09CC5E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中一定有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中一定有</w:t>
      </w:r>
      <w:r>
        <w:rPr>
          <w:rFonts w:ascii="Times New Roman" w:hAnsi="Times New Roman" w:eastAsia="Times New Roman" w:cs="Times New Roman"/>
          <w:color w:val="000000"/>
        </w:rPr>
        <w:t>Ca(OH)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5AE8D8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中一定有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中一定有</w:t>
      </w:r>
      <w:r>
        <w:rPr>
          <w:rFonts w:ascii="Times New Roman" w:hAnsi="Times New Roman" w:eastAsia="Times New Roman" w:cs="Times New Roman"/>
          <w:color w:val="000000"/>
        </w:rPr>
        <w:t>NaOH</w:t>
      </w:r>
    </w:p>
    <w:p w14:paraId="0B9E9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用如图所示装置进行“探究燃烧条件”的对比实验：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处通入氧气，管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中白磷未燃烧，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处通入氧气，管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中白磷燃烧。下列叙述错误的是</w:t>
      </w:r>
    </w:p>
    <w:p w14:paraId="0C2D45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13620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325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5831694" name="图片 85831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1694" name="图片 8583169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生料带起隔离作用</w:t>
      </w:r>
    </w:p>
    <w:p w14:paraId="77F595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实验推知燃烧只需要氧气</w:t>
      </w:r>
    </w:p>
    <w:p w14:paraId="66136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实验推知白磷着火点（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5831698" name="图片 85831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1698" name="图片 8583169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范围：</w:t>
      </w:r>
      <w:r>
        <w:rPr>
          <w:rFonts w:ascii="Times New Roman" w:hAnsi="Times New Roman" w:eastAsia="Times New Roman" w:cs="Times New Roman"/>
          <w:color w:val="000000"/>
        </w:rPr>
        <w:t>20℃&lt;T≤80℃</w:t>
      </w:r>
    </w:p>
    <w:p w14:paraId="7077BA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利用该装置进行实验可减少污染</w:t>
      </w:r>
    </w:p>
    <w:p w14:paraId="27B6EF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可燃物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由碳、氢、氧中的一种或几种元素组成。一定质量的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和氧气在密闭容器中燃烧，反应前后各物质的质量如表。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45"/>
        <w:gridCol w:w="472"/>
        <w:gridCol w:w="660"/>
        <w:gridCol w:w="1080"/>
        <w:gridCol w:w="472"/>
        <w:gridCol w:w="1080"/>
      </w:tblGrid>
      <w:tr w14:paraId="29BFC1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698D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2EE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R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287E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氧气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A005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二氧化碳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F78C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0554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一氧化碳</w:t>
            </w:r>
          </w:p>
        </w:tc>
      </w:tr>
      <w:tr w14:paraId="539E7B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D7F9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反应前质量</w:t>
            </w: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5pt;width:12.75pt;" o:ole="t" filled="f" o:preferrelative="t" stroked="f" coordsize="21600,21600">
                  <v:path/>
                  <v:fill on="f" focussize="0,0"/>
                  <v:stroke on="f" joinstyle="miter"/>
                  <v:imagedata r:id="rId50" o:title="eqId1d0d9467b0611a988a38867b26f6293a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4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B272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8134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E464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9550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BD04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  <w:tr w14:paraId="7F11A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F990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反应后质量</w:t>
            </w: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5pt;width:12.75pt;" o:ole="t" filled="f" o:preferrelative="t" stroked="f" coordsize="21600,21600">
                  <v:path/>
                  <v:fill on="f" focussize="0,0"/>
                  <v:stroke on="f" joinstyle="miter"/>
                  <v:imagedata r:id="rId50" o:title="eqId1d0d9467b0611a988a38867b26f6293a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5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3FA9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163F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AC7C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C5A0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0883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5</w:t>
            </w:r>
          </w:p>
        </w:tc>
      </w:tr>
    </w:tbl>
    <w:p w14:paraId="543555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下列叙述错误的是</w:t>
      </w:r>
    </w:p>
    <w:p w14:paraId="548199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=0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中一定含有氢元素</w:t>
      </w:r>
    </w:p>
    <w:p w14:paraId="4E9048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.85pt;width:67.8pt;" o:ole="t" filled="f" o:preferrelative="t" stroked="f" coordsize="21600,21600">
            <v:path/>
            <v:fill on="f" focussize="0,0"/>
            <v:stroke on="f" joinstyle="miter"/>
            <v:imagedata r:id="rId53" o:title="eqIdb3df81abf493e3af03cbdc013516e9bd"/>
            <o:lock v:ext="edit" aspectratio="t"/>
            <w10:wrap type="none"/>
            <w10:anchorlock/>
          </v:shape>
          <o:OLEObject Type="Embed" ProgID="Equation.DSMT4" ShapeID="_x0000_i1038" DrawAspect="Content" ObjectID="_1468075738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中一定含有碳元素，可能含有氧元素</w:t>
      </w:r>
    </w:p>
    <w:p w14:paraId="360EAD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7.85pt;width:74.1pt;" o:ole="t" filled="f" o:preferrelative="t" stroked="f" coordsize="21600,21600">
            <v:path/>
            <v:fill on="f" focussize="0,0"/>
            <v:stroke on="f" joinstyle="miter"/>
            <v:imagedata r:id="rId55" o:title="eqId392a746a009d21fa42c00d5c584ca0dd"/>
            <o:lock v:ext="edit" aspectratio="t"/>
            <w10:wrap type="none"/>
            <w10:anchorlock/>
          </v:shape>
          <o:OLEObject Type="Embed" ProgID="Equation.DSMT4" ShapeID="_x0000_i1039" DrawAspect="Content" ObjectID="_1468075739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中一定含有碳元素和氢元素，可能含有氧元素</w:t>
      </w:r>
    </w:p>
    <w:p w14:paraId="11A579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1pt;width:125.1pt;" o:ole="t" filled="f" o:preferrelative="t" stroked="f" coordsize="21600,21600">
            <v:path/>
            <v:fill on="f" focussize="0,0"/>
            <v:stroke on="f" joinstyle="miter"/>
            <v:imagedata r:id="rId57" o:title="eqId0452da0347ef57751830b556102e7e93"/>
            <o:lock v:ext="edit" aspectratio="t"/>
            <w10:wrap type="none"/>
            <w10:anchorlock/>
          </v:shape>
          <o:OLEObject Type="Embed" ProgID="Equation.DSMT4" ShapeID="_x0000_i1040" DrawAspect="Content" ObjectID="_1468075740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中一定含有碳、氢、氧三种元素</w:t>
      </w:r>
    </w:p>
    <w:p w14:paraId="725427D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ACBD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《天工开物》是一部综合性的科学技术著作。完成下面小题。</w:t>
      </w:r>
    </w:p>
    <w:p w14:paraId="64248F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2838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F13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制盐。“布灰种盐”的场景如图所示。</w:t>
      </w:r>
    </w:p>
    <w:p w14:paraId="5C8500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）“先日撒灰”。古人在预计晴天有雾的前天，在海边沙地上撒上草木灰（主要成分为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）。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（填物质类别）。</w:t>
      </w:r>
    </w:p>
    <w:p w14:paraId="380D25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）“日中扫盐”。布灰后，海盐水渗入草木灰，经过日晒的草木灰中出现海盐颗粒。海盐析出属于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物理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化学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）变化。</w:t>
      </w:r>
    </w:p>
    <w:p w14:paraId="641E73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）“布灰种盐”获得海盐。食盐主要成分的化学式为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707F6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造纸。竹子造纸的流程如下：</w:t>
      </w:r>
    </w:p>
    <w:p w14:paraId="2AC2FB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76625" cy="3810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76A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）“浸泡”的目的是软化纤维。竹子含有纤维素</w:t>
      </w:r>
      <w:r>
        <w:rPr>
          <w:rFonts w:ascii="Times New Roman" w:hAnsi="Times New Roman" w:eastAsia="Times New Roman" w:cs="Times New Roman"/>
          <w:color w:val="000000"/>
        </w:rPr>
        <w:t>[(C</w:t>
      </w:r>
      <w:r>
        <w:rPr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)]</w:t>
      </w:r>
      <w:r>
        <w:rPr>
          <w:rFonts w:ascii="宋体" w:hAnsi="宋体" w:eastAsia="宋体" w:cs="宋体"/>
          <w:color w:val="000000"/>
        </w:rPr>
        <w:t>，纤维素中碳、氢、氧的原子个数比为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A261E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）“蒸煮”时，利用石灰浆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主要成分为</w:t>
      </w:r>
      <w:r>
        <w:rPr>
          <w:rFonts w:ascii="Times New Roman" w:hAnsi="Times New Roman" w:eastAsia="Times New Roman" w:cs="Times New Roman"/>
          <w:color w:val="000000"/>
        </w:rPr>
        <w:t>Ca(OH)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和草木灰水的碱性，达到除去木素的目的。将石灰浆和草木灰水混合后效果更好，原因是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CB7F4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）“捞纸”与化学实验中物质分离的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（填字母）操作相似。</w:t>
      </w:r>
    </w:p>
    <w:p w14:paraId="46FA0E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溶解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过滤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蒸发</w:t>
      </w:r>
    </w:p>
    <w:p w14:paraId="232041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炼锌。古代炼锌原理与泥罐结构如图所示，锌的熔点为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65pt;width:43.1pt;" o:ole="t" filled="f" o:preferrelative="t" stroked="f" coordsize="21600,21600">
            <v:path/>
            <v:fill on="f" focussize="0,0"/>
            <v:stroke on="f" joinstyle="miter"/>
            <v:imagedata r:id="rId61" o:title="eqIda67cd9fff35578d9169de39332180214"/>
            <o:lock v:ext="edit" aspectratio="t"/>
            <w10:wrap type="none"/>
            <w10:anchorlock/>
          </v:shape>
          <o:OLEObject Type="Embed" ProgID="Equation.DSMT4" ShapeID="_x0000_i1041" DrawAspect="Content" ObjectID="_1468075741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，沸点为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63" o:title="eqIde65777e3ca867ba32cafe173dfe36591"/>
            <o:lock v:ext="edit" aspectratio="t"/>
            <w10:wrap type="none"/>
            <w10:anchorlock/>
          </v:shape>
          <o:OLEObject Type="Embed" ProgID="Equation.DSMT4" ShapeID="_x0000_i1042" DrawAspect="Content" ObjectID="_1468075742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6569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95575" cy="26003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E29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）煤属于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（填“可再生”或“不可再生”）能源。</w:t>
      </w:r>
    </w:p>
    <w:p w14:paraId="177BA6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ZnCO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℃时分解为</w:t>
      </w:r>
      <w:r>
        <w:rPr>
          <w:rFonts w:ascii="Times New Roman" w:hAnsi="Times New Roman" w:eastAsia="Times New Roman" w:cs="Times New Roman"/>
          <w:color w:val="000000"/>
        </w:rPr>
        <w:t>ZnO</w:t>
      </w:r>
      <w:r>
        <w:rPr>
          <w:rFonts w:ascii="宋体" w:hAnsi="宋体" w:eastAsia="宋体" w:cs="宋体"/>
          <w:color w:val="000000"/>
        </w:rPr>
        <w:t>，反应区将</w:t>
      </w:r>
      <w:r>
        <w:rPr>
          <w:rFonts w:ascii="Times New Roman" w:hAnsi="Times New Roman" w:eastAsia="Times New Roman" w:cs="Times New Roman"/>
          <w:color w:val="000000"/>
        </w:rPr>
        <w:t>ZnO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rFonts w:ascii="宋体" w:hAnsi="宋体" w:eastAsia="宋体" w:cs="宋体"/>
          <w:color w:val="000000"/>
        </w:rPr>
        <w:t>的物质是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ADFEB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）冷凝区中，锌由气态变为液态。该过程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（填“放出”或“吸收”）热量。</w:t>
      </w:r>
    </w:p>
    <w:p w14:paraId="795985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）“泥封”的目的是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283F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阅读下列短文，回答相关问题。</w:t>
      </w:r>
    </w:p>
    <w:p w14:paraId="6483A3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自然界中的“氮循环”</w:t>
      </w:r>
    </w:p>
    <w:p w14:paraId="6A8539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自然界里，氮元素主要以氮分子的形式存在于空气中，部分氮元素存在于动植物体内的蛋白质中，还有部分氮元素存在于土壤、海洋里的硝酸盐和铵盐中。氮是生物体生命活动不可缺少的重要元素。自然界是怎样通过氮的循环为生物体提供氮元素的呢？</w:t>
      </w:r>
    </w:p>
    <w:p w14:paraId="5ADDE7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大气中的氮气转化为氮的化合物的过程叫作氮的固定。大自然通过闪电释放的能量将空气中的氮气转化为含氮的化合物，或者通过豆科植物的根瘤菌将氮气转化成氨，从而实现自然固氮；人类则通过控制条件，将氮气转化为氮的化合物，实现人工固氮。工业合成氨是重要的人工固氮途径，不仅为农作物的生长提供必需的氮元素，也为其他化工产品的生产提供了重要原料。</w:t>
      </w:r>
    </w:p>
    <w:p w14:paraId="29B117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是合成氨工业的重要原料，氨气（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）能制造化肥，还能通过催化氧化生产硝酸（</w:t>
      </w:r>
      <w:r>
        <w:rPr>
          <w:rFonts w:ascii="Times New Roman" w:hAnsi="Times New Roman" w:eastAsia="Times New Roman" w:cs="Times New Roman"/>
          <w:color w:val="000000"/>
        </w:rPr>
        <w:t>HNO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）在高温或放电的条件下，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进一步氧化生成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。大气中过量的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和水体中过量的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66" o:title="eqIde3ec42431044eb85982aefc8f0ec7175"/>
            <o:lock v:ext="edit" aspectratio="t"/>
            <w10:wrap type="none"/>
            <w10:anchorlock/>
          </v:shape>
          <o:OLEObject Type="Embed" ProgID="Equation.DSMT4" ShapeID="_x0000_i1043" DrawAspect="Content" ObjectID="_1468075743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68" o:title="eqId65c41754d5a6063c49f6ee429dc68065"/>
            <o:lock v:ext="edit" aspectratio="t"/>
            <w10:wrap type="none"/>
            <w10:anchorlock/>
          </v:shape>
          <o:OLEObject Type="Embed" ProgID="Equation.DSMT4" ShapeID="_x0000_i1044" DrawAspect="Content" ObjectID="_1468075744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均是污染物。催化还原可将烟气和机动车尾气中的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，也可将水体中的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68" o:title="eqId65c41754d5a6063c49f6ee429dc68065"/>
            <o:lock v:ext="edit" aspectratio="t"/>
            <w10:wrap type="none"/>
            <w10:anchorlock/>
          </v:shape>
          <o:OLEObject Type="Embed" ProgID="Equation.DSMT4" ShapeID="_x0000_i1045" DrawAspect="Content" ObjectID="_1468075745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。自然界多种形态的氮及其化合物间的相互转化，形成了自然界的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氮循环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（如图）。</w:t>
      </w:r>
    </w:p>
    <w:p w14:paraId="54C945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23145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596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大气、水、土壤与人们的生活息息相关。人类和其他生物生存的生物圈与大气圈、水圈和岩石圈间不断进行着物质和能量的交换，共同构成了地球生态系统。</w:t>
      </w:r>
    </w:p>
    <w:p w14:paraId="7C5533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下列物质属于复合肥的是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3DB5D9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Cl    b.KNO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 xml:space="preserve">    c.NH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color w:val="000000"/>
          <w:vertAlign w:val="subscript"/>
        </w:rPr>
        <w:t>3</w:t>
      </w:r>
    </w:p>
    <w:p w14:paraId="569EE8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我国《地表水环境质量标准》中规定：一级饮用水源中氨氮含量小于</w:t>
      </w:r>
      <w:r>
        <w:rPr>
          <w:rFonts w:ascii="Times New Roman" w:hAnsi="Times New Roman" w:eastAsia="Times New Roman" w:cs="Times New Roman"/>
          <w:color w:val="000000"/>
        </w:rPr>
        <w:t>0.5mg/L</w:t>
      </w:r>
      <w:r>
        <w:rPr>
          <w:rFonts w:ascii="宋体" w:hAnsi="宋体" w:eastAsia="宋体" w:cs="宋体"/>
          <w:color w:val="000000"/>
        </w:rPr>
        <w:t>、总氮含量小于</w:t>
      </w:r>
      <w:r>
        <w:rPr>
          <w:rFonts w:ascii="Times New Roman" w:hAnsi="Times New Roman" w:eastAsia="Times New Roman" w:cs="Times New Roman"/>
          <w:color w:val="000000"/>
        </w:rPr>
        <w:t>30mg/L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0.5mg/L</w:t>
      </w:r>
      <w:r>
        <w:rPr>
          <w:rFonts w:ascii="宋体" w:hAnsi="宋体" w:eastAsia="宋体" w:cs="宋体"/>
          <w:color w:val="000000"/>
        </w:rPr>
        <w:t>的含义是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1E535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机动车尾气中含有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的原因可能是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063124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氨气在加热和有催化剂（如铂）的条件下，被氧气氧化生成一氧化氮和水。写出反应的化学方程式：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A8903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下列叙述正确的是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5A71BA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自然界中存在氮循环，空气中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的含量相对稳定</w:t>
      </w:r>
    </w:p>
    <w:p w14:paraId="4F2A33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水体中过量的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66" o:title="eqIde3ec42431044eb85982aefc8f0ec7175"/>
            <o:lock v:ext="edit" aspectratio="t"/>
            <w10:wrap type="none"/>
            <w10:anchorlock/>
          </v:shape>
          <o:OLEObject Type="Embed" ProgID="Equation.DSMT4" ShapeID="_x0000_i1046" DrawAspect="Content" ObjectID="_1468075746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68" o:title="eqId65c41754d5a6063c49f6ee429dc68065"/>
            <o:lock v:ext="edit" aspectratio="t"/>
            <w10:wrap type="none"/>
            <w10:anchorlock/>
          </v:shape>
          <o:OLEObject Type="Embed" ProgID="Equation.DSMT4" ShapeID="_x0000_i1047" DrawAspect="Content" ObjectID="_1468075747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的过程属于氮的固定</w:t>
      </w:r>
    </w:p>
    <w:p w14:paraId="70FB85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科研人员将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在一定条件下转化为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可实现人工固氮</w:t>
      </w:r>
    </w:p>
    <w:p w14:paraId="5CFE33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以黄铜废料为原料制备石绿</w:t>
      </w:r>
      <w:r>
        <w:rPr>
          <w:rFonts w:ascii="Times New Roman" w:hAnsi="Times New Roman" w:eastAsia="Times New Roman" w:cs="Times New Roman"/>
          <w:color w:val="000000"/>
        </w:rPr>
        <w:t>[Cu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(OH)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的一种流程如下：</w:t>
      </w:r>
    </w:p>
    <w:p w14:paraId="4B5527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86225" cy="9429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F2E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</w:t>
      </w:r>
    </w:p>
    <w:p w14:paraId="7D8970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①黄铜废料中含铜</w:t>
      </w:r>
      <w:r>
        <w:rPr>
          <w:rFonts w:ascii="Times New Roman" w:hAnsi="Times New Roman" w:eastAsia="Times New Roman" w:cs="Times New Roman"/>
          <w:color w:val="000000"/>
        </w:rPr>
        <w:t>84%~86%</w:t>
      </w:r>
      <w:r>
        <w:rPr>
          <w:rFonts w:ascii="宋体" w:hAnsi="宋体" w:eastAsia="宋体" w:cs="宋体"/>
          <w:color w:val="000000"/>
        </w:rPr>
        <w:t>，含锌</w:t>
      </w:r>
      <w:r>
        <w:rPr>
          <w:rFonts w:ascii="Times New Roman" w:hAnsi="Times New Roman" w:eastAsia="Times New Roman" w:cs="Times New Roman"/>
          <w:color w:val="000000"/>
        </w:rPr>
        <w:t>14%~16%</w:t>
      </w:r>
      <w:r>
        <w:rPr>
          <w:rFonts w:ascii="宋体" w:hAnsi="宋体" w:eastAsia="宋体" w:cs="宋体"/>
          <w:color w:val="000000"/>
        </w:rPr>
        <w:t>，杂质总量≤</w:t>
      </w:r>
      <w:r>
        <w:rPr>
          <w:rFonts w:ascii="Times New Roman" w:hAnsi="Times New Roman" w:eastAsia="Times New Roman" w:cs="Times New Roman"/>
          <w:color w:val="000000"/>
        </w:rPr>
        <w:t>0.3%</w:t>
      </w:r>
      <w:r>
        <w:rPr>
          <w:rFonts w:ascii="宋体" w:hAnsi="宋体" w:eastAsia="宋体" w:cs="宋体"/>
          <w:color w:val="000000"/>
        </w:rPr>
        <w:t>。</w:t>
      </w:r>
    </w:p>
    <w:p w14:paraId="27E62A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59</w:t>
      </w:r>
      <w:r>
        <w:rPr>
          <w:rFonts w:ascii="宋体" w:hAnsi="宋体" w:eastAsia="宋体" w:cs="宋体"/>
          <w:color w:val="000000"/>
        </w:rPr>
        <w:t>℃时，向</w:t>
      </w:r>
      <w:r>
        <w:rPr>
          <w:rFonts w:ascii="Times New Roman" w:hAnsi="Times New Roman" w:eastAsia="Times New Roman" w:cs="Times New Roman"/>
          <w:color w:val="000000"/>
        </w:rPr>
        <w:t>5%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5831692" name="图片 85831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1692" name="图片 8583169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碳酸钠溶液中加入</w:t>
      </w:r>
      <w:r>
        <w:rPr>
          <w:rFonts w:ascii="Times New Roman" w:hAnsi="Times New Roman" w:eastAsia="Times New Roman" w:cs="Times New Roman"/>
          <w:color w:val="000000"/>
        </w:rPr>
        <w:t>8%</w:t>
      </w:r>
      <w:r>
        <w:rPr>
          <w:rFonts w:ascii="宋体" w:hAnsi="宋体" w:eastAsia="宋体" w:cs="宋体"/>
          <w:color w:val="000000"/>
        </w:rPr>
        <w:t>的硫酸铜溶液，可制得产率较高的石绿固体。</w:t>
      </w:r>
    </w:p>
    <w:p w14:paraId="333EB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“预处理”包括粉碎、酸浸等过程。“粉碎”的目的是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。使用稀硫酸酸浸的目的是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0146F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写出铜与稀硫酸、过氧化氢溶液反应生成硫酸铜和水的化学方程式：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37F5E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获得的溶液中含有的阳离子有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3DD11D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“系列操作”包括过滤、洗涤、干燥等。干燥时温度过高会发生如下反应：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9.75pt;width:186pt;" o:ole="t" filled="f" o:preferrelative="t" stroked="f" coordsize="21600,21600">
            <v:path/>
            <v:fill on="f" focussize="0,0"/>
            <v:stroke on="f" joinstyle="miter"/>
            <v:imagedata r:id="rId75" o:title="eqId9a17152f86d60c8b704277e069b5dd0c"/>
            <o:lock v:ext="edit" aspectratio="t"/>
            <w10:wrap type="none"/>
            <w10:anchorlock/>
          </v:shape>
          <o:OLEObject Type="Embed" ProgID="Equation.DSMT4" ShapeID="_x0000_i1048" DrawAspect="Content" ObjectID="_1468075748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1094F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本实验中，提高石绿产率采取的措施有①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；②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0C9CA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项目小组对影响过氧化氢分解的因素进行了探究。</w:t>
      </w:r>
    </w:p>
    <w:p w14:paraId="5E73C6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：在试管①中加入</w:t>
      </w:r>
      <w:r>
        <w:rPr>
          <w:rFonts w:ascii="Times New Roman" w:hAnsi="Times New Roman" w:eastAsia="Times New Roman" w:cs="Times New Roman"/>
          <w:color w:val="000000"/>
        </w:rPr>
        <w:t>4%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5mL</w:t>
      </w:r>
      <w:r>
        <w:rPr>
          <w:rFonts w:ascii="宋体" w:hAnsi="宋体" w:eastAsia="宋体" w:cs="宋体"/>
          <w:color w:val="000000"/>
        </w:rPr>
        <w:t>，伸入带火星木条，观察现象（见图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）。</w:t>
      </w:r>
    </w:p>
    <w:p w14:paraId="2C1074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：在试管②和③中各加入</w:t>
      </w:r>
      <w:r>
        <w:rPr>
          <w:rFonts w:ascii="Times New Roman" w:hAnsi="Times New Roman" w:eastAsia="Times New Roman" w:cs="Times New Roman"/>
          <w:color w:val="000000"/>
        </w:rPr>
        <w:t>4%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5mL</w:t>
      </w:r>
      <w:r>
        <w:rPr>
          <w:rFonts w:ascii="宋体" w:hAnsi="宋体" w:eastAsia="宋体" w:cs="宋体"/>
          <w:color w:val="000000"/>
        </w:rPr>
        <w:t>，分别将试管放在冷水和热水中，观察现象（见图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）。</w:t>
      </w:r>
    </w:p>
    <w:p w14:paraId="5B9726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：常温下，取</w:t>
      </w:r>
      <w:r>
        <w:rPr>
          <w:rFonts w:ascii="Times New Roman" w:hAnsi="Times New Roman" w:eastAsia="Times New Roman" w:cs="Times New Roman"/>
          <w:color w:val="000000"/>
        </w:rPr>
        <w:t>4%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溶液，研究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分解所得溶液中溶氧量的影响，测定结果如图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</w:t>
      </w:r>
    </w:p>
    <w:p w14:paraId="2795DD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15906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F4F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中，观察到的现象是：有少量气泡产生，带火星木条未复燃。实验结论是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49C8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观察到试管③中产生大量气泡，反应的化学方程式是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EFA5E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可知：过氧化氢溶液呈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（填“酸性”“中性”或“碱性”）；溶氧量随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变化的趋势是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16205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得到的结论是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FDD8F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项目小组对铁系食品脱氧剂（又称为“双吸剂”）进行了如下探究。</w:t>
      </w:r>
    </w:p>
    <w:p w14:paraId="48516A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探成分</w:t>
      </w:r>
    </w:p>
    <w:p w14:paraId="785B1F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某脱氧剂标签显示含有铁粉、活性炭、食盐以及无水氯化钙等。为确定脱氧剂中铁粉的存在，进行如下实验。</w:t>
      </w:r>
    </w:p>
    <w:p w14:paraId="540BC8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：取一包脱氧剂粉末，用磁铁吸引。观察到部分黑色粉末被吸引。</w:t>
      </w:r>
    </w:p>
    <w:p w14:paraId="7090A9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：取实验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中被吸引的部分粉末放入试管中，加入适量硫酸铜溶液。观察到有红色固体生成。</w:t>
      </w:r>
    </w:p>
    <w:p w14:paraId="699F32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：另取被磁铁吸引的黑色粉末，撒向酒精灯的火焰。观察到粉末剧烈燃烧，火星四射。</w:t>
      </w:r>
    </w:p>
    <w:p w14:paraId="3A2C90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中有关反应的化学方程式：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FCB8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铁粉在空气中能燃烧，而铁丝在空气中不易被点燃。原因是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1E1CB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5831690" name="图片 85831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1690" name="图片 8583169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明原理</w:t>
      </w:r>
    </w:p>
    <w:p w14:paraId="0BBECD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利用图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所示装置进行实验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和实验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。</w:t>
      </w:r>
    </w:p>
    <w:p w14:paraId="49D692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6500" cy="14192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068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：一段时间后，观察到气球变大。气球变大的原因是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BC32F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：能证明脱氧剂“脱氧”的现象是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7E1B6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悟应用</w:t>
      </w:r>
    </w:p>
    <w:p w14:paraId="0E4D39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：设计如表所示对比实验探究脱氧剂中活性炭和食盐的作用。利用温度传感器测得集气瓶中温度随时间的变化曲线如图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</w:p>
    <w:tbl>
      <w:tblPr>
        <w:tblStyle w:val="4"/>
        <w:tblW w:w="41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25"/>
        <w:gridCol w:w="732"/>
        <w:gridCol w:w="748"/>
        <w:gridCol w:w="933"/>
        <w:gridCol w:w="847"/>
      </w:tblGrid>
      <w:tr w14:paraId="4983F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568C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8B00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8849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4121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活性炭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9A82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NaCl/g</w:t>
            </w:r>
          </w:p>
        </w:tc>
      </w:tr>
      <w:tr w14:paraId="16A468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0C87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4690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E2C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3EF3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6F24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  <w:tr w14:paraId="539BFC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8A5E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FC5A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CCE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D95A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FB22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79" o:title="eqIda87796ee30e6c5d5e6b6285b32abe10c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78">
                  <o:LockedField>false</o:LockedField>
                </o:OLEObject>
              </w:object>
            </w:r>
          </w:p>
        </w:tc>
      </w:tr>
      <w:tr w14:paraId="6DD5B7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7DF8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D84C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211D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04C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3.9pt;width:19.15pt;" o:ole="t" filled="f" o:preferrelative="t" stroked="f" coordsize="21600,21600">
                  <v:path/>
                  <v:fill on="f" focussize="0,0"/>
                  <v:stroke on="f" joinstyle="miter"/>
                  <v:imagedata r:id="rId81" o:title="eqId4646418552dc060ebda1232361a01295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8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DE02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  <w:tr w14:paraId="3D49AC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8D8F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656A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8BB3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5FB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3.9pt;width:19.15pt;" o:ole="t" filled="f" o:preferrelative="t" stroked="f" coordsize="21600,21600">
                  <v:path/>
                  <v:fill on="f" focussize="0,0"/>
                  <v:stroke on="f" joinstyle="miter"/>
                  <v:imagedata r:id="rId81" o:title="eqId4646418552dc060ebda1232361a01295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8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A9E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      <v:path/>
                  <v:fill on="f" focussize="0,0"/>
                  <v:stroke on="f" joinstyle="miter"/>
                  <v:imagedata r:id="rId79" o:title="eqIda87796ee30e6c5d5e6b6285b32abe10c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83">
                  <o:LockedField>false</o:LockedField>
                </o:OLEObject>
              </w:object>
            </w:r>
          </w:p>
        </w:tc>
      </w:tr>
    </w:tbl>
    <w:p w14:paraId="2A8B56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9145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8D5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对比实验①与实验③可得到的结论是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；对比实验③与实验④可得到的结论是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B3217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下列叙述正确的是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741718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铁系食品脱氧剂可吸收氧气和水</w:t>
      </w:r>
    </w:p>
    <w:p w14:paraId="45E1C7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铁系食品脱氧剂使用过程中放出热量</w:t>
      </w:r>
    </w:p>
    <w:p w14:paraId="756932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铁系食品脱氧剂能延长食物的保存时间</w:t>
      </w:r>
    </w:p>
    <w:p w14:paraId="6E6D8A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低碳行动是人类应对全球变暖的重要举措，二氧化碳的资源化利用有多种途径。</w:t>
      </w:r>
    </w:p>
    <w:p w14:paraId="23483B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</w:t>
      </w:r>
      <w:r>
        <w:rPr>
          <w:rFonts w:ascii="Times New Roman" w:hAnsi="Times New Roman" w:eastAsia="Times New Roman" w:cs="Times New Roman"/>
          <w:color w:val="000000"/>
        </w:rPr>
        <w:t>.CO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CO</w:t>
      </w:r>
    </w:p>
    <w:p w14:paraId="55CF8D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炼铁的一种原理示意图如下（括号内化学式表示相应物质的主要成分）：</w:t>
      </w:r>
    </w:p>
    <w:p w14:paraId="3759BD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48100" cy="8382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6CF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写出还原反应室中炼铁的化学方程式：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EC684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可作为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反应的催化剂，在反应过程中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与合成气反应可转化为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。写出能使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（催化剂再生）的一条可能途径：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9C8C6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</w:t>
      </w:r>
      <w:r>
        <w:rPr>
          <w:rFonts w:ascii="Times New Roman" w:hAnsi="Times New Roman" w:eastAsia="Times New Roman" w:cs="Times New Roman"/>
          <w:color w:val="000000"/>
        </w:rPr>
        <w:t>.CO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转化为甲醇（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</w:p>
    <w:p w14:paraId="503DCF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我国科研人员已实现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在加热和</w:t>
      </w:r>
      <w:r>
        <w:rPr>
          <w:rFonts w:ascii="Times New Roman" w:hAnsi="Times New Roman" w:eastAsia="Times New Roman" w:cs="Times New Roman"/>
          <w:color w:val="000000"/>
        </w:rPr>
        <w:t>MoS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催化剂的条件下合成甲醇，反应如下：</w:t>
      </w:r>
    </w:p>
    <w:p w14:paraId="412305A8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9.95pt;width:170.8pt;" o:ole="t" filled="f" o:preferrelative="t" stroked="f" coordsize="21600,21600">
            <v:path/>
            <v:fill on="f" focussize="0,0"/>
            <v:stroke on="f" joinstyle="miter"/>
            <v:imagedata r:id="rId87" o:title="eqId5f3dd4a818e5784d71ef9b9b328e4aa5"/>
            <o:lock v:ext="edit" aspectratio="t"/>
            <w10:wrap type="none"/>
            <w10:anchorlock/>
          </v:shape>
          <o:OLEObject Type="Embed" ProgID="Equation.DSMT4" ShapeID="_x0000_i1053" DrawAspect="Content" ObjectID="_1468075753" r:id="rId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8B941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合成甲醇是人工合成淀粉</w:t>
      </w:r>
      <w:r>
        <w:rPr>
          <w:rFonts w:ascii="Times New Roman" w:hAnsi="Times New Roman" w:eastAsia="Times New Roman" w:cs="Times New Roman"/>
          <w:color w:val="000000"/>
        </w:rPr>
        <w:t>[(C</w:t>
      </w:r>
      <w:r>
        <w:rPr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)n]</w:t>
      </w:r>
      <w:r>
        <w:rPr>
          <w:rFonts w:ascii="宋体" w:hAnsi="宋体" w:eastAsia="宋体" w:cs="宋体"/>
          <w:color w:val="000000"/>
        </w:rPr>
        <w:t>的关键一步，反应原理示意图如下：</w:t>
      </w:r>
    </w:p>
    <w:p w14:paraId="34EAE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10382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1B8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753E0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可合成甲醇，甲醇燃烧又生成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。氢气、甲醇都被认为是“零碳”燃料，甲醇被认为是“零碳”燃料的理由是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0DC4E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</w:t>
      </w:r>
      <w:r>
        <w:rPr>
          <w:rFonts w:ascii="Times New Roman" w:hAnsi="Times New Roman" w:eastAsia="Times New Roman" w:cs="Times New Roman"/>
          <w:color w:val="000000"/>
        </w:rPr>
        <w:t>. 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转化为葡萄糖（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12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6</w:t>
      </w:r>
      <w:r>
        <w:rPr>
          <w:rFonts w:ascii="宋体" w:hAnsi="宋体" w:eastAsia="宋体" w:cs="宋体"/>
          <w:color w:val="000000"/>
        </w:rPr>
        <w:t>）</w:t>
      </w:r>
    </w:p>
    <w:p w14:paraId="20788C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我国科研人员已成功将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还原合成葡萄糖，其过程可分为“电催化还原”和“生物合成”两个阶段。第一阶段的部分反应原理如图所示。</w:t>
      </w:r>
    </w:p>
    <w:p w14:paraId="4527A2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7905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8D0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写出如图所示反应的化学方程式：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92C1B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绿色植物的光合作用能吸收二氧化碳，释放氧气。计算</w:t>
      </w:r>
      <w:r>
        <w:rPr>
          <w:rFonts w:ascii="Times New Roman" w:hAnsi="Times New Roman" w:eastAsia="Times New Roman" w:cs="Times New Roman"/>
          <w:color w:val="000000"/>
        </w:rPr>
        <w:t>4.4gCO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通过光合作用可得到葡萄糖的质量（写出计算过程）。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A6014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F7F1E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241FB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939F8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66E38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A9B2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FDC170B"/>
    <w:rsid w:val="38274566"/>
    <w:rsid w:val="43101A09"/>
    <w:rsid w:val="73253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1" Type="http://schemas.openxmlformats.org/officeDocument/2006/relationships/fontTable" Target="fontTable.xml"/><Relationship Id="rId90" Type="http://schemas.openxmlformats.org/officeDocument/2006/relationships/customXml" Target="../customXml/item1.xml"/><Relationship Id="rId9" Type="http://schemas.openxmlformats.org/officeDocument/2006/relationships/theme" Target="theme/theme1.xml"/><Relationship Id="rId89" Type="http://schemas.openxmlformats.org/officeDocument/2006/relationships/image" Target="media/image51.png"/><Relationship Id="rId88" Type="http://schemas.openxmlformats.org/officeDocument/2006/relationships/image" Target="media/image50.png"/><Relationship Id="rId87" Type="http://schemas.openxmlformats.org/officeDocument/2006/relationships/image" Target="media/image49.wmf"/><Relationship Id="rId86" Type="http://schemas.openxmlformats.org/officeDocument/2006/relationships/oleObject" Target="embeddings/oleObject29.bin"/><Relationship Id="rId85" Type="http://schemas.openxmlformats.org/officeDocument/2006/relationships/image" Target="media/image48.png"/><Relationship Id="rId84" Type="http://schemas.openxmlformats.org/officeDocument/2006/relationships/image" Target="media/image47.png"/><Relationship Id="rId83" Type="http://schemas.openxmlformats.org/officeDocument/2006/relationships/oleObject" Target="embeddings/oleObject28.bin"/><Relationship Id="rId82" Type="http://schemas.openxmlformats.org/officeDocument/2006/relationships/oleObject" Target="embeddings/oleObject27.bin"/><Relationship Id="rId81" Type="http://schemas.openxmlformats.org/officeDocument/2006/relationships/image" Target="media/image46.wmf"/><Relationship Id="rId80" Type="http://schemas.openxmlformats.org/officeDocument/2006/relationships/oleObject" Target="embeddings/oleObject26.bin"/><Relationship Id="rId8" Type="http://schemas.openxmlformats.org/officeDocument/2006/relationships/footer" Target="footer3.xml"/><Relationship Id="rId79" Type="http://schemas.openxmlformats.org/officeDocument/2006/relationships/image" Target="media/image45.wmf"/><Relationship Id="rId78" Type="http://schemas.openxmlformats.org/officeDocument/2006/relationships/oleObject" Target="embeddings/oleObject25.bin"/><Relationship Id="rId77" Type="http://schemas.openxmlformats.org/officeDocument/2006/relationships/image" Target="media/image44.png"/><Relationship Id="rId76" Type="http://schemas.openxmlformats.org/officeDocument/2006/relationships/image" Target="media/image43.png"/><Relationship Id="rId75" Type="http://schemas.openxmlformats.org/officeDocument/2006/relationships/image" Target="media/image42.wmf"/><Relationship Id="rId74" Type="http://schemas.openxmlformats.org/officeDocument/2006/relationships/oleObject" Target="embeddings/oleObject24.bin"/><Relationship Id="rId73" Type="http://schemas.openxmlformats.org/officeDocument/2006/relationships/image" Target="media/image41.png"/><Relationship Id="rId72" Type="http://schemas.openxmlformats.org/officeDocument/2006/relationships/oleObject" Target="embeddings/oleObject23.bin"/><Relationship Id="rId71" Type="http://schemas.openxmlformats.org/officeDocument/2006/relationships/oleObject" Target="embeddings/oleObject22.bin"/><Relationship Id="rId70" Type="http://schemas.openxmlformats.org/officeDocument/2006/relationships/image" Target="media/image40.png"/><Relationship Id="rId7" Type="http://schemas.openxmlformats.org/officeDocument/2006/relationships/footer" Target="footer2.xml"/><Relationship Id="rId69" Type="http://schemas.openxmlformats.org/officeDocument/2006/relationships/oleObject" Target="embeddings/oleObject21.bin"/><Relationship Id="rId68" Type="http://schemas.openxmlformats.org/officeDocument/2006/relationships/image" Target="media/image39.wmf"/><Relationship Id="rId67" Type="http://schemas.openxmlformats.org/officeDocument/2006/relationships/oleObject" Target="embeddings/oleObject20.bin"/><Relationship Id="rId66" Type="http://schemas.openxmlformats.org/officeDocument/2006/relationships/image" Target="media/image38.wmf"/><Relationship Id="rId65" Type="http://schemas.openxmlformats.org/officeDocument/2006/relationships/oleObject" Target="embeddings/oleObject19.bin"/><Relationship Id="rId64" Type="http://schemas.openxmlformats.org/officeDocument/2006/relationships/image" Target="media/image37.png"/><Relationship Id="rId63" Type="http://schemas.openxmlformats.org/officeDocument/2006/relationships/image" Target="media/image36.wmf"/><Relationship Id="rId62" Type="http://schemas.openxmlformats.org/officeDocument/2006/relationships/oleObject" Target="embeddings/oleObject18.bin"/><Relationship Id="rId61" Type="http://schemas.openxmlformats.org/officeDocument/2006/relationships/image" Target="media/image35.wmf"/><Relationship Id="rId60" Type="http://schemas.openxmlformats.org/officeDocument/2006/relationships/oleObject" Target="embeddings/oleObject17.bin"/><Relationship Id="rId6" Type="http://schemas.openxmlformats.org/officeDocument/2006/relationships/footer" Target="footer1.xml"/><Relationship Id="rId59" Type="http://schemas.openxmlformats.org/officeDocument/2006/relationships/image" Target="media/image34.png"/><Relationship Id="rId58" Type="http://schemas.openxmlformats.org/officeDocument/2006/relationships/image" Target="media/image33.png"/><Relationship Id="rId57" Type="http://schemas.openxmlformats.org/officeDocument/2006/relationships/image" Target="media/image32.wmf"/><Relationship Id="rId56" Type="http://schemas.openxmlformats.org/officeDocument/2006/relationships/oleObject" Target="embeddings/oleObject16.bin"/><Relationship Id="rId55" Type="http://schemas.openxmlformats.org/officeDocument/2006/relationships/image" Target="media/image31.wmf"/><Relationship Id="rId54" Type="http://schemas.openxmlformats.org/officeDocument/2006/relationships/oleObject" Target="embeddings/oleObject15.bin"/><Relationship Id="rId53" Type="http://schemas.openxmlformats.org/officeDocument/2006/relationships/image" Target="media/image30.wmf"/><Relationship Id="rId52" Type="http://schemas.openxmlformats.org/officeDocument/2006/relationships/oleObject" Target="embeddings/oleObject14.bin"/><Relationship Id="rId51" Type="http://schemas.openxmlformats.org/officeDocument/2006/relationships/oleObject" Target="embeddings/oleObject13.bin"/><Relationship Id="rId50" Type="http://schemas.openxmlformats.org/officeDocument/2006/relationships/image" Target="media/image29.wmf"/><Relationship Id="rId5" Type="http://schemas.openxmlformats.org/officeDocument/2006/relationships/header" Target="header3.xml"/><Relationship Id="rId49" Type="http://schemas.openxmlformats.org/officeDocument/2006/relationships/oleObject" Target="embeddings/oleObject12.bin"/><Relationship Id="rId48" Type="http://schemas.openxmlformats.org/officeDocument/2006/relationships/image" Target="media/image28.wmf"/><Relationship Id="rId47" Type="http://schemas.openxmlformats.org/officeDocument/2006/relationships/image" Target="media/image27.png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wmf"/><Relationship Id="rId43" Type="http://schemas.openxmlformats.org/officeDocument/2006/relationships/oleObject" Target="embeddings/oleObject10.bin"/><Relationship Id="rId42" Type="http://schemas.openxmlformats.org/officeDocument/2006/relationships/image" Target="media/image24.png"/><Relationship Id="rId41" Type="http://schemas.openxmlformats.org/officeDocument/2006/relationships/image" Target="media/image23.png"/><Relationship Id="rId40" Type="http://schemas.openxmlformats.org/officeDocument/2006/relationships/image" Target="media/image22.wmf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1.wmf"/><Relationship Id="rId37" Type="http://schemas.openxmlformats.org/officeDocument/2006/relationships/oleObject" Target="embeddings/oleObject8.bin"/><Relationship Id="rId36" Type="http://schemas.openxmlformats.org/officeDocument/2006/relationships/image" Target="media/image20.png"/><Relationship Id="rId35" Type="http://schemas.openxmlformats.org/officeDocument/2006/relationships/image" Target="media/image19.wmf"/><Relationship Id="rId34" Type="http://schemas.openxmlformats.org/officeDocument/2006/relationships/oleObject" Target="embeddings/oleObject7.bin"/><Relationship Id="rId33" Type="http://schemas.openxmlformats.org/officeDocument/2006/relationships/image" Target="media/image18.wmf"/><Relationship Id="rId32" Type="http://schemas.openxmlformats.org/officeDocument/2006/relationships/oleObject" Target="embeddings/oleObject6.bin"/><Relationship Id="rId31" Type="http://schemas.openxmlformats.org/officeDocument/2006/relationships/image" Target="media/image17.wmf"/><Relationship Id="rId30" Type="http://schemas.openxmlformats.org/officeDocument/2006/relationships/oleObject" Target="embeddings/oleObject5.bin"/><Relationship Id="rId3" Type="http://schemas.openxmlformats.org/officeDocument/2006/relationships/header" Target="header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4.bin"/><Relationship Id="rId27" Type="http://schemas.openxmlformats.org/officeDocument/2006/relationships/image" Target="media/image15.png"/><Relationship Id="rId26" Type="http://schemas.openxmlformats.org/officeDocument/2006/relationships/image" Target="media/image14.wmf"/><Relationship Id="rId25" Type="http://schemas.openxmlformats.org/officeDocument/2006/relationships/oleObject" Target="embeddings/oleObject3.bin"/><Relationship Id="rId24" Type="http://schemas.openxmlformats.org/officeDocument/2006/relationships/image" Target="media/image13.wmf"/><Relationship Id="rId23" Type="http://schemas.openxmlformats.org/officeDocument/2006/relationships/oleObject" Target="embeddings/oleObject2.bin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wmf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4314</Words>
  <Characters>5031</Characters>
  <Lines>0</Lines>
  <Paragraphs>0</Paragraphs>
  <TotalTime>5</TotalTime>
  <ScaleCrop>false</ScaleCrop>
  <LinksUpToDate>false</LinksUpToDate>
  <CharactersWithSpaces>5205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2024-11-01T13:10:00Z</dcterms:created>
  <dc:creator>学科网试题生产平台</dc:creator>
  <dc:description>3616951950172160</dc:description>
  <cp:lastModifiedBy>上帝掷骰子吗</cp:lastModifiedBy>
  <dcterms:modified xsi:type="dcterms:W3CDTF">2026-02-09T06:11:46Z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60039F813A694E4F8A1F09C8A3C03601_12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