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90BF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11861800</wp:posOffset>
            </wp:positionV>
            <wp:extent cx="457200" cy="381000"/>
            <wp:effectExtent l="0" t="0" r="0" b="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0"/>
                    <a:stretch>
                      <a:fillRect/>
                    </a:stretch>
                  </pic:blipFill>
                  <pic:spPr>
                    <a:xfrm>
                      <a:off x="0" y="0"/>
                      <a:ext cx="457200" cy="381000"/>
                    </a:xfrm>
                    <a:prstGeom prst="rect">
                      <a:avLst/>
                    </a:prstGeom>
                  </pic:spPr>
                </pic:pic>
              </a:graphicData>
            </a:graphic>
          </wp:anchor>
        </w:drawing>
      </w:r>
      <w:r>
        <w:rPr>
          <w:rFonts w:ascii="宋体" w:hAnsi="宋体" w:eastAsia="宋体" w:cs="宋体"/>
          <w:b/>
          <w:color w:val="auto"/>
          <w:sz w:val="32"/>
        </w:rPr>
        <w:t>化学部分</w:t>
      </w:r>
    </w:p>
    <w:p w14:paraId="2F34E9AD">
      <w:pPr>
        <w:spacing w:line="360" w:lineRule="auto"/>
        <w:jc w:val="left"/>
      </w:pPr>
      <w:r>
        <w:rPr>
          <w:rFonts w:ascii="宋体" w:hAnsi="宋体" w:eastAsia="宋体" w:cs="宋体"/>
          <w:b/>
          <w:color w:val="auto"/>
          <w:sz w:val="24"/>
        </w:rPr>
        <w:t>接下来，我们将打开一扇新的科学大门，去探索化学世界的奥秘！</w:t>
      </w:r>
    </w:p>
    <w:p w14:paraId="747CE1E0">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Li-7  C-12  O-16</w:t>
      </w:r>
    </w:p>
    <w:p w14:paraId="57F5E0E4">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14</w:t>
      </w:r>
      <w:r>
        <w:rPr>
          <w:rFonts w:ascii="宋体" w:hAnsi="宋体" w:eastAsia="宋体" w:cs="宋体"/>
          <w:b/>
          <w:color w:val="auto"/>
          <w:sz w:val="24"/>
        </w:rPr>
        <w:t>小题，</w:t>
      </w:r>
      <w:r>
        <w:rPr>
          <w:rFonts w:ascii="Times New Roman" w:hAnsi="Times New Roman" w:eastAsia="Times New Roman" w:cs="Times New Roman"/>
          <w:b/>
          <w:color w:val="auto"/>
          <w:sz w:val="24"/>
        </w:rPr>
        <w:t>1-8</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9-14</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分。每题有四个选项，其中只有一个选项符合题意）</w:t>
      </w:r>
    </w:p>
    <w:p w14:paraId="3AF09CB7">
      <w:pPr>
        <w:spacing w:line="360" w:lineRule="auto"/>
        <w:jc w:val="left"/>
      </w:pPr>
      <w:r>
        <w:rPr>
          <w:color w:val="auto"/>
        </w:rPr>
        <w:t xml:space="preserve">1. </w:t>
      </w:r>
      <w:r>
        <w:rPr>
          <w:rFonts w:ascii="宋体" w:hAnsi="宋体" w:eastAsia="宋体" w:cs="宋体"/>
          <w:color w:val="auto"/>
        </w:rPr>
        <w:t>下列青海非物质文化遗产工艺制作中，涉及化学变化的是</w:t>
      </w:r>
    </w:p>
    <w:p w14:paraId="1EFA8BC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黑陶烧制</w:t>
      </w:r>
      <w:r>
        <w:tab/>
      </w:r>
      <w:r>
        <w:t xml:space="preserve">B. </w:t>
      </w:r>
      <w:r>
        <w:rPr>
          <w:rFonts w:ascii="宋体" w:hAnsi="宋体" w:eastAsia="宋体" w:cs="宋体"/>
          <w:color w:val="auto"/>
        </w:rPr>
        <w:t>土族刺绣</w:t>
      </w:r>
      <w:r>
        <w:tab/>
      </w:r>
      <w:r>
        <w:t xml:space="preserve">C. </w:t>
      </w:r>
      <w:r>
        <w:rPr>
          <w:rFonts w:ascii="宋体" w:hAnsi="宋体" w:eastAsia="宋体" w:cs="宋体"/>
          <w:color w:val="auto"/>
        </w:rPr>
        <w:t>河湟剪纸</w:t>
      </w:r>
      <w:r>
        <w:tab/>
      </w:r>
      <w:r>
        <w:t xml:space="preserve">D. </w:t>
      </w:r>
      <w:r>
        <w:rPr>
          <w:rFonts w:ascii="宋体" w:hAnsi="宋体" w:eastAsia="宋体" w:cs="宋体"/>
          <w:color w:val="auto"/>
        </w:rPr>
        <w:t>藏毯编织</w:t>
      </w:r>
    </w:p>
    <w:p w14:paraId="3D2F37FA">
      <w:pPr>
        <w:spacing w:line="360" w:lineRule="auto"/>
        <w:jc w:val="left"/>
        <w:textAlignment w:val="center"/>
        <w:rPr>
          <w:color w:val="000000"/>
        </w:rPr>
      </w:pPr>
      <w:r>
        <w:rPr>
          <w:color w:val="000000"/>
        </w:rPr>
        <w:t xml:space="preserve">2. </w:t>
      </w:r>
      <w:r>
        <w:rPr>
          <w:rFonts w:ascii="宋体" w:hAnsi="宋体" w:eastAsia="宋体" w:cs="宋体"/>
          <w:color w:val="000000"/>
        </w:rPr>
        <w:t>把下列少量厨房调味品分别放入水中，充分搅拌，不能得到溶液的是</w:t>
      </w:r>
    </w:p>
    <w:p w14:paraId="6F02FB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食盐</w:t>
      </w:r>
      <w:r>
        <w:rPr>
          <w:color w:val="000000"/>
        </w:rPr>
        <w:tab/>
      </w:r>
      <w:r>
        <w:rPr>
          <w:color w:val="000000"/>
        </w:rPr>
        <w:t xml:space="preserve">B. </w:t>
      </w:r>
      <w:r>
        <w:rPr>
          <w:rFonts w:ascii="宋体" w:hAnsi="宋体" w:eastAsia="宋体" w:cs="宋体"/>
          <w:color w:val="000000"/>
        </w:rPr>
        <w:t>香油</w:t>
      </w:r>
      <w:r>
        <w:rPr>
          <w:color w:val="000000"/>
        </w:rPr>
        <w:tab/>
      </w:r>
      <w:r>
        <w:rPr>
          <w:color w:val="000000"/>
        </w:rPr>
        <w:t xml:space="preserve">C. </w:t>
      </w:r>
      <w:r>
        <w:rPr>
          <w:rFonts w:ascii="宋体" w:hAnsi="宋体" w:eastAsia="宋体" w:cs="宋体"/>
          <w:color w:val="000000"/>
        </w:rPr>
        <w:t>蔗糖</w:t>
      </w:r>
      <w:r>
        <w:rPr>
          <w:color w:val="000000"/>
        </w:rPr>
        <w:tab/>
      </w:r>
      <w:r>
        <w:rPr>
          <w:color w:val="000000"/>
        </w:rPr>
        <w:t xml:space="preserve">D. </w:t>
      </w:r>
      <w:r>
        <w:rPr>
          <w:rFonts w:ascii="宋体" w:hAnsi="宋体" w:eastAsia="宋体" w:cs="宋体"/>
          <w:color w:val="000000"/>
        </w:rPr>
        <w:t>白醋</w:t>
      </w:r>
    </w:p>
    <w:p w14:paraId="3AFEC2C7">
      <w:pPr>
        <w:spacing w:line="360" w:lineRule="auto"/>
        <w:jc w:val="left"/>
        <w:textAlignment w:val="center"/>
        <w:rPr>
          <w:color w:val="000000"/>
        </w:rPr>
      </w:pPr>
      <w:r>
        <w:rPr>
          <w:color w:val="000000"/>
        </w:rPr>
        <w:t xml:space="preserve">3. </w:t>
      </w:r>
      <w:r>
        <w:rPr>
          <w:rFonts w:ascii="宋体" w:hAnsi="宋体" w:eastAsia="宋体" w:cs="宋体"/>
          <w:color w:val="000000"/>
        </w:rPr>
        <w:t>湿衣服晾干，从微观角度解释正确的是</w:t>
      </w:r>
    </w:p>
    <w:p w14:paraId="727868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分子的体积变大</w:t>
      </w:r>
      <w:r>
        <w:rPr>
          <w:color w:val="000000"/>
        </w:rPr>
        <w:tab/>
      </w:r>
      <w:r>
        <w:rPr>
          <w:color w:val="000000"/>
        </w:rPr>
        <w:t xml:space="preserve">B. </w:t>
      </w:r>
      <w:r>
        <w:rPr>
          <w:rFonts w:ascii="宋体" w:hAnsi="宋体" w:eastAsia="宋体" w:cs="宋体"/>
          <w:color w:val="000000"/>
        </w:rPr>
        <w:t>分子分解成原子</w:t>
      </w:r>
    </w:p>
    <w:p w14:paraId="792CA4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分子在不断运动</w:t>
      </w:r>
      <w:r>
        <w:rPr>
          <w:color w:val="000000"/>
        </w:rPr>
        <w:tab/>
      </w:r>
      <w:r>
        <w:rPr>
          <w:color w:val="000000"/>
        </w:rPr>
        <w:t xml:space="preserve">D. </w:t>
      </w:r>
      <w:r>
        <w:rPr>
          <w:rFonts w:ascii="宋体" w:hAnsi="宋体" w:eastAsia="宋体" w:cs="宋体"/>
          <w:color w:val="000000"/>
        </w:rPr>
        <w:t>分子消失</w:t>
      </w:r>
    </w:p>
    <w:p w14:paraId="0685821B">
      <w:pPr>
        <w:spacing w:line="360" w:lineRule="auto"/>
        <w:jc w:val="left"/>
        <w:textAlignment w:val="center"/>
        <w:rPr>
          <w:color w:val="000000"/>
        </w:rPr>
      </w:pPr>
      <w:r>
        <w:rPr>
          <w:color w:val="000000"/>
        </w:rPr>
        <w:t xml:space="preserve">4. </w:t>
      </w:r>
      <w:r>
        <w:rPr>
          <w:rFonts w:ascii="宋体" w:hAnsi="宋体" w:eastAsia="宋体" w:cs="宋体"/>
          <w:color w:val="000000"/>
        </w:rPr>
        <w:t>下列微粒符号表示</w:t>
      </w:r>
      <w:r>
        <w:rPr>
          <w:rFonts w:ascii="Times New Roman" w:hAnsi="Times New Roman" w:eastAsia="Times New Roman" w:cs="Times New Roman"/>
          <w:color w:val="000000"/>
        </w:rPr>
        <w:t>2</w:t>
      </w:r>
      <w:r>
        <w:rPr>
          <w:rFonts w:ascii="宋体" w:hAnsi="宋体" w:eastAsia="宋体" w:cs="宋体"/>
          <w:color w:val="000000"/>
        </w:rPr>
        <w:t>个氢原子的是</w:t>
      </w:r>
    </w:p>
    <w:p w14:paraId="3C8B9F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2H</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object>
          <v:shape id="_x0000_i1025"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12" o:title="eqId98183b7becdd0efb6fe8f57cdcbce983"/>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D. </w:t>
      </w:r>
      <w:r>
        <w:object>
          <v:shape id="_x0000_i1026"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14" o:title="eqIde9385123ba4fe5f831f3fe8bbb968659"/>
            <o:lock v:ext="edit" aspectratio="t"/>
            <w10:wrap type="none"/>
            <w10:anchorlock/>
          </v:shape>
          <o:OLEObject Type="Embed" ProgID="Equation.DSMT4" ShapeID="_x0000_i1026" DrawAspect="Content" ObjectID="_1468075726" r:id="rId13">
            <o:LockedField>false</o:LockedField>
          </o:OLEObject>
        </w:object>
      </w:r>
    </w:p>
    <w:p w14:paraId="1276160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年诺贝尔化学奖授予发现和合成量子点的三位科学家。量子点组成中常含镉等元素。右图是镉的原子结构示意图及其在元素周期表中的信息，则有关镉的说法不正确的是</w:t>
      </w:r>
    </w:p>
    <w:p w14:paraId="622AE671">
      <w:pPr>
        <w:spacing w:line="360" w:lineRule="auto"/>
        <w:jc w:val="left"/>
        <w:textAlignment w:val="center"/>
        <w:rPr>
          <w:color w:val="000000"/>
        </w:rPr>
      </w:pPr>
      <w:r>
        <w:rPr>
          <w:color w:val="000000"/>
        </w:rPr>
        <w:drawing>
          <wp:inline distT="0" distB="0" distL="114300" distR="114300">
            <wp:extent cx="115252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52525" cy="1143000"/>
                    </a:xfrm>
                    <a:prstGeom prst="rect">
                      <a:avLst/>
                    </a:prstGeom>
                  </pic:spPr>
                </pic:pic>
              </a:graphicData>
            </a:graphic>
          </wp:inline>
        </w:drawing>
      </w:r>
      <w:r>
        <w:rPr>
          <w:color w:val="000000"/>
        </w:rPr>
        <w:drawing>
          <wp:inline distT="0" distB="0" distL="114300" distR="114300">
            <wp:extent cx="1466850" cy="1362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66850" cy="1362075"/>
                    </a:xfrm>
                    <a:prstGeom prst="rect">
                      <a:avLst/>
                    </a:prstGeom>
                  </pic:spPr>
                </pic:pic>
              </a:graphicData>
            </a:graphic>
          </wp:inline>
        </w:drawing>
      </w:r>
      <w:r>
        <w:rPr>
          <w:color w:val="000000"/>
        </w:rPr>
        <w:t xml:space="preserve">    </w:t>
      </w:r>
    </w:p>
    <w:p w14:paraId="4B6AE503">
      <w:pPr>
        <w:spacing w:line="360" w:lineRule="auto"/>
        <w:jc w:val="left"/>
        <w:textAlignment w:val="center"/>
        <w:rPr>
          <w:color w:val="000000"/>
        </w:rPr>
      </w:pPr>
      <w:r>
        <w:rPr>
          <w:color w:val="000000"/>
        </w:rPr>
        <w:t xml:space="preserve">A. </w:t>
      </w:r>
      <w:r>
        <w:rPr>
          <w:rFonts w:ascii="宋体" w:hAnsi="宋体" w:eastAsia="宋体" w:cs="宋体"/>
          <w:color w:val="000000"/>
        </w:rPr>
        <w:t>镉原子</w:t>
      </w:r>
      <w:r>
        <w:rPr>
          <w:rFonts w:ascii="宋体" w:hAnsi="宋体" w:eastAsia="宋体" w:cs="宋体"/>
          <w:color w:val="000000"/>
          <w:position w:val="-1"/>
        </w:rPr>
        <w:drawing>
          <wp:inline distT="0" distB="0" distL="114300" distR="114300">
            <wp:extent cx="139700" cy="190500"/>
            <wp:effectExtent l="0" t="0" r="12700" b="0"/>
            <wp:docPr id="89057089" name="图片 89057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89" name="图片 89057089"/>
                    <pic:cNvPicPr>
                      <a:picLocks noChangeAspect="1"/>
                    </pic:cNvPicPr>
                  </pic:nvPicPr>
                  <pic:blipFill>
                    <a:blip r:embed="rId17"/>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反应中易失去电子</w:t>
      </w:r>
    </w:p>
    <w:p w14:paraId="6E48D3DA">
      <w:pPr>
        <w:spacing w:line="360" w:lineRule="auto"/>
        <w:jc w:val="left"/>
        <w:textAlignment w:val="center"/>
        <w:rPr>
          <w:color w:val="000000"/>
        </w:rPr>
      </w:pPr>
      <w:r>
        <w:rPr>
          <w:color w:val="000000"/>
        </w:rPr>
        <w:t xml:space="preserve">B. </w:t>
      </w:r>
      <w:r>
        <w:rPr>
          <w:rFonts w:ascii="宋体" w:hAnsi="宋体" w:eastAsia="宋体" w:cs="宋体"/>
          <w:color w:val="000000"/>
        </w:rPr>
        <w:t>镉元素符号为</w:t>
      </w:r>
      <w:r>
        <w:rPr>
          <w:rFonts w:ascii="Times New Roman" w:hAnsi="Times New Roman" w:eastAsia="Times New Roman" w:cs="Times New Roman"/>
          <w:color w:val="000000"/>
        </w:rPr>
        <w:t>Cd</w:t>
      </w:r>
    </w:p>
    <w:p w14:paraId="3BE11D5B">
      <w:pPr>
        <w:spacing w:line="360" w:lineRule="auto"/>
        <w:jc w:val="left"/>
        <w:textAlignment w:val="center"/>
        <w:rPr>
          <w:color w:val="000000"/>
        </w:rPr>
      </w:pPr>
      <w:r>
        <w:rPr>
          <w:color w:val="000000"/>
        </w:rPr>
        <w:t xml:space="preserve">C. </w:t>
      </w:r>
      <w:r>
        <w:rPr>
          <w:rFonts w:ascii="宋体" w:hAnsi="宋体" w:eastAsia="宋体" w:cs="宋体"/>
          <w:color w:val="000000"/>
        </w:rPr>
        <w:t>镉原子的质子数为</w:t>
      </w:r>
      <w:r>
        <w:rPr>
          <w:rFonts w:ascii="Times New Roman" w:hAnsi="Times New Roman" w:eastAsia="Times New Roman" w:cs="Times New Roman"/>
          <w:color w:val="000000"/>
        </w:rPr>
        <w:t>48</w:t>
      </w:r>
    </w:p>
    <w:p w14:paraId="7D64DB83">
      <w:pPr>
        <w:spacing w:line="360" w:lineRule="auto"/>
        <w:jc w:val="left"/>
        <w:textAlignment w:val="center"/>
        <w:rPr>
          <w:color w:val="000000"/>
        </w:rPr>
      </w:pPr>
      <w:r>
        <w:rPr>
          <w:color w:val="000000"/>
        </w:rPr>
        <w:t xml:space="preserve">D. </w:t>
      </w:r>
      <w:r>
        <w:rPr>
          <w:rFonts w:ascii="宋体" w:hAnsi="宋体" w:eastAsia="宋体" w:cs="宋体"/>
          <w:color w:val="000000"/>
        </w:rPr>
        <w:t>镉属于非金属元素</w:t>
      </w:r>
    </w:p>
    <w:p w14:paraId="7CC26FAA">
      <w:pPr>
        <w:spacing w:line="360" w:lineRule="auto"/>
        <w:jc w:val="left"/>
        <w:textAlignment w:val="center"/>
        <w:rPr>
          <w:color w:val="000000"/>
        </w:rPr>
      </w:pPr>
      <w:r>
        <w:rPr>
          <w:color w:val="000000"/>
        </w:rPr>
        <w:t xml:space="preserve">6. </w:t>
      </w:r>
      <w:r>
        <w:rPr>
          <w:rFonts w:ascii="宋体" w:hAnsi="宋体" w:eastAsia="宋体" w:cs="宋体"/>
          <w:color w:val="000000"/>
        </w:rPr>
        <w:t>某化学反应的微观示意图如下（反应条件已省略），根据图示，下列选项正确的是</w:t>
      </w:r>
    </w:p>
    <w:p w14:paraId="15F843B3">
      <w:pPr>
        <w:spacing w:line="360" w:lineRule="auto"/>
        <w:jc w:val="left"/>
        <w:textAlignment w:val="center"/>
        <w:rPr>
          <w:color w:val="000000"/>
        </w:rPr>
      </w:pPr>
      <w:r>
        <w:rPr>
          <w:color w:val="000000"/>
        </w:rPr>
        <w:drawing>
          <wp:inline distT="0" distB="0" distL="114300" distR="114300">
            <wp:extent cx="3181350" cy="752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81350" cy="752475"/>
                    </a:xfrm>
                    <a:prstGeom prst="rect">
                      <a:avLst/>
                    </a:prstGeom>
                  </pic:spPr>
                </pic:pic>
              </a:graphicData>
            </a:graphic>
          </wp:inline>
        </w:drawing>
      </w:r>
      <w:r>
        <w:rPr>
          <w:color w:val="000000"/>
        </w:rPr>
        <w:t xml:space="preserve">  </w:t>
      </w:r>
    </w:p>
    <w:p w14:paraId="479B59C0">
      <w:pPr>
        <w:spacing w:line="360" w:lineRule="auto"/>
        <w:jc w:val="left"/>
        <w:textAlignment w:val="center"/>
        <w:rPr>
          <w:color w:val="000000"/>
        </w:rPr>
      </w:pPr>
      <w:r>
        <w:rPr>
          <w:color w:val="000000"/>
        </w:rPr>
        <w:t xml:space="preserve">A. </w:t>
      </w:r>
      <w:r>
        <w:rPr>
          <w:rFonts w:ascii="宋体" w:hAnsi="宋体" w:eastAsia="宋体" w:cs="宋体"/>
          <w:color w:val="000000"/>
        </w:rPr>
        <w:t>反应前后分子总数不变</w:t>
      </w:r>
    </w:p>
    <w:p w14:paraId="384E70B8">
      <w:pPr>
        <w:spacing w:line="360" w:lineRule="auto"/>
        <w:jc w:val="left"/>
        <w:textAlignment w:val="center"/>
        <w:rPr>
          <w:color w:val="000000"/>
        </w:rPr>
      </w:pPr>
      <w:r>
        <w:rPr>
          <w:color w:val="000000"/>
        </w:rPr>
        <w:t xml:space="preserve">B. </w:t>
      </w:r>
      <w:r>
        <w:rPr>
          <w:rFonts w:ascii="宋体" w:hAnsi="宋体" w:eastAsia="宋体" w:cs="宋体"/>
          <w:color w:val="000000"/>
        </w:rPr>
        <w:t>生成物中共有</w:t>
      </w:r>
      <w:r>
        <w:rPr>
          <w:rFonts w:ascii="Times New Roman" w:hAnsi="Times New Roman" w:eastAsia="Times New Roman" w:cs="Times New Roman"/>
          <w:color w:val="000000"/>
        </w:rPr>
        <w:t>3</w:t>
      </w:r>
      <w:r>
        <w:rPr>
          <w:rFonts w:ascii="宋体" w:hAnsi="宋体" w:eastAsia="宋体" w:cs="宋体"/>
          <w:color w:val="000000"/>
        </w:rPr>
        <w:t>种单质</w:t>
      </w:r>
    </w:p>
    <w:p w14:paraId="2BE670D1">
      <w:pPr>
        <w:spacing w:line="360" w:lineRule="auto"/>
        <w:jc w:val="left"/>
        <w:textAlignment w:val="center"/>
        <w:rPr>
          <w:color w:val="000000"/>
        </w:rPr>
      </w:pPr>
      <w:r>
        <w:rPr>
          <w:color w:val="000000"/>
        </w:rPr>
        <w:t xml:space="preserve">C. </w:t>
      </w:r>
      <w:r>
        <w:rPr>
          <w:rFonts w:ascii="宋体" w:hAnsi="宋体" w:eastAsia="宋体" w:cs="宋体"/>
          <w:color w:val="000000"/>
        </w:rPr>
        <w:t>该反应的反应物是</w:t>
      </w:r>
      <w:r>
        <w:object>
          <v:shape id="_x0000_i1027"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20" o:title="eqId9c38c6b842b451f57d81f9f8dd320e4c"/>
            <o:lock v:ext="edit" aspectratio="t"/>
            <w10:wrap type="none"/>
            <w10:anchorlock/>
          </v:shape>
          <o:OLEObject Type="Embed" ProgID="Equation.DSMT4" ShapeID="_x0000_i1027" DrawAspect="Content" ObjectID="_1468075727" r:id="rId19">
            <o:LockedField>false</o:LockedField>
          </o:OLEObject>
        </w:object>
      </w:r>
    </w:p>
    <w:p w14:paraId="5887129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89057091" name="图片 89057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1" name="图片 89057091"/>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反应前后原子种类不变</w:t>
      </w:r>
    </w:p>
    <w:p w14:paraId="3279BAFE">
      <w:pPr>
        <w:spacing w:line="360" w:lineRule="auto"/>
        <w:jc w:val="left"/>
        <w:textAlignment w:val="center"/>
        <w:rPr>
          <w:color w:val="000000"/>
        </w:rPr>
      </w:pPr>
      <w:r>
        <w:rPr>
          <w:color w:val="000000"/>
        </w:rPr>
        <w:t xml:space="preserve">7. </w:t>
      </w:r>
      <w:r>
        <w:rPr>
          <w:rFonts w:ascii="宋体" w:hAnsi="宋体" w:eastAsia="宋体" w:cs="宋体"/>
          <w:color w:val="000000"/>
        </w:rPr>
        <w:t>下列实验不能达到目的的是</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
        <w:gridCol w:w="2020"/>
        <w:gridCol w:w="1840"/>
        <w:gridCol w:w="1458"/>
        <w:gridCol w:w="2214"/>
      </w:tblGrid>
      <w:tr w14:paraId="04E1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326F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FD14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C17E2">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78C9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1772F">
            <w:pPr>
              <w:spacing w:line="360" w:lineRule="auto"/>
              <w:jc w:val="left"/>
              <w:textAlignment w:val="center"/>
              <w:rPr>
                <w:color w:val="000000"/>
              </w:rPr>
            </w:pPr>
            <w:r>
              <w:rPr>
                <w:rFonts w:ascii="Times New Roman" w:hAnsi="Times New Roman" w:eastAsia="Times New Roman" w:cs="Times New Roman"/>
                <w:color w:val="000000"/>
              </w:rPr>
              <w:t>D</w:t>
            </w:r>
          </w:p>
        </w:tc>
      </w:tr>
      <w:tr w14:paraId="6E68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35B9A">
            <w:pPr>
              <w:spacing w:line="360" w:lineRule="auto"/>
              <w:jc w:val="left"/>
              <w:textAlignment w:val="center"/>
              <w:rPr>
                <w:color w:val="000000"/>
              </w:rPr>
            </w:pPr>
            <w:r>
              <w:rPr>
                <w:rFonts w:ascii="宋体" w:hAnsi="宋体" w:eastAsia="宋体" w:cs="宋体"/>
                <w:color w:val="000000"/>
              </w:rPr>
              <w:t>实验方案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245CE">
            <w:pPr>
              <w:spacing w:line="360" w:lineRule="auto"/>
              <w:jc w:val="left"/>
              <w:textAlignment w:val="center"/>
              <w:rPr>
                <w:color w:val="000000"/>
              </w:rPr>
            </w:pPr>
            <w:r>
              <w:rPr>
                <w:color w:val="000000"/>
              </w:rPr>
              <w:drawing>
                <wp:inline distT="0" distB="0" distL="114300" distR="114300">
                  <wp:extent cx="10572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6381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70E26">
            <w:pPr>
              <w:spacing w:line="360" w:lineRule="auto"/>
              <w:jc w:val="left"/>
              <w:textAlignment w:val="center"/>
              <w:rPr>
                <w:color w:val="000000"/>
              </w:rPr>
            </w:pPr>
            <w:r>
              <w:rPr>
                <w:color w:val="000000"/>
              </w:rPr>
              <w:drawing>
                <wp:inline distT="0" distB="0" distL="114300" distR="114300">
                  <wp:extent cx="819150" cy="790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19150" cy="790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30B67">
            <w:pPr>
              <w:spacing w:line="360" w:lineRule="auto"/>
              <w:jc w:val="left"/>
              <w:textAlignment w:val="center"/>
              <w:rPr>
                <w:color w:val="000000"/>
              </w:rPr>
            </w:pPr>
            <w:r>
              <w:rPr>
                <w:color w:val="000000"/>
              </w:rPr>
              <w:drawing>
                <wp:inline distT="0" distB="0" distL="114300" distR="114300">
                  <wp:extent cx="628650" cy="7524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28650" cy="7524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93803">
            <w:pPr>
              <w:spacing w:line="360" w:lineRule="auto"/>
              <w:jc w:val="left"/>
              <w:textAlignment w:val="center"/>
              <w:rPr>
                <w:color w:val="000000"/>
              </w:rPr>
            </w:pPr>
            <w:r>
              <w:rPr>
                <w:color w:val="000000"/>
              </w:rPr>
              <w:drawing>
                <wp:inline distT="0" distB="0" distL="114300" distR="114300">
                  <wp:extent cx="1181100" cy="866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81100" cy="866775"/>
                          </a:xfrm>
                          <a:prstGeom prst="rect">
                            <a:avLst/>
                          </a:prstGeom>
                        </pic:spPr>
                      </pic:pic>
                    </a:graphicData>
                  </a:graphic>
                </wp:inline>
              </w:drawing>
            </w:r>
          </w:p>
        </w:tc>
      </w:tr>
      <w:tr w14:paraId="242B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9CA4C">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82A51">
            <w:pPr>
              <w:spacing w:line="360" w:lineRule="auto"/>
              <w:jc w:val="left"/>
              <w:textAlignment w:val="center"/>
              <w:rPr>
                <w:color w:val="000000"/>
              </w:rPr>
            </w:pPr>
            <w:r>
              <w:rPr>
                <w:rFonts w:ascii="宋体" w:hAnsi="宋体" w:eastAsia="宋体" w:cs="宋体"/>
                <w:color w:val="000000"/>
              </w:rPr>
              <w:t>探究铁钉生锈的条件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747A0E">
            <w:pPr>
              <w:spacing w:line="360" w:lineRule="auto"/>
              <w:jc w:val="left"/>
              <w:textAlignment w:val="center"/>
              <w:rPr>
                <w:color w:val="000000"/>
              </w:rPr>
            </w:pPr>
            <w:r>
              <w:rPr>
                <w:rFonts w:ascii="宋体" w:hAnsi="宋体" w:eastAsia="宋体" w:cs="宋体"/>
                <w:color w:val="000000"/>
              </w:rPr>
              <w:t>探究</w:t>
            </w:r>
            <w:r>
              <w:object>
                <v:shape id="_x0000_i1028"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7" o:title="eqIda4298cb837170c021b9f2cd4e674a6a3"/>
                  <o:lock v:ext="edit" aspectratio="t"/>
                  <w10:wrap type="none"/>
                  <w10:anchorlock/>
                </v:shape>
                <o:OLEObject Type="Embed" ProgID="Equation.DSMT4" ShapeID="_x0000_i1028" DrawAspect="Content" ObjectID="_1468075728" r:id="rId26">
                  <o:LockedField>false</o:LockedField>
                </o:OLEObject>
              </w:object>
            </w:r>
            <w:r>
              <w:rPr>
                <w:rFonts w:ascii="宋体" w:hAnsi="宋体" w:eastAsia="宋体" w:cs="宋体"/>
                <w:color w:val="000000"/>
              </w:rPr>
              <w:t>的部分性质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ACDA0">
            <w:pPr>
              <w:spacing w:line="360" w:lineRule="auto"/>
              <w:jc w:val="left"/>
              <w:textAlignment w:val="center"/>
              <w:rPr>
                <w:color w:val="000000"/>
              </w:rPr>
            </w:pPr>
            <w:r>
              <w:rPr>
                <w:rFonts w:ascii="宋体" w:hAnsi="宋体" w:eastAsia="宋体" w:cs="宋体"/>
                <w:color w:val="000000"/>
              </w:rPr>
              <w:t>收集氧气并验满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F2D43">
            <w:pPr>
              <w:spacing w:line="360" w:lineRule="auto"/>
              <w:jc w:val="left"/>
              <w:textAlignment w:val="center"/>
              <w:rPr>
                <w:color w:val="000000"/>
              </w:rPr>
            </w:pPr>
            <w:r>
              <w:rPr>
                <w:rFonts w:ascii="宋体" w:hAnsi="宋体" w:eastAsia="宋体" w:cs="宋体"/>
                <w:color w:val="000000"/>
              </w:rPr>
              <w:t>比较铁、银金属活动性</w:t>
            </w:r>
          </w:p>
        </w:tc>
      </w:tr>
    </w:tbl>
    <w:p w14:paraId="60BBE9FA">
      <w:pPr>
        <w:spacing w:line="360" w:lineRule="auto"/>
        <w:jc w:val="left"/>
        <w:textAlignment w:val="center"/>
        <w:rPr>
          <w:color w:val="000000"/>
        </w:rPr>
      </w:pPr>
    </w:p>
    <w:p w14:paraId="143E02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777D0BF">
      <w:pPr>
        <w:spacing w:line="360" w:lineRule="auto"/>
        <w:jc w:val="left"/>
        <w:textAlignment w:val="center"/>
        <w:rPr>
          <w:color w:val="000000"/>
        </w:rPr>
      </w:pPr>
      <w:r>
        <w:rPr>
          <w:rFonts w:ascii="宋体" w:hAnsi="宋体" w:eastAsia="宋体" w:cs="宋体"/>
          <w:color w:val="000000"/>
        </w:rPr>
        <w:t>我国向世界宣布</w:t>
      </w:r>
      <w:r>
        <w:rPr>
          <w:rFonts w:ascii="Times New Roman" w:hAnsi="Times New Roman" w:eastAsia="Times New Roman" w:cs="Times New Roman"/>
          <w:color w:val="000000"/>
        </w:rPr>
        <w:t>2030</w:t>
      </w:r>
      <w:r>
        <w:rPr>
          <w:rFonts w:ascii="宋体" w:hAnsi="宋体" w:eastAsia="宋体" w:cs="宋体"/>
          <w:color w:val="000000"/>
        </w:rPr>
        <w:t>年前实现碳达峰，</w:t>
      </w:r>
      <w:r>
        <w:rPr>
          <w:rFonts w:ascii="Times New Roman" w:hAnsi="Times New Roman" w:eastAsia="Times New Roman" w:cs="Times New Roman"/>
          <w:color w:val="000000"/>
        </w:rPr>
        <w:t>2060</w:t>
      </w:r>
      <w:r>
        <w:rPr>
          <w:rFonts w:ascii="宋体" w:hAnsi="宋体" w:eastAsia="宋体" w:cs="宋体"/>
          <w:color w:val="000000"/>
        </w:rPr>
        <w:t>年前实现碳中和。目前我国科学家已实现由</w:t>
      </w:r>
      <w:r>
        <w:object>
          <v:shape id="_x0000_i1029"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7" o:title="eqIda4298cb837170c021b9f2cd4e674a6a3"/>
            <o:lock v:ext="edit" aspectratio="t"/>
            <w10:wrap type="none"/>
            <w10:anchorlock/>
          </v:shape>
          <o:OLEObject Type="Embed" ProgID="Equation.DSMT4" ShapeID="_x0000_i1029" DrawAspect="Content" ObjectID="_1468075729" r:id="rId28">
            <o:LockedField>false</o:LockedField>
          </o:OLEObject>
        </w:object>
      </w:r>
      <w:r>
        <w:rPr>
          <w:rFonts w:ascii="宋体" w:hAnsi="宋体" w:eastAsia="宋体" w:cs="宋体"/>
          <w:color w:val="000000"/>
        </w:rPr>
        <w:t>全人工合成淀粉的碳资源循环利用。主要过程如下，请结合下图完成下面小题。</w:t>
      </w:r>
    </w:p>
    <w:p w14:paraId="611A1948">
      <w:pPr>
        <w:spacing w:line="360" w:lineRule="auto"/>
        <w:jc w:val="left"/>
        <w:textAlignment w:val="center"/>
        <w:rPr>
          <w:color w:val="000000"/>
        </w:rPr>
      </w:pPr>
      <w:r>
        <w:rPr>
          <w:color w:val="000000"/>
        </w:rPr>
        <w:drawing>
          <wp:inline distT="0" distB="0" distL="114300" distR="114300">
            <wp:extent cx="1819275" cy="13430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819275" cy="1343025"/>
                    </a:xfrm>
                    <a:prstGeom prst="rect">
                      <a:avLst/>
                    </a:prstGeom>
                  </pic:spPr>
                </pic:pic>
              </a:graphicData>
            </a:graphic>
          </wp:inline>
        </w:drawing>
      </w:r>
    </w:p>
    <w:p w14:paraId="2252F307">
      <w:pPr>
        <w:spacing w:line="360" w:lineRule="auto"/>
        <w:jc w:val="left"/>
        <w:textAlignment w:val="center"/>
        <w:rPr>
          <w:color w:val="000000"/>
        </w:rPr>
      </w:pPr>
      <w:r>
        <w:rPr>
          <w:color w:val="000000"/>
        </w:rPr>
        <w:t xml:space="preserve">8. </w:t>
      </w:r>
      <w:r>
        <w:rPr>
          <w:rFonts w:ascii="宋体" w:hAnsi="宋体" w:eastAsia="宋体" w:cs="宋体"/>
          <w:color w:val="000000"/>
        </w:rPr>
        <w:t>二氧化碳中碳元素的化合价正确的是</w:t>
      </w:r>
    </w:p>
    <w:p w14:paraId="531BF9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-2</w:t>
      </w:r>
    </w:p>
    <w:p w14:paraId="054E40C6">
      <w:pPr>
        <w:spacing w:line="360" w:lineRule="auto"/>
        <w:jc w:val="left"/>
        <w:textAlignment w:val="center"/>
        <w:rPr>
          <w:color w:val="000000"/>
        </w:rPr>
      </w:pPr>
      <w:r>
        <w:rPr>
          <w:color w:val="000000"/>
        </w:rPr>
        <w:t xml:space="preserve">9. </w:t>
      </w:r>
      <w:r>
        <w:rPr>
          <w:rFonts w:ascii="宋体" w:hAnsi="宋体" w:eastAsia="宋体" w:cs="宋体"/>
          <w:color w:val="000000"/>
        </w:rPr>
        <w:t>分类法在学习生活中具有广泛的应用。图中一氧化碳和二氧化碳属于</w:t>
      </w:r>
    </w:p>
    <w:p w14:paraId="2A7ECD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w:t>
      </w:r>
      <w:r>
        <w:rPr>
          <w:color w:val="000000"/>
        </w:rPr>
        <w:tab/>
      </w:r>
      <w:r>
        <w:rPr>
          <w:color w:val="000000"/>
        </w:rPr>
        <w:t xml:space="preserve">B. </w:t>
      </w:r>
      <w:r>
        <w:rPr>
          <w:rFonts w:ascii="宋体" w:hAnsi="宋体" w:eastAsia="宋体" w:cs="宋体"/>
          <w:color w:val="000000"/>
        </w:rPr>
        <w:t>氧化物</w:t>
      </w:r>
      <w:r>
        <w:rPr>
          <w:color w:val="000000"/>
        </w:rPr>
        <w:tab/>
      </w:r>
      <w:r>
        <w:rPr>
          <w:color w:val="000000"/>
        </w:rPr>
        <w:t xml:space="preserve">C. </w:t>
      </w:r>
      <w:r>
        <w:rPr>
          <w:rFonts w:ascii="宋体" w:hAnsi="宋体" w:eastAsia="宋体" w:cs="宋体"/>
          <w:color w:val="000000"/>
        </w:rPr>
        <w:t>碱</w:t>
      </w:r>
      <w:r>
        <w:rPr>
          <w:color w:val="000000"/>
        </w:rPr>
        <w:tab/>
      </w:r>
      <w:r>
        <w:rPr>
          <w:color w:val="000000"/>
        </w:rPr>
        <w:t xml:space="preserve">D. </w:t>
      </w:r>
      <w:r>
        <w:rPr>
          <w:rFonts w:ascii="宋体" w:hAnsi="宋体" w:eastAsia="宋体" w:cs="宋体"/>
          <w:color w:val="000000"/>
        </w:rPr>
        <w:t>盐</w:t>
      </w:r>
    </w:p>
    <w:p w14:paraId="751F31C5">
      <w:pPr>
        <w:spacing w:line="360" w:lineRule="auto"/>
        <w:jc w:val="left"/>
        <w:textAlignment w:val="center"/>
        <w:rPr>
          <w:color w:val="000000"/>
        </w:rPr>
      </w:pPr>
      <w:r>
        <w:rPr>
          <w:color w:val="000000"/>
        </w:rPr>
        <w:t xml:space="preserve">10. </w:t>
      </w:r>
      <w:r>
        <w:rPr>
          <w:rFonts w:ascii="宋体" w:hAnsi="宋体" w:eastAsia="宋体" w:cs="宋体"/>
          <w:color w:val="000000"/>
        </w:rPr>
        <w:t>下列有关葡萄糖（</w:t>
      </w:r>
      <w:r>
        <w:object>
          <v:shape id="_x0000_i1030" o:spt="75" alt="学科网(www.zxxk.com)--教育资源门户，提供试卷、教案、课件、论文、素材以及各类教学资源下载，还有大量而丰富的教学相关资讯！" type="#_x0000_t75" style="height:17.8pt;width:43.8pt;" o:ole="t" filled="f" o:preferrelative="t" stroked="f" coordsize="21600,21600">
            <v:path/>
            <v:fill on="f" focussize="0,0"/>
            <v:stroke on="f" joinstyle="miter"/>
            <v:imagedata r:id="rId31" o:title="eqId403c89d4158d6798d7c4e025458f8ee3"/>
            <o:lock v:ext="edit" aspectratio="t"/>
            <w10:wrap type="none"/>
            <w10:anchorlock/>
          </v:shape>
          <o:OLEObject Type="Embed" ProgID="Equation.DSMT4" ShapeID="_x0000_i1030" DrawAspect="Content" ObjectID="_1468075730" r:id="rId30">
            <o:LockedField>false</o:LockedField>
          </o:OLEObject>
        </w:object>
      </w:r>
      <w:r>
        <w:rPr>
          <w:rFonts w:ascii="宋体" w:hAnsi="宋体" w:eastAsia="宋体" w:cs="宋体"/>
          <w:color w:val="000000"/>
        </w:rPr>
        <w:t>）的说法正确的是</w:t>
      </w:r>
    </w:p>
    <w:p w14:paraId="577FF3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葡萄糖属于无机化合物</w:t>
      </w:r>
      <w:r>
        <w:rPr>
          <w:color w:val="000000"/>
        </w:rPr>
        <w:tab/>
      </w:r>
      <w:r>
        <w:rPr>
          <w:color w:val="000000"/>
        </w:rPr>
        <w:t xml:space="preserve">B. </w:t>
      </w:r>
      <w:r>
        <w:rPr>
          <w:rFonts w:ascii="宋体" w:hAnsi="宋体" w:eastAsia="宋体" w:cs="宋体"/>
          <w:color w:val="000000"/>
        </w:rPr>
        <w:t>葡萄糖的相对分子质量是</w:t>
      </w:r>
      <w:r>
        <w:rPr>
          <w:rFonts w:ascii="Times New Roman" w:hAnsi="Times New Roman" w:eastAsia="Times New Roman" w:cs="Times New Roman"/>
          <w:color w:val="000000"/>
        </w:rPr>
        <w:t>160g</w:t>
      </w:r>
    </w:p>
    <w:p w14:paraId="2200F5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葡萄糖由三种元素组成</w:t>
      </w:r>
      <w:r>
        <w:rPr>
          <w:color w:val="000000"/>
        </w:rPr>
        <w:tab/>
      </w:r>
      <w:r>
        <w:rPr>
          <w:color w:val="000000"/>
        </w:rPr>
        <w:t xml:space="preserve">D. </w:t>
      </w:r>
      <w:r>
        <w:rPr>
          <w:rFonts w:ascii="宋体" w:hAnsi="宋体" w:eastAsia="宋体" w:cs="宋体"/>
          <w:color w:val="000000"/>
        </w:rPr>
        <w:t>葡萄糖中氢元素的质量分数最大</w:t>
      </w:r>
    </w:p>
    <w:p w14:paraId="2A84B758">
      <w:pPr>
        <w:spacing w:line="360" w:lineRule="auto"/>
        <w:jc w:val="left"/>
        <w:textAlignment w:val="center"/>
        <w:rPr>
          <w:color w:val="000000"/>
        </w:rPr>
      </w:pPr>
      <w:r>
        <w:rPr>
          <w:color w:val="000000"/>
        </w:rPr>
        <w:t xml:space="preserve">11. </w:t>
      </w:r>
      <w:r>
        <w:rPr>
          <w:rFonts w:ascii="宋体" w:hAnsi="宋体" w:eastAsia="宋体" w:cs="宋体"/>
          <w:color w:val="000000"/>
        </w:rPr>
        <w:t>下列做法有利于实现“碳达峰、碳中和”的是</w:t>
      </w:r>
    </w:p>
    <w:p w14:paraId="639E96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发展火力发电</w:t>
      </w:r>
      <w:r>
        <w:rPr>
          <w:color w:val="000000"/>
        </w:rPr>
        <w:tab/>
      </w:r>
      <w:r>
        <w:rPr>
          <w:color w:val="000000"/>
        </w:rPr>
        <w:t xml:space="preserve">B. </w:t>
      </w:r>
      <w:r>
        <w:rPr>
          <w:rFonts w:ascii="宋体" w:hAnsi="宋体" w:eastAsia="宋体" w:cs="宋体"/>
          <w:color w:val="000000"/>
        </w:rPr>
        <w:t>积极植树造林</w:t>
      </w:r>
      <w:r>
        <w:rPr>
          <w:color w:val="000000"/>
        </w:rPr>
        <w:tab/>
      </w:r>
      <w:r>
        <w:rPr>
          <w:color w:val="000000"/>
        </w:rPr>
        <w:t xml:space="preserve">C. </w:t>
      </w:r>
      <w:r>
        <w:rPr>
          <w:rFonts w:ascii="宋体" w:hAnsi="宋体" w:eastAsia="宋体" w:cs="宋体"/>
          <w:color w:val="000000"/>
        </w:rPr>
        <w:t>开采化石燃料</w:t>
      </w:r>
      <w:r>
        <w:rPr>
          <w:color w:val="000000"/>
        </w:rPr>
        <w:tab/>
      </w:r>
      <w:r>
        <w:rPr>
          <w:color w:val="000000"/>
        </w:rPr>
        <w:t xml:space="preserve">D. </w:t>
      </w:r>
      <w:r>
        <w:rPr>
          <w:rFonts w:ascii="宋体" w:hAnsi="宋体" w:eastAsia="宋体" w:cs="宋体"/>
          <w:color w:val="000000"/>
        </w:rPr>
        <w:t>露天焚烧垃圾</w:t>
      </w:r>
    </w:p>
    <w:p w14:paraId="66031D41">
      <w:pPr>
        <w:spacing w:line="360" w:lineRule="auto"/>
        <w:jc w:val="left"/>
        <w:textAlignment w:val="center"/>
        <w:rPr>
          <w:color w:val="000000"/>
        </w:rPr>
      </w:pPr>
      <w:r>
        <w:rPr>
          <w:color w:val="000000"/>
        </w:rPr>
        <w:t xml:space="preserve">12. </w:t>
      </w:r>
      <w:r>
        <w:rPr>
          <w:rFonts w:ascii="宋体" w:hAnsi="宋体" w:eastAsia="宋体" w:cs="宋体"/>
          <w:color w:val="000000"/>
        </w:rPr>
        <w:t>《天工开物》中有我国古代炼铁</w:t>
      </w:r>
      <w:r>
        <w:rPr>
          <w:rFonts w:ascii="宋体" w:hAnsi="宋体" w:eastAsia="宋体" w:cs="宋体"/>
          <w:color w:val="000000"/>
          <w:position w:val="0"/>
        </w:rPr>
        <w:drawing>
          <wp:inline distT="0" distB="0" distL="114300" distR="114300">
            <wp:extent cx="133350" cy="177800"/>
            <wp:effectExtent l="0" t="0" r="0" b="0"/>
            <wp:docPr id="89057095" name="图片 89057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5" name="图片 89057095"/>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记载，炼铁的主要原理是</w:t>
      </w:r>
      <w:r>
        <w:object>
          <v:shape id="_x0000_i1031"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34" o:title="eqIdd29a5ebc92ac50a65ede4e5136c2e2c0"/>
            <o:lock v:ext="edit" aspectratio="t"/>
            <w10:wrap type="none"/>
            <w10:anchorlock/>
          </v:shape>
          <o:OLEObject Type="Embed" ProgID="Equation.DSMT4" ShapeID="_x0000_i1031" DrawAspect="Content" ObjectID="_1468075731" r:id="rId3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的化学式为</w:t>
      </w:r>
    </w:p>
    <w:p w14:paraId="485FA67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12" o:title="eqId98183b7becdd0efb6fe8f57cdcbce983"/>
            <o:lock v:ext="edit" aspectratio="t"/>
            <w10:wrap type="none"/>
            <w10:anchorlock/>
          </v:shape>
          <o:OLEObject Type="Embed" ProgID="Equation.DSMT4" ShapeID="_x0000_i1032" DrawAspect="Content" ObjectID="_1468075732" r:id="rId35">
            <o:LockedField>false</o:LockedField>
          </o:OLEObject>
        </w:object>
      </w:r>
      <w:r>
        <w:rPr>
          <w:color w:val="000000"/>
        </w:rPr>
        <w:tab/>
      </w:r>
      <w:r>
        <w:rPr>
          <w:color w:val="000000"/>
        </w:rPr>
        <w:t xml:space="preserve">B. </w:t>
      </w:r>
      <w:r>
        <w:rPr>
          <w:rFonts w:ascii="Times New Roman" w:hAnsi="Times New Roman" w:eastAsia="Times New Roman" w:cs="Times New Roman"/>
          <w:color w:val="000000"/>
        </w:rPr>
        <w:t>CO</w:t>
      </w:r>
      <w:r>
        <w:rPr>
          <w:color w:val="000000"/>
        </w:rPr>
        <w:tab/>
      </w:r>
      <w:r>
        <w:rPr>
          <w:color w:val="000000"/>
        </w:rPr>
        <w:t xml:space="preserve">C. </w:t>
      </w:r>
      <w:r>
        <w:object>
          <v:shape id="_x0000_i1033" o:spt="75" alt="学科网(www.zxxk.com)--教育资源门户，提供试卷、教案、课件、论文、素材以及各类教学资源下载，还有大量而丰富的教学相关资讯！" type="#_x0000_t75" style="height:18pt;width:31.95pt;" o:ole="t" filled="f" o:preferrelative="t" stroked="f" coordsize="21600,21600">
            <v:path/>
            <v:fill on="f" focussize="0,0"/>
            <v:stroke on="f" joinstyle="miter"/>
            <v:imagedata r:id="rId37" o:title="eqIdf8ee03f651a70dac0aa64bf1323f74cd"/>
            <o:lock v:ext="edit" aspectratio="t"/>
            <w10:wrap type="none"/>
            <w10:anchorlock/>
          </v:shape>
          <o:OLEObject Type="Embed" ProgID="Equation.DSMT4" ShapeID="_x0000_i1033" DrawAspect="Content" ObjectID="_1468075733" r:id="rId36">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7" o:title="eqIda4298cb837170c021b9f2cd4e674a6a3"/>
            <o:lock v:ext="edit" aspectratio="t"/>
            <w10:wrap type="none"/>
            <w10:anchorlock/>
          </v:shape>
          <o:OLEObject Type="Embed" ProgID="Equation.DSMT4" ShapeID="_x0000_i1034" DrawAspect="Content" ObjectID="_1468075734" r:id="rId38">
            <o:LockedField>false</o:LockedField>
          </o:OLEObject>
        </w:object>
      </w:r>
    </w:p>
    <w:p w14:paraId="15D7AFFA">
      <w:pPr>
        <w:spacing w:line="360" w:lineRule="auto"/>
        <w:jc w:val="left"/>
        <w:textAlignment w:val="center"/>
        <w:rPr>
          <w:color w:val="000000"/>
        </w:rPr>
      </w:pPr>
      <w:r>
        <w:rPr>
          <w:color w:val="000000"/>
        </w:rPr>
        <w:t xml:space="preserve">13. </w:t>
      </w:r>
      <w:r>
        <w:rPr>
          <w:rFonts w:ascii="宋体" w:hAnsi="宋体" w:eastAsia="宋体" w:cs="宋体"/>
          <w:color w:val="000000"/>
        </w:rPr>
        <w:t>建立模型是学习化学的重要方法。下列化学模型</w:t>
      </w:r>
      <w:r>
        <w:rPr>
          <w:rFonts w:ascii="宋体" w:hAnsi="宋体" w:eastAsia="宋体" w:cs="宋体"/>
          <w:color w:val="000000"/>
          <w:em w:val="dot"/>
        </w:rPr>
        <w:t>不正确</w:t>
      </w:r>
      <w:r>
        <w:rPr>
          <w:rFonts w:ascii="宋体" w:hAnsi="宋体" w:eastAsia="宋体" w:cs="宋体"/>
          <w:color w:val="000000"/>
        </w:rPr>
        <w:t>的是</w:t>
      </w:r>
    </w:p>
    <w:p w14:paraId="646762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空气成分示意图</w:t>
      </w:r>
      <w:r>
        <w:rPr>
          <w:color w:val="000000"/>
        </w:rPr>
        <w:drawing>
          <wp:inline distT="0" distB="0" distL="114300" distR="114300">
            <wp:extent cx="1104900" cy="10191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104900" cy="101917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地壳中元素含量</w:t>
      </w:r>
      <w:r>
        <w:rPr>
          <w:color w:val="000000"/>
        </w:rPr>
        <w:drawing>
          <wp:inline distT="0" distB="0" distL="114300" distR="114300">
            <wp:extent cx="1514475" cy="952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514475" cy="952500"/>
                    </a:xfrm>
                    <a:prstGeom prst="rect">
                      <a:avLst/>
                    </a:prstGeom>
                  </pic:spPr>
                </pic:pic>
              </a:graphicData>
            </a:graphic>
          </wp:inline>
        </w:drawing>
      </w:r>
    </w:p>
    <w:p w14:paraId="2E25AD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燃烧的条件</w:t>
      </w:r>
      <w:r>
        <w:rPr>
          <w:color w:val="000000"/>
        </w:rPr>
        <w:drawing>
          <wp:inline distT="0" distB="0" distL="114300" distR="114300">
            <wp:extent cx="1162050" cy="971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162050" cy="9715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物质的组成与结构</w:t>
      </w:r>
      <w:r>
        <w:rPr>
          <w:color w:val="000000"/>
        </w:rPr>
        <w:drawing>
          <wp:inline distT="0" distB="0" distL="114300" distR="114300">
            <wp:extent cx="2038350" cy="857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2038350" cy="857250"/>
                    </a:xfrm>
                    <a:prstGeom prst="rect">
                      <a:avLst/>
                    </a:prstGeom>
                  </pic:spPr>
                </pic:pic>
              </a:graphicData>
            </a:graphic>
          </wp:inline>
        </w:drawing>
      </w:r>
    </w:p>
    <w:p w14:paraId="761A45BE">
      <w:pPr>
        <w:spacing w:line="360" w:lineRule="auto"/>
        <w:jc w:val="left"/>
        <w:textAlignment w:val="center"/>
        <w:rPr>
          <w:color w:val="000000"/>
        </w:rPr>
      </w:pPr>
      <w:r>
        <w:rPr>
          <w:color w:val="000000"/>
        </w:rPr>
        <w:t xml:space="preserve">14. </w:t>
      </w:r>
      <w:r>
        <w:rPr>
          <w:rFonts w:ascii="宋体" w:hAnsi="宋体" w:eastAsia="宋体" w:cs="宋体"/>
          <w:color w:val="000000"/>
        </w:rPr>
        <w:t>归纳总结是化学学习的常用方法。下列归纳总结完全正确的是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00"/>
        <w:gridCol w:w="3390"/>
      </w:tblGrid>
      <w:tr w14:paraId="1233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9F0F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7A4A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．化学与安全</w:t>
            </w:r>
          </w:p>
        </w:tc>
      </w:tr>
      <w:tr w14:paraId="06338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A396B">
            <w:pPr>
              <w:spacing w:line="360" w:lineRule="auto"/>
              <w:jc w:val="left"/>
              <w:textAlignment w:val="center"/>
              <w:rPr>
                <w:color w:val="000000"/>
              </w:rPr>
            </w:pPr>
            <w:r>
              <w:rPr>
                <w:rFonts w:ascii="宋体" w:hAnsi="宋体" w:eastAsia="宋体" w:cs="宋体"/>
                <w:color w:val="000000"/>
              </w:rPr>
              <w:t>①缺铁会引起夜盲症</w:t>
            </w:r>
          </w:p>
          <w:p w14:paraId="770BF9C8">
            <w:pPr>
              <w:spacing w:line="360" w:lineRule="auto"/>
              <w:jc w:val="left"/>
              <w:textAlignment w:val="center"/>
              <w:rPr>
                <w:color w:val="000000"/>
              </w:rPr>
            </w:pPr>
            <w:r>
              <w:rPr>
                <w:rFonts w:ascii="宋体" w:hAnsi="宋体" w:eastAsia="宋体" w:cs="宋体"/>
                <w:color w:val="000000"/>
              </w:rPr>
              <w:t>②缺维生素</w:t>
            </w:r>
            <w:r>
              <w:rPr>
                <w:rFonts w:ascii="Times New Roman" w:hAnsi="Times New Roman" w:eastAsia="Times New Roman" w:cs="Times New Roman"/>
                <w:color w:val="000000"/>
              </w:rPr>
              <w:t>A</w:t>
            </w:r>
            <w:r>
              <w:rPr>
                <w:rFonts w:ascii="宋体" w:hAnsi="宋体" w:eastAsia="宋体" w:cs="宋体"/>
                <w:color w:val="000000"/>
              </w:rPr>
              <w:t>会引起贫血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A54D8">
            <w:pPr>
              <w:spacing w:line="360" w:lineRule="auto"/>
              <w:jc w:val="left"/>
              <w:textAlignment w:val="center"/>
              <w:rPr>
                <w:color w:val="000000"/>
              </w:rPr>
            </w:pPr>
            <w:r>
              <w:rPr>
                <w:rFonts w:ascii="宋体" w:hAnsi="宋体" w:eastAsia="宋体" w:cs="宋体"/>
                <w:color w:val="000000"/>
              </w:rPr>
              <w:t>①品尝实验药品</w:t>
            </w:r>
          </w:p>
          <w:p w14:paraId="261A1C33">
            <w:pPr>
              <w:spacing w:line="360" w:lineRule="auto"/>
              <w:jc w:val="left"/>
              <w:textAlignment w:val="center"/>
              <w:rPr>
                <w:color w:val="000000"/>
              </w:rPr>
            </w:pPr>
            <w:r>
              <w:rPr>
                <w:rFonts w:ascii="宋体" w:hAnsi="宋体" w:eastAsia="宋体" w:cs="宋体"/>
                <w:color w:val="000000"/>
              </w:rPr>
              <w:t>②亚硝酸钠可以代替食盐作调味品</w:t>
            </w:r>
          </w:p>
        </w:tc>
      </w:tr>
      <w:tr w14:paraId="7584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8E88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F833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．化学与环境</w:t>
            </w:r>
          </w:p>
        </w:tc>
      </w:tr>
      <w:tr w14:paraId="18C0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0BEE7">
            <w:pPr>
              <w:spacing w:line="360" w:lineRule="auto"/>
              <w:jc w:val="left"/>
              <w:textAlignment w:val="center"/>
              <w:rPr>
                <w:color w:val="000000"/>
              </w:rPr>
            </w:pPr>
            <w:r>
              <w:rPr>
                <w:rFonts w:ascii="宋体" w:hAnsi="宋体" w:eastAsia="宋体" w:cs="宋体"/>
                <w:color w:val="000000"/>
              </w:rPr>
              <w:t>①用熟石灰改良酸性土壤</w:t>
            </w:r>
          </w:p>
          <w:p w14:paraId="1A967FDB">
            <w:pPr>
              <w:spacing w:line="360" w:lineRule="auto"/>
              <w:jc w:val="left"/>
              <w:textAlignment w:val="center"/>
              <w:rPr>
                <w:color w:val="000000"/>
              </w:rPr>
            </w:pPr>
            <w:r>
              <w:rPr>
                <w:rFonts w:ascii="宋体" w:hAnsi="宋体" w:eastAsia="宋体" w:cs="宋体"/>
                <w:color w:val="000000"/>
              </w:rPr>
              <w:t>②用灼烧法鉴别合成纤维和羊毛纤维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FB58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CO</w:t>
            </w:r>
            <w:r>
              <w:rPr>
                <w:rFonts w:ascii="宋体" w:hAnsi="宋体" w:eastAsia="宋体" w:cs="宋体"/>
                <w:color w:val="000000"/>
              </w:rPr>
              <w:t>会引起全球气候变暖</w:t>
            </w:r>
          </w:p>
          <w:p w14:paraId="466585F4">
            <w:pPr>
              <w:spacing w:line="360" w:lineRule="auto"/>
              <w:jc w:val="left"/>
              <w:textAlignment w:val="center"/>
              <w:rPr>
                <w:color w:val="000000"/>
              </w:rPr>
            </w:pPr>
            <w:r>
              <w:rPr>
                <w:rFonts w:ascii="宋体" w:hAnsi="宋体" w:eastAsia="宋体" w:cs="宋体"/>
                <w:color w:val="000000"/>
              </w:rPr>
              <w:t>②</w:t>
            </w:r>
            <w:r>
              <w:object>
                <v:shape id="_x0000_i1035" o:spt="75" alt="学科网(www.zxxk.com)--教育资源门户，提供试卷、教案、课件、论文、素材以及各类教学资源下载，还有大量而丰富的教学相关资讯！" type="#_x0000_t75" style="height:16.3pt;width:21.3pt;" o:ole="t" filled="f" o:preferrelative="t" stroked="f" coordsize="21600,21600">
                  <v:path/>
                  <v:fill on="f" focussize="0,0"/>
                  <v:stroke on="f" joinstyle="miter"/>
                  <v:imagedata r:id="rId44" o:title="eqId3cd6200aa9357b208a994c93c210ff60"/>
                  <o:lock v:ext="edit" aspectratio="t"/>
                  <w10:wrap type="none"/>
                  <w10:anchorlock/>
                </v:shape>
                <o:OLEObject Type="Embed" ProgID="Equation.DSMT4" ShapeID="_x0000_i1035" DrawAspect="Content" ObjectID="_1468075735" r:id="rId43">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46" o:title="eqId2d6149377ee90af173136c0119993ccb"/>
                  <o:lock v:ext="edit" aspectratio="t"/>
                  <w10:wrap type="none"/>
                  <w10:anchorlock/>
                </v:shape>
                <o:OLEObject Type="Embed" ProgID="Equation.DSMT4" ShapeID="_x0000_i1036" DrawAspect="Content" ObjectID="_1468075736" r:id="rId45">
                  <o:LockedField>false</o:LockedField>
                </o:OLEObject>
              </w:object>
            </w:r>
            <w:r>
              <w:rPr>
                <w:rFonts w:ascii="宋体" w:hAnsi="宋体" w:eastAsia="宋体" w:cs="宋体"/>
                <w:color w:val="000000"/>
              </w:rPr>
              <w:t>等气体会形成酸雨</w:t>
            </w:r>
          </w:p>
        </w:tc>
      </w:tr>
    </w:tbl>
    <w:p w14:paraId="3F767605">
      <w:pPr>
        <w:spacing w:line="360" w:lineRule="auto"/>
        <w:jc w:val="left"/>
        <w:textAlignment w:val="center"/>
        <w:rPr>
          <w:color w:val="000000"/>
        </w:rPr>
      </w:pPr>
    </w:p>
    <w:p w14:paraId="6350F0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22E00B6">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415B1CC6">
      <w:pPr>
        <w:spacing w:line="360" w:lineRule="auto"/>
        <w:jc w:val="left"/>
        <w:textAlignment w:val="center"/>
        <w:rPr>
          <w:color w:val="000000"/>
        </w:rPr>
      </w:pPr>
      <w:r>
        <w:rPr>
          <w:rFonts w:ascii="宋体" w:hAnsi="宋体" w:eastAsia="宋体" w:cs="宋体"/>
          <w:color w:val="000000"/>
          <w:sz w:val="21"/>
        </w:rPr>
        <w:t>盛夏青海，草木葱茏，花香四溢。从三江源头到瀚海戈壁，从环湖地区到河湟谷地，绘制了一幅美丽新画卷，让我们一起发掘这幅画卷中的化学踪迹吧。</w:t>
      </w:r>
    </w:p>
    <w:p w14:paraId="1F24CEF8">
      <w:pPr>
        <w:spacing w:line="360" w:lineRule="auto"/>
        <w:jc w:val="left"/>
        <w:textAlignment w:val="center"/>
        <w:rPr>
          <w:color w:val="000000"/>
        </w:rPr>
      </w:pPr>
      <w:r>
        <w:rPr>
          <w:color w:val="000000"/>
        </w:rPr>
        <w:t xml:space="preserve">15. </w:t>
      </w:r>
      <w:r>
        <w:rPr>
          <w:rFonts w:ascii="宋体" w:hAnsi="宋体" w:eastAsia="宋体" w:cs="宋体"/>
          <w:color w:val="000000"/>
        </w:rPr>
        <w:t>为了饮水便利，许多公共场所安装了直饮水机，处理步骤如图所示：</w:t>
      </w:r>
    </w:p>
    <w:p w14:paraId="37A7C737">
      <w:pPr>
        <w:spacing w:line="360" w:lineRule="auto"/>
        <w:jc w:val="left"/>
        <w:textAlignment w:val="center"/>
        <w:rPr>
          <w:color w:val="000000"/>
        </w:rPr>
      </w:pPr>
      <w:r>
        <w:rPr>
          <w:color w:val="000000"/>
        </w:rPr>
        <w:drawing>
          <wp:inline distT="0" distB="0" distL="114300" distR="114300">
            <wp:extent cx="5238750" cy="154495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5238750" cy="1545001"/>
                    </a:xfrm>
                    <a:prstGeom prst="rect">
                      <a:avLst/>
                    </a:prstGeom>
                  </pic:spPr>
                </pic:pic>
              </a:graphicData>
            </a:graphic>
          </wp:inline>
        </w:drawing>
      </w:r>
    </w:p>
    <w:p w14:paraId="3CBB55B7">
      <w:pPr>
        <w:spacing w:line="360" w:lineRule="auto"/>
        <w:jc w:val="left"/>
        <w:textAlignment w:val="center"/>
        <w:rPr>
          <w:color w:val="000000"/>
        </w:rPr>
      </w:pPr>
      <w:r>
        <w:rPr>
          <w:color w:val="000000"/>
        </w:rPr>
        <w:t>（1）</w:t>
      </w:r>
      <w:r>
        <w:rPr>
          <w:rFonts w:ascii="宋体" w:hAnsi="宋体" w:eastAsia="宋体" w:cs="宋体"/>
          <w:color w:val="000000"/>
        </w:rPr>
        <w:t>步骤①中</w:t>
      </w:r>
      <w:r>
        <w:rPr>
          <w:rFonts w:ascii="Times New Roman" w:hAnsi="Times New Roman" w:eastAsia="Times New Roman" w:cs="Times New Roman"/>
          <w:color w:val="000000"/>
        </w:rPr>
        <w:t>PP</w:t>
      </w:r>
      <w:r>
        <w:rPr>
          <w:rFonts w:ascii="宋体" w:hAnsi="宋体" w:eastAsia="宋体" w:cs="宋体"/>
          <w:color w:val="000000"/>
        </w:rPr>
        <w:t>棉可以除去水中的泥沙等大颗粒杂质，与实验室常用的</w:t>
      </w:r>
      <w:r>
        <w:rPr>
          <w:color w:val="000000"/>
        </w:rPr>
        <w:t>______</w:t>
      </w:r>
      <w:r>
        <w:rPr>
          <w:rFonts w:ascii="宋体" w:hAnsi="宋体" w:eastAsia="宋体" w:cs="宋体"/>
          <w:color w:val="000000"/>
        </w:rPr>
        <w:t>操作相同；步骤②中用</w:t>
      </w:r>
      <w:r>
        <w:rPr>
          <w:color w:val="000000"/>
        </w:rPr>
        <w:t>______</w:t>
      </w:r>
      <w:r>
        <w:rPr>
          <w:rFonts w:ascii="宋体" w:hAnsi="宋体" w:eastAsia="宋体" w:cs="宋体"/>
          <w:color w:val="000000"/>
        </w:rPr>
        <w:t>吸附色素和异味。</w:t>
      </w:r>
    </w:p>
    <w:p w14:paraId="625AB71E">
      <w:pPr>
        <w:spacing w:line="360" w:lineRule="auto"/>
        <w:jc w:val="left"/>
        <w:textAlignment w:val="center"/>
        <w:rPr>
          <w:color w:val="000000"/>
        </w:rPr>
      </w:pPr>
      <w:r>
        <w:rPr>
          <w:color w:val="000000"/>
        </w:rPr>
        <w:t>（2）</w:t>
      </w:r>
      <w:r>
        <w:rPr>
          <w:rFonts w:ascii="宋体" w:hAnsi="宋体" w:eastAsia="宋体" w:cs="宋体"/>
          <w:color w:val="000000"/>
        </w:rPr>
        <w:t>水是生命之源，守好“中华水塔”，筑牢国家生态安全屏障，青海义不容辞。下列有关水资源保护的做法正确的是</w:t>
      </w:r>
      <w:r>
        <w:rPr>
          <w:rFonts w:ascii="Times New Roman" w:hAnsi="Times New Roman" w:eastAsia="Times New Roman" w:cs="Times New Roman"/>
          <w:color w:val="000000"/>
        </w:rPr>
        <w:t>______</w:t>
      </w:r>
      <w:r>
        <w:rPr>
          <w:rFonts w:ascii="宋体" w:hAnsi="宋体" w:eastAsia="宋体" w:cs="宋体"/>
          <w:color w:val="000000"/>
        </w:rPr>
        <w:t>（填字母）</w:t>
      </w:r>
    </w:p>
    <w:p w14:paraId="58683ED9">
      <w:pPr>
        <w:spacing w:line="360" w:lineRule="auto"/>
        <w:jc w:val="left"/>
        <w:textAlignment w:val="center"/>
        <w:rPr>
          <w:color w:val="000000"/>
        </w:rPr>
      </w:pPr>
      <w:r>
        <w:rPr>
          <w:color w:val="000000"/>
        </w:rPr>
        <w:t xml:space="preserve">A. </w:t>
      </w:r>
      <w:r>
        <w:rPr>
          <w:rFonts w:ascii="宋体" w:hAnsi="宋体" w:eastAsia="宋体" w:cs="宋体"/>
          <w:color w:val="000000"/>
        </w:rPr>
        <w:t>河流源头建化工厂</w:t>
      </w:r>
    </w:p>
    <w:p w14:paraId="4E913EAD">
      <w:pPr>
        <w:spacing w:line="360" w:lineRule="auto"/>
        <w:jc w:val="left"/>
        <w:textAlignment w:val="center"/>
        <w:rPr>
          <w:color w:val="000000"/>
        </w:rPr>
      </w:pPr>
      <w:r>
        <w:rPr>
          <w:color w:val="000000"/>
        </w:rPr>
        <w:t xml:space="preserve">B. </w:t>
      </w:r>
      <w:r>
        <w:rPr>
          <w:rFonts w:ascii="宋体" w:hAnsi="宋体" w:eastAsia="宋体" w:cs="宋体"/>
          <w:color w:val="000000"/>
        </w:rPr>
        <w:t>用无磷洗衣粉洗衣服防止水体富营养化</w:t>
      </w:r>
    </w:p>
    <w:p w14:paraId="2E71F6CB">
      <w:pPr>
        <w:spacing w:line="360" w:lineRule="auto"/>
        <w:jc w:val="left"/>
        <w:textAlignment w:val="center"/>
        <w:rPr>
          <w:color w:val="000000"/>
        </w:rPr>
      </w:pPr>
      <w:r>
        <w:rPr>
          <w:color w:val="000000"/>
        </w:rPr>
        <w:t xml:space="preserve">C. </w:t>
      </w:r>
      <w:r>
        <w:rPr>
          <w:rFonts w:ascii="宋体" w:hAnsi="宋体" w:eastAsia="宋体" w:cs="宋体"/>
          <w:color w:val="000000"/>
        </w:rPr>
        <w:t>随意向河道丢弃生活垃圾</w:t>
      </w:r>
    </w:p>
    <w:p w14:paraId="3364A47E">
      <w:pPr>
        <w:spacing w:line="360" w:lineRule="auto"/>
        <w:jc w:val="left"/>
        <w:textAlignment w:val="center"/>
        <w:rPr>
          <w:color w:val="000000"/>
        </w:rPr>
      </w:pPr>
      <w:r>
        <w:rPr>
          <w:color w:val="000000"/>
        </w:rPr>
        <w:t xml:space="preserve">D. </w:t>
      </w:r>
      <w:r>
        <w:rPr>
          <w:rFonts w:ascii="宋体" w:hAnsi="宋体" w:eastAsia="宋体" w:cs="宋体"/>
          <w:color w:val="000000"/>
        </w:rPr>
        <w:t>将生活污水和畜牧养殖废水直接排入河流</w:t>
      </w:r>
    </w:p>
    <w:p w14:paraId="5053D3B5">
      <w:pPr>
        <w:spacing w:line="360" w:lineRule="auto"/>
        <w:jc w:val="left"/>
        <w:textAlignment w:val="center"/>
        <w:rPr>
          <w:color w:val="000000"/>
        </w:rPr>
      </w:pPr>
      <w:r>
        <w:rPr>
          <w:color w:val="000000"/>
        </w:rPr>
        <w:t xml:space="preserve">16. </w:t>
      </w:r>
      <w:r>
        <w:rPr>
          <w:rFonts w:ascii="宋体" w:hAnsi="宋体" w:eastAsia="宋体" w:cs="宋体"/>
          <w:color w:val="000000"/>
        </w:rPr>
        <w:t>眺望茶卡盐湖，水天相映，阳光照射下，一朵朵盐花熠熠生辉。盐花中氯化钠和硝酸钾的溶解度曲线如图所示。</w:t>
      </w:r>
    </w:p>
    <w:p w14:paraId="48158470">
      <w:pPr>
        <w:spacing w:line="360" w:lineRule="auto"/>
        <w:jc w:val="left"/>
        <w:textAlignment w:val="center"/>
        <w:rPr>
          <w:color w:val="000000"/>
        </w:rPr>
      </w:pPr>
      <w:r>
        <w:rPr>
          <w:color w:val="000000"/>
        </w:rPr>
        <w:drawing>
          <wp:inline distT="0" distB="0" distL="114300" distR="114300">
            <wp:extent cx="2038350" cy="1695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2038350" cy="1695450"/>
                    </a:xfrm>
                    <a:prstGeom prst="rect">
                      <a:avLst/>
                    </a:prstGeom>
                  </pic:spPr>
                </pic:pic>
              </a:graphicData>
            </a:graphic>
          </wp:inline>
        </w:drawing>
      </w:r>
    </w:p>
    <w:p w14:paraId="339207C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10℃</w:t>
      </w:r>
      <w:r>
        <w:rPr>
          <w:rFonts w:ascii="宋体" w:hAnsi="宋体" w:eastAsia="宋体" w:cs="宋体"/>
          <w:color w:val="000000"/>
        </w:rPr>
        <w:t>时，硝酸钾的溶解度</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”）氯化钠的溶解度。</w:t>
      </w:r>
    </w:p>
    <w:p w14:paraId="099AAF81">
      <w:pPr>
        <w:spacing w:line="360" w:lineRule="auto"/>
        <w:jc w:val="left"/>
        <w:textAlignment w:val="center"/>
        <w:rPr>
          <w:color w:val="000000"/>
        </w:rPr>
      </w:pPr>
      <w:r>
        <w:rPr>
          <w:color w:val="000000"/>
        </w:rPr>
        <w:t>（2）</w:t>
      </w:r>
      <w:r>
        <w:rPr>
          <w:rFonts w:ascii="宋体" w:hAnsi="宋体" w:eastAsia="宋体" w:cs="宋体"/>
          <w:color w:val="000000"/>
        </w:rPr>
        <w:t>由图可知</w:t>
      </w:r>
      <w:r>
        <w:rPr>
          <w:color w:val="000000"/>
        </w:rPr>
        <w:t>______</w:t>
      </w:r>
      <w:r>
        <w:rPr>
          <w:rFonts w:ascii="宋体" w:hAnsi="宋体" w:eastAsia="宋体" w:cs="宋体"/>
          <w:color w:val="000000"/>
        </w:rPr>
        <w:t>的溶解度受温度影响较大。</w:t>
      </w:r>
    </w:p>
    <w:p w14:paraId="16A19756">
      <w:pPr>
        <w:spacing w:line="360" w:lineRule="auto"/>
        <w:jc w:val="left"/>
        <w:textAlignment w:val="center"/>
        <w:rPr>
          <w:color w:val="000000"/>
        </w:rPr>
      </w:pPr>
      <w:r>
        <w:rPr>
          <w:color w:val="000000"/>
        </w:rPr>
        <w:t>（3）</w:t>
      </w:r>
      <w:r>
        <w:rPr>
          <w:rFonts w:ascii="宋体" w:hAnsi="宋体" w:eastAsia="宋体" w:cs="宋体"/>
          <w:color w:val="000000"/>
        </w:rPr>
        <w:t>将接近饱和的氯化钠溶液转化为饱和溶液，可采用的方法是</w:t>
      </w:r>
      <w:r>
        <w:rPr>
          <w:color w:val="000000"/>
        </w:rPr>
        <w:t>______</w:t>
      </w:r>
      <w:r>
        <w:rPr>
          <w:rFonts w:ascii="宋体" w:hAnsi="宋体" w:eastAsia="宋体" w:cs="宋体"/>
          <w:color w:val="000000"/>
        </w:rPr>
        <w:t>（填一种即可）。</w:t>
      </w:r>
    </w:p>
    <w:p w14:paraId="056E3318">
      <w:pPr>
        <w:spacing w:line="360" w:lineRule="auto"/>
        <w:jc w:val="left"/>
        <w:textAlignment w:val="center"/>
        <w:rPr>
          <w:color w:val="000000"/>
        </w:rPr>
      </w:pPr>
      <w:r>
        <w:rPr>
          <w:color w:val="000000"/>
        </w:rPr>
        <w:t xml:space="preserve">17. </w:t>
      </w:r>
      <w:r>
        <w:rPr>
          <w:rFonts w:ascii="宋体" w:hAnsi="宋体" w:eastAsia="宋体" w:cs="宋体"/>
          <w:color w:val="000000"/>
        </w:rPr>
        <w:t>青海湖是我国最大的内陆咸水湖，周边地域平坦广阔，物资丰富。</w:t>
      </w:r>
    </w:p>
    <w:p w14:paraId="7F45C92F">
      <w:pPr>
        <w:spacing w:line="360" w:lineRule="auto"/>
        <w:jc w:val="left"/>
        <w:textAlignment w:val="center"/>
        <w:rPr>
          <w:color w:val="000000"/>
        </w:rPr>
      </w:pPr>
      <w:r>
        <w:rPr>
          <w:color w:val="000000"/>
        </w:rPr>
        <w:t>（1）</w:t>
      </w:r>
      <w:r>
        <w:rPr>
          <w:rFonts w:ascii="宋体" w:hAnsi="宋体" w:eastAsia="宋体" w:cs="宋体"/>
          <w:color w:val="000000"/>
        </w:rPr>
        <w:t>湖水口感发涩，经测定湖水</w:t>
      </w:r>
      <w:r>
        <w:rPr>
          <w:rFonts w:ascii="Times New Roman" w:hAnsi="Times New Roman" w:eastAsia="Times New Roman" w:cs="Times New Roman"/>
          <w:color w:val="000000"/>
        </w:rPr>
        <w:t>pH</w:t>
      </w:r>
      <w:r>
        <w:rPr>
          <w:rFonts w:ascii="宋体" w:hAnsi="宋体" w:eastAsia="宋体" w:cs="宋体"/>
          <w:color w:val="000000"/>
        </w:rPr>
        <w:t>约为</w:t>
      </w:r>
      <w:r>
        <w:rPr>
          <w:rFonts w:ascii="Times New Roman" w:hAnsi="Times New Roman" w:eastAsia="Times New Roman" w:cs="Times New Roman"/>
          <w:color w:val="000000"/>
        </w:rPr>
        <w:t>9</w:t>
      </w:r>
      <w:r>
        <w:rPr>
          <w:rFonts w:ascii="宋体" w:hAnsi="宋体" w:eastAsia="宋体" w:cs="宋体"/>
          <w:color w:val="000000"/>
        </w:rPr>
        <w:t>，说明湖水呈</w:t>
      </w:r>
      <w:r>
        <w:rPr>
          <w:color w:val="000000"/>
        </w:rPr>
        <w:t>______</w:t>
      </w:r>
      <w:r>
        <w:rPr>
          <w:rFonts w:ascii="宋体" w:hAnsi="宋体" w:eastAsia="宋体" w:cs="宋体"/>
          <w:color w:val="000000"/>
        </w:rPr>
        <w:t>性。</w:t>
      </w:r>
    </w:p>
    <w:p w14:paraId="469A20C8">
      <w:pPr>
        <w:spacing w:line="360" w:lineRule="auto"/>
        <w:jc w:val="left"/>
        <w:textAlignment w:val="center"/>
        <w:rPr>
          <w:color w:val="000000"/>
        </w:rPr>
      </w:pPr>
      <w:r>
        <w:rPr>
          <w:color w:val="000000"/>
        </w:rPr>
        <w:t>（2）</w:t>
      </w:r>
      <w:r>
        <w:rPr>
          <w:rFonts w:ascii="宋体" w:hAnsi="宋体" w:eastAsia="宋体" w:cs="宋体"/>
          <w:color w:val="000000"/>
        </w:rPr>
        <w:t>环湖地区建成了大量的光伏发电站，光伏发电过程是将太阳能转化为</w:t>
      </w:r>
      <w:r>
        <w:rPr>
          <w:color w:val="000000"/>
        </w:rPr>
        <w:t>______</w:t>
      </w:r>
      <w:r>
        <w:rPr>
          <w:rFonts w:ascii="宋体" w:hAnsi="宋体" w:eastAsia="宋体" w:cs="宋体"/>
          <w:color w:val="000000"/>
        </w:rPr>
        <w:t>能。</w:t>
      </w:r>
    </w:p>
    <w:p w14:paraId="03E27030">
      <w:pPr>
        <w:spacing w:line="360" w:lineRule="auto"/>
        <w:jc w:val="left"/>
        <w:textAlignment w:val="center"/>
        <w:rPr>
          <w:color w:val="000000"/>
        </w:rPr>
      </w:pPr>
      <w:r>
        <w:rPr>
          <w:color w:val="000000"/>
        </w:rPr>
        <w:t>（3）</w:t>
      </w:r>
      <w:r>
        <w:rPr>
          <w:rFonts w:ascii="宋体" w:hAnsi="宋体" w:eastAsia="宋体" w:cs="宋体"/>
          <w:color w:val="000000"/>
        </w:rPr>
        <w:t>当地特产丰富，盛产的牦牛肉干为人体提供的主要营养素是</w:t>
      </w:r>
      <w:r>
        <w:rPr>
          <w:color w:val="000000"/>
        </w:rPr>
        <w:t>______</w:t>
      </w:r>
      <w:r>
        <w:rPr>
          <w:rFonts w:ascii="宋体" w:hAnsi="宋体" w:eastAsia="宋体" w:cs="宋体"/>
          <w:color w:val="000000"/>
        </w:rPr>
        <w:t>（填“维生素”“糖类”或“蛋白质”）。</w:t>
      </w:r>
    </w:p>
    <w:p w14:paraId="70AAFED4">
      <w:pPr>
        <w:spacing w:line="360" w:lineRule="auto"/>
        <w:jc w:val="left"/>
        <w:textAlignment w:val="center"/>
        <w:rPr>
          <w:color w:val="000000"/>
        </w:rPr>
      </w:pPr>
      <w:r>
        <w:rPr>
          <w:color w:val="000000"/>
        </w:rPr>
        <w:t xml:space="preserve">18. </w:t>
      </w:r>
      <w:r>
        <w:rPr>
          <w:rFonts w:ascii="宋体" w:hAnsi="宋体" w:eastAsia="宋体" w:cs="宋体"/>
          <w:color w:val="000000"/>
        </w:rPr>
        <w:t>青海河湟谷地历史文化悠久，在互助县出土了魏晋时期的青铜艺术品玄武砚滴。</w:t>
      </w:r>
    </w:p>
    <w:p w14:paraId="10239E3D">
      <w:pPr>
        <w:spacing w:line="360" w:lineRule="auto"/>
        <w:jc w:val="left"/>
        <w:textAlignment w:val="center"/>
        <w:rPr>
          <w:color w:val="000000"/>
        </w:rPr>
      </w:pPr>
      <w:r>
        <w:rPr>
          <w:color w:val="000000"/>
        </w:rPr>
        <w:t>（1）</w:t>
      </w:r>
      <w:r>
        <w:rPr>
          <w:rFonts w:ascii="宋体" w:hAnsi="宋体" w:eastAsia="宋体" w:cs="宋体"/>
          <w:color w:val="000000"/>
        </w:rPr>
        <w:t>青铜的硬度比纯铜</w:t>
      </w:r>
      <w:r>
        <w:rPr>
          <w:color w:val="000000"/>
        </w:rPr>
        <w:t>______</w:t>
      </w:r>
      <w:r>
        <w:rPr>
          <w:rFonts w:ascii="宋体" w:hAnsi="宋体" w:eastAsia="宋体" w:cs="宋体"/>
          <w:color w:val="000000"/>
        </w:rPr>
        <w:t>。</w:t>
      </w:r>
    </w:p>
    <w:p w14:paraId="6D25591F">
      <w:pPr>
        <w:spacing w:line="360" w:lineRule="auto"/>
        <w:jc w:val="left"/>
        <w:textAlignment w:val="center"/>
        <w:rPr>
          <w:color w:val="000000"/>
        </w:rPr>
      </w:pPr>
      <w:r>
        <w:rPr>
          <w:color w:val="000000"/>
        </w:rPr>
        <w:t>（2）</w:t>
      </w:r>
      <w:r>
        <w:rPr>
          <w:rFonts w:ascii="宋体" w:hAnsi="宋体" w:eastAsia="宋体" w:cs="宋体"/>
          <w:color w:val="000000"/>
        </w:rPr>
        <w:t>我国是最早采用湿法冶铜的国家，《梦溪笔谈》中记载“熬胆矾铁釜，久之亦化为铜”，即在</w:t>
      </w:r>
      <w:r>
        <w:object>
          <v:shape id="_x0000_i1037"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50" o:title="eqIdbdcd76b0611c58a8a25dd1fc40454e9a"/>
            <o:lock v:ext="edit" aspectratio="t"/>
            <w10:wrap type="none"/>
            <w10:anchorlock/>
          </v:shape>
          <o:OLEObject Type="Embed" ProgID="Equation.DSMT4" ShapeID="_x0000_i1037" DrawAspect="Content" ObjectID="_1468075737" r:id="rId49">
            <o:LockedField>false</o:LockedField>
          </o:OLEObject>
        </w:object>
      </w:r>
      <w:r>
        <w:rPr>
          <w:rFonts w:ascii="宋体" w:hAnsi="宋体" w:eastAsia="宋体" w:cs="宋体"/>
          <w:color w:val="000000"/>
        </w:rPr>
        <w:t>溶液中加入铁则可得到铜，该反应的化学方程式为</w:t>
      </w:r>
      <w:r>
        <w:rPr>
          <w:color w:val="000000"/>
        </w:rPr>
        <w:t>______</w:t>
      </w:r>
      <w:r>
        <w:rPr>
          <w:rFonts w:ascii="宋体" w:hAnsi="宋体" w:eastAsia="宋体" w:cs="宋体"/>
          <w:color w:val="000000"/>
        </w:rPr>
        <w:t>。</w:t>
      </w:r>
    </w:p>
    <w:p w14:paraId="163CBFBD">
      <w:pPr>
        <w:spacing w:line="360" w:lineRule="auto"/>
        <w:jc w:val="left"/>
        <w:textAlignment w:val="center"/>
        <w:rPr>
          <w:color w:val="000000"/>
        </w:rPr>
      </w:pPr>
      <w:r>
        <w:rPr>
          <w:color w:val="000000"/>
        </w:rPr>
        <w:t xml:space="preserve">19. </w:t>
      </w:r>
      <w:r>
        <w:rPr>
          <w:rFonts w:ascii="宋体" w:hAnsi="宋体" w:eastAsia="宋体" w:cs="宋体"/>
          <w:color w:val="000000"/>
        </w:rPr>
        <w:t>阅读下列科技短文并回答问题。</w:t>
      </w:r>
    </w:p>
    <w:p w14:paraId="22A69BBE">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r>
        <w:rPr>
          <w:rFonts w:ascii="Times New Roman" w:hAnsi="Times New Roman" w:eastAsia="Times New Roman" w:cs="Times New Roman"/>
          <w:color w:val="000000"/>
        </w:rPr>
        <w:t>9</w:t>
      </w:r>
      <w:r>
        <w:rPr>
          <w:rFonts w:ascii="宋体" w:hAnsi="宋体" w:eastAsia="宋体" w:cs="宋体"/>
          <w:color w:val="000000"/>
        </w:rPr>
        <w:t>时整，我国自主研制的朱雀二号遥二运载火箭在酒泉卫星发射中心腾空而起，成功入轨并完成了飞行任务。它作为全球首枚成功入轨的液氧甲烷火箭，填补了国内液氧甲烷火箭的技术空白。推进剂是决定火箭动力的关键因素，下表是常见的三种液体火箭推进剂的特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6540"/>
      </w:tblGrid>
      <w:tr w14:paraId="64F6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535D7">
            <w:pPr>
              <w:spacing w:line="360" w:lineRule="auto"/>
              <w:jc w:val="left"/>
              <w:textAlignment w:val="center"/>
              <w:rPr>
                <w:color w:val="000000"/>
              </w:rPr>
            </w:pPr>
            <w:r>
              <w:rPr>
                <w:rFonts w:ascii="宋体" w:hAnsi="宋体" w:eastAsia="宋体" w:cs="宋体"/>
                <w:color w:val="000000"/>
              </w:rPr>
              <w:t>液体推进剂种类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7EDEF">
            <w:pPr>
              <w:spacing w:line="360" w:lineRule="auto"/>
              <w:jc w:val="left"/>
              <w:textAlignment w:val="center"/>
              <w:rPr>
                <w:color w:val="000000"/>
              </w:rPr>
            </w:pPr>
            <w:r>
              <w:rPr>
                <w:rFonts w:ascii="宋体" w:hAnsi="宋体" w:eastAsia="宋体" w:cs="宋体"/>
                <w:color w:val="000000"/>
              </w:rPr>
              <w:t>特点</w:t>
            </w:r>
          </w:p>
        </w:tc>
      </w:tr>
      <w:tr w14:paraId="35A7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D3230">
            <w:pPr>
              <w:spacing w:line="360" w:lineRule="auto"/>
              <w:jc w:val="left"/>
              <w:textAlignment w:val="center"/>
              <w:rPr>
                <w:color w:val="000000"/>
              </w:rPr>
            </w:pPr>
            <w:r>
              <w:rPr>
                <w:rFonts w:ascii="宋体" w:hAnsi="宋体" w:eastAsia="宋体" w:cs="宋体"/>
                <w:color w:val="000000"/>
              </w:rPr>
              <w:t>液氧煤油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E4FC3">
            <w:pPr>
              <w:spacing w:line="360" w:lineRule="auto"/>
              <w:jc w:val="left"/>
              <w:textAlignment w:val="center"/>
              <w:rPr>
                <w:color w:val="000000"/>
              </w:rPr>
            </w:pPr>
            <w:r>
              <w:rPr>
                <w:rFonts w:ascii="宋体" w:hAnsi="宋体" w:eastAsia="宋体" w:cs="宋体"/>
                <w:color w:val="000000"/>
              </w:rPr>
              <w:t>成本低、比冲较低、易积碳、结焦等</w:t>
            </w:r>
          </w:p>
        </w:tc>
      </w:tr>
      <w:tr w14:paraId="2A22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A39AE">
            <w:pPr>
              <w:spacing w:line="360" w:lineRule="auto"/>
              <w:jc w:val="left"/>
              <w:textAlignment w:val="center"/>
              <w:rPr>
                <w:color w:val="000000"/>
              </w:rPr>
            </w:pPr>
            <w:r>
              <w:rPr>
                <w:rFonts w:ascii="宋体" w:hAnsi="宋体" w:eastAsia="宋体" w:cs="宋体"/>
                <w:color w:val="000000"/>
              </w:rPr>
              <w:t>液氧液氢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74504">
            <w:pPr>
              <w:spacing w:line="360" w:lineRule="auto"/>
              <w:jc w:val="left"/>
              <w:textAlignment w:val="center"/>
              <w:rPr>
                <w:color w:val="000000"/>
              </w:rPr>
            </w:pPr>
            <w:r>
              <w:rPr>
                <w:rFonts w:ascii="宋体" w:hAnsi="宋体" w:eastAsia="宋体" w:cs="宋体"/>
                <w:color w:val="000000"/>
              </w:rPr>
              <w:t>成本高、比冲非常高、绿色环保、不易储存等</w:t>
            </w:r>
          </w:p>
        </w:tc>
      </w:tr>
      <w:tr w14:paraId="25E52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9094D6">
            <w:pPr>
              <w:spacing w:line="360" w:lineRule="auto"/>
              <w:jc w:val="left"/>
              <w:textAlignment w:val="center"/>
              <w:rPr>
                <w:color w:val="000000"/>
              </w:rPr>
            </w:pPr>
            <w:r>
              <w:rPr>
                <w:rFonts w:ascii="宋体" w:hAnsi="宋体" w:eastAsia="宋体" w:cs="宋体"/>
                <w:color w:val="000000"/>
              </w:rPr>
              <w:t>液氧甲烷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1BE47D">
            <w:pPr>
              <w:spacing w:line="360" w:lineRule="auto"/>
              <w:jc w:val="left"/>
              <w:textAlignment w:val="center"/>
              <w:rPr>
                <w:color w:val="000000"/>
              </w:rPr>
            </w:pPr>
            <w:r>
              <w:rPr>
                <w:rFonts w:ascii="宋体" w:hAnsi="宋体" w:eastAsia="宋体" w:cs="宋体"/>
                <w:color w:val="000000"/>
              </w:rPr>
              <w:t>成本低、比冲较高、积碳不结焦、绿色环保、燃烧效率高、易制取等</w:t>
            </w:r>
          </w:p>
        </w:tc>
      </w:tr>
    </w:tbl>
    <w:p w14:paraId="0A5AA74B">
      <w:pPr>
        <w:spacing w:line="360" w:lineRule="auto"/>
        <w:jc w:val="left"/>
        <w:textAlignment w:val="center"/>
        <w:rPr>
          <w:color w:val="000000"/>
        </w:rPr>
      </w:pPr>
    </w:p>
    <w:p w14:paraId="1F1E727C">
      <w:pPr>
        <w:spacing w:line="360" w:lineRule="auto"/>
        <w:jc w:val="left"/>
        <w:textAlignment w:val="center"/>
        <w:rPr>
          <w:color w:val="000000"/>
        </w:rPr>
      </w:pPr>
      <w:r>
        <w:rPr>
          <w:color w:val="000000"/>
        </w:rPr>
        <w:t>（1）</w:t>
      </w:r>
      <w:r>
        <w:rPr>
          <w:rFonts w:ascii="宋体" w:hAnsi="宋体" w:eastAsia="宋体" w:cs="宋体"/>
          <w:color w:val="000000"/>
        </w:rPr>
        <w:t>以上三种液体推进剂中</w:t>
      </w:r>
      <w:r>
        <w:rPr>
          <w:color w:val="000000"/>
        </w:rPr>
        <w:t>______</w:t>
      </w:r>
      <w:r>
        <w:rPr>
          <w:rFonts w:ascii="宋体" w:hAnsi="宋体" w:eastAsia="宋体" w:cs="宋体"/>
          <w:color w:val="000000"/>
        </w:rPr>
        <w:t>作助燃剂，煤油、液氢、甲烷作燃料。</w:t>
      </w:r>
    </w:p>
    <w:p w14:paraId="4535CA72">
      <w:pPr>
        <w:spacing w:line="360" w:lineRule="auto"/>
        <w:jc w:val="left"/>
        <w:textAlignment w:val="center"/>
        <w:rPr>
          <w:color w:val="000000"/>
        </w:rPr>
      </w:pPr>
      <w:r>
        <w:rPr>
          <w:color w:val="000000"/>
        </w:rPr>
        <w:t>（2）</w:t>
      </w:r>
      <w:r>
        <w:rPr>
          <w:rFonts w:ascii="宋体" w:hAnsi="宋体" w:eastAsia="宋体" w:cs="宋体"/>
          <w:color w:val="000000"/>
        </w:rPr>
        <w:t>火箭向上</w:t>
      </w:r>
      <w:r>
        <w:rPr>
          <w:rFonts w:ascii="宋体" w:hAnsi="宋体" w:eastAsia="宋体" w:cs="宋体"/>
          <w:color w:val="000000"/>
          <w:position w:val="0"/>
        </w:rPr>
        <w:drawing>
          <wp:inline distT="0" distB="0" distL="114300" distR="114300">
            <wp:extent cx="133350" cy="177800"/>
            <wp:effectExtent l="0" t="0" r="0" b="0"/>
            <wp:docPr id="89057093" name="图片 8905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3" name="图片 89057093"/>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推力来自燃料燃烧</w:t>
      </w:r>
      <w:r>
        <w:rPr>
          <w:color w:val="000000"/>
        </w:rPr>
        <w:t>______</w:t>
      </w:r>
      <w:r>
        <w:rPr>
          <w:rFonts w:ascii="宋体" w:hAnsi="宋体" w:eastAsia="宋体" w:cs="宋体"/>
          <w:color w:val="000000"/>
        </w:rPr>
        <w:t>（填“释放”或“吸收”）热量并喷出高温气体产生的反作用力。</w:t>
      </w:r>
    </w:p>
    <w:p w14:paraId="0F144581">
      <w:pPr>
        <w:spacing w:line="360" w:lineRule="auto"/>
        <w:jc w:val="left"/>
        <w:textAlignment w:val="center"/>
        <w:rPr>
          <w:color w:val="000000"/>
        </w:rPr>
      </w:pPr>
      <w:r>
        <w:rPr>
          <w:color w:val="000000"/>
        </w:rPr>
        <w:t>（3）</w:t>
      </w:r>
      <w:r>
        <w:rPr>
          <w:rFonts w:ascii="宋体" w:hAnsi="宋体" w:eastAsia="宋体" w:cs="宋体"/>
          <w:color w:val="000000"/>
        </w:rPr>
        <w:t>文中提到的煤油是由石油炼制而成，下列关于石油的叙述</w:t>
      </w:r>
      <w:r>
        <w:rPr>
          <w:rFonts w:ascii="宋体" w:hAnsi="宋体" w:eastAsia="宋体" w:cs="宋体"/>
          <w:color w:val="000000"/>
          <w:em w:val="dot"/>
        </w:rPr>
        <w:t>不正确</w:t>
      </w:r>
      <w:r>
        <w:rPr>
          <w:rFonts w:ascii="宋体" w:hAnsi="宋体" w:eastAsia="宋体" w:cs="宋体"/>
          <w:color w:val="000000"/>
        </w:rPr>
        <w:t>的是（填字母）</w:t>
      </w:r>
    </w:p>
    <w:p w14:paraId="0F81FFE1">
      <w:pPr>
        <w:spacing w:line="360" w:lineRule="auto"/>
        <w:jc w:val="left"/>
        <w:textAlignment w:val="center"/>
        <w:rPr>
          <w:color w:val="000000"/>
        </w:rPr>
      </w:pPr>
      <w:r>
        <w:rPr>
          <w:color w:val="000000"/>
        </w:rPr>
        <w:t xml:space="preserve">A. </w:t>
      </w:r>
      <w:r>
        <w:rPr>
          <w:rFonts w:ascii="宋体" w:hAnsi="宋体" w:eastAsia="宋体" w:cs="宋体"/>
          <w:color w:val="000000"/>
        </w:rPr>
        <w:t>石油属于不可再生能源</w:t>
      </w:r>
    </w:p>
    <w:p w14:paraId="178BA370">
      <w:pPr>
        <w:spacing w:line="360" w:lineRule="auto"/>
        <w:jc w:val="left"/>
        <w:textAlignment w:val="center"/>
        <w:rPr>
          <w:color w:val="000000"/>
        </w:rPr>
      </w:pPr>
      <w:r>
        <w:rPr>
          <w:color w:val="000000"/>
        </w:rPr>
        <w:t xml:space="preserve">B. </w:t>
      </w:r>
      <w:r>
        <w:rPr>
          <w:rFonts w:ascii="宋体" w:hAnsi="宋体" w:eastAsia="宋体" w:cs="宋体"/>
          <w:color w:val="000000"/>
        </w:rPr>
        <w:t>化石燃料包括石油、煤、氢气等</w:t>
      </w:r>
    </w:p>
    <w:p w14:paraId="4AC3D91B">
      <w:pPr>
        <w:spacing w:line="360" w:lineRule="auto"/>
        <w:jc w:val="left"/>
        <w:textAlignment w:val="center"/>
        <w:rPr>
          <w:color w:val="000000"/>
        </w:rPr>
      </w:pPr>
      <w:r>
        <w:rPr>
          <w:color w:val="000000"/>
        </w:rPr>
        <w:t xml:space="preserve">C. </w:t>
      </w:r>
      <w:r>
        <w:rPr>
          <w:rFonts w:ascii="宋体" w:hAnsi="宋体" w:eastAsia="宋体" w:cs="宋体"/>
          <w:color w:val="000000"/>
        </w:rPr>
        <w:t>石油是一种化工原料</w:t>
      </w:r>
    </w:p>
    <w:p w14:paraId="1D7C9563">
      <w:pPr>
        <w:spacing w:line="360" w:lineRule="auto"/>
        <w:jc w:val="left"/>
        <w:textAlignment w:val="center"/>
        <w:rPr>
          <w:color w:val="000000"/>
        </w:rPr>
      </w:pPr>
      <w:r>
        <w:rPr>
          <w:color w:val="000000"/>
        </w:rPr>
        <w:t>（4）</w:t>
      </w:r>
      <w:r>
        <w:rPr>
          <w:rFonts w:ascii="宋体" w:hAnsi="宋体" w:eastAsia="宋体" w:cs="宋体"/>
          <w:color w:val="000000"/>
        </w:rPr>
        <w:t>液氧甲烷推进剂燃烧效率高，甲烷（</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）和液氧完全燃烧的化学方程式为</w:t>
      </w:r>
      <w:r>
        <w:rPr>
          <w:color w:val="000000"/>
        </w:rPr>
        <w:t>______</w:t>
      </w:r>
      <w:r>
        <w:rPr>
          <w:rFonts w:ascii="宋体" w:hAnsi="宋体" w:eastAsia="宋体" w:cs="宋体"/>
          <w:color w:val="000000"/>
        </w:rPr>
        <w:t>。</w:t>
      </w:r>
    </w:p>
    <w:p w14:paraId="586D3202">
      <w:pPr>
        <w:spacing w:line="360" w:lineRule="auto"/>
        <w:jc w:val="left"/>
        <w:textAlignment w:val="center"/>
        <w:rPr>
          <w:color w:val="000000"/>
        </w:rPr>
      </w:pPr>
      <w:r>
        <w:rPr>
          <w:color w:val="000000"/>
        </w:rPr>
        <w:t>（5）</w:t>
      </w:r>
      <w:r>
        <w:rPr>
          <w:rFonts w:ascii="宋体" w:hAnsi="宋体" w:eastAsia="宋体" w:cs="宋体"/>
          <w:color w:val="000000"/>
        </w:rPr>
        <w:t>液氧甲烷是理想</w:t>
      </w:r>
      <w:r>
        <w:rPr>
          <w:rFonts w:ascii="宋体" w:hAnsi="宋体" w:eastAsia="宋体" w:cs="宋体"/>
          <w:color w:val="000000"/>
          <w:position w:val="0"/>
        </w:rPr>
        <w:drawing>
          <wp:inline distT="0" distB="0" distL="114300" distR="114300">
            <wp:extent cx="133350" cy="177800"/>
            <wp:effectExtent l="0" t="0" r="0" b="0"/>
            <wp:docPr id="89057097" name="图片 8905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7" name="图片 89057097"/>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液体推进剂之一，其优点是</w:t>
      </w:r>
      <w:r>
        <w:rPr>
          <w:color w:val="000000"/>
        </w:rPr>
        <w:t>______</w:t>
      </w:r>
      <w:r>
        <w:rPr>
          <w:rFonts w:ascii="宋体" w:hAnsi="宋体" w:eastAsia="宋体" w:cs="宋体"/>
          <w:color w:val="000000"/>
        </w:rPr>
        <w:t>。</w:t>
      </w:r>
    </w:p>
    <w:p w14:paraId="2B812558">
      <w:pPr>
        <w:spacing w:line="360" w:lineRule="auto"/>
        <w:jc w:val="left"/>
        <w:textAlignment w:val="center"/>
        <w:rPr>
          <w:color w:val="000000"/>
        </w:rPr>
      </w:pPr>
      <w:r>
        <w:rPr>
          <w:rFonts w:ascii="宋体" w:hAnsi="宋体" w:eastAsia="宋体" w:cs="宋体"/>
          <w:b/>
          <w:color w:val="000000"/>
          <w:sz w:val="24"/>
        </w:rPr>
        <w:t>三、实验探究题（本题共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6104F7F">
      <w:pPr>
        <w:spacing w:line="360" w:lineRule="auto"/>
        <w:jc w:val="left"/>
        <w:textAlignment w:val="center"/>
        <w:rPr>
          <w:color w:val="000000"/>
        </w:rPr>
      </w:pPr>
      <w:r>
        <w:rPr>
          <w:color w:val="000000"/>
        </w:rPr>
        <w:t xml:space="preserve">20. </w:t>
      </w:r>
      <w:r>
        <w:rPr>
          <w:rFonts w:ascii="宋体" w:hAnsi="宋体" w:eastAsia="宋体" w:cs="宋体"/>
          <w:color w:val="000000"/>
        </w:rPr>
        <w:t>某校兴趣小组从化学视角对我国造纸工艺开展了系列研学活动。</w:t>
      </w:r>
    </w:p>
    <w:p w14:paraId="06F6140A">
      <w:pPr>
        <w:spacing w:line="360" w:lineRule="auto"/>
        <w:jc w:val="left"/>
        <w:textAlignment w:val="center"/>
        <w:rPr>
          <w:color w:val="000000"/>
        </w:rPr>
      </w:pPr>
      <w:r>
        <w:rPr>
          <w:color w:val="000000"/>
        </w:rPr>
        <w:t>（1）</w:t>
      </w:r>
      <w:r>
        <w:rPr>
          <w:rFonts w:ascii="宋体" w:hAnsi="宋体" w:eastAsia="宋体" w:cs="宋体"/>
          <w:color w:val="000000"/>
        </w:rPr>
        <w:t>活动一：了解我国古代造纸技术</w:t>
      </w:r>
    </w:p>
    <w:p w14:paraId="72C18675">
      <w:pPr>
        <w:spacing w:line="360" w:lineRule="auto"/>
        <w:jc w:val="left"/>
        <w:textAlignment w:val="center"/>
        <w:rPr>
          <w:color w:val="000000"/>
        </w:rPr>
      </w:pPr>
      <w:r>
        <w:rPr>
          <w:rFonts w:ascii="宋体" w:hAnsi="宋体" w:eastAsia="宋体" w:cs="宋体"/>
          <w:color w:val="000000"/>
        </w:rPr>
        <w:t>【查阅资料】我国古代手工造纸以麻、木材、竹等为原料，经过如下图多道工序而制成。</w:t>
      </w:r>
    </w:p>
    <w:p w14:paraId="6B601D8C">
      <w:pPr>
        <w:spacing w:line="360" w:lineRule="auto"/>
        <w:jc w:val="left"/>
        <w:textAlignment w:val="center"/>
        <w:rPr>
          <w:color w:val="000000"/>
        </w:rPr>
      </w:pPr>
      <w:r>
        <w:rPr>
          <w:color w:val="000000"/>
        </w:rPr>
        <w:drawing>
          <wp:inline distT="0" distB="0" distL="114300" distR="114300">
            <wp:extent cx="4438650" cy="10382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4438650" cy="1038225"/>
                    </a:xfrm>
                    <a:prstGeom prst="rect">
                      <a:avLst/>
                    </a:prstGeom>
                  </pic:spPr>
                </pic:pic>
              </a:graphicData>
            </a:graphic>
          </wp:inline>
        </w:drawing>
      </w:r>
    </w:p>
    <w:p w14:paraId="243F5AB0">
      <w:pPr>
        <w:spacing w:line="360" w:lineRule="auto"/>
        <w:jc w:val="left"/>
        <w:textAlignment w:val="center"/>
        <w:rPr>
          <w:color w:val="000000"/>
        </w:rPr>
      </w:pPr>
      <w:r>
        <w:rPr>
          <w:rFonts w:ascii="宋体" w:hAnsi="宋体" w:eastAsia="宋体" w:cs="宋体"/>
          <w:color w:val="000000"/>
        </w:rPr>
        <w:t>【分析交流】古代造纸过程中步骤</w:t>
      </w:r>
      <w:r>
        <w:rPr>
          <w:rFonts w:ascii="Times New Roman" w:hAnsi="Times New Roman" w:eastAsia="Times New Roman" w:cs="Times New Roman"/>
          <w:color w:val="000000"/>
        </w:rPr>
        <w:t>1</w:t>
      </w:r>
      <w:r>
        <w:rPr>
          <w:rFonts w:ascii="宋体" w:hAnsi="宋体" w:eastAsia="宋体" w:cs="宋体"/>
          <w:color w:val="000000"/>
        </w:rPr>
        <w:t>加的生石灰（</w:t>
      </w:r>
      <w:r>
        <w:rPr>
          <w:rFonts w:ascii="Times New Roman" w:hAnsi="Times New Roman" w:eastAsia="Times New Roman" w:cs="Times New Roman"/>
          <w:color w:val="000000"/>
        </w:rPr>
        <w:t>CaO</w:t>
      </w:r>
      <w:r>
        <w:rPr>
          <w:rFonts w:ascii="宋体" w:hAnsi="宋体" w:eastAsia="宋体" w:cs="宋体"/>
          <w:color w:val="000000"/>
        </w:rPr>
        <w:t>）与水反应的化学方程式为</w:t>
      </w:r>
      <w:r>
        <w:rPr>
          <w:color w:val="000000"/>
        </w:rPr>
        <w:t>______</w:t>
      </w:r>
      <w:r>
        <w:rPr>
          <w:rFonts w:ascii="宋体" w:hAnsi="宋体" w:eastAsia="宋体" w:cs="宋体"/>
          <w:color w:val="000000"/>
        </w:rPr>
        <w:t>，该反应属于__________（填字母）。</w:t>
      </w:r>
    </w:p>
    <w:p w14:paraId="378E1F4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、化合反应      </w:t>
      </w:r>
      <w:r>
        <w:rPr>
          <w:rFonts w:ascii="Times New Roman" w:hAnsi="Times New Roman" w:eastAsia="Times New Roman" w:cs="Times New Roman"/>
          <w:color w:val="000000"/>
        </w:rPr>
        <w:t>B</w:t>
      </w:r>
      <w:r>
        <w:rPr>
          <w:rFonts w:ascii="宋体" w:hAnsi="宋体" w:eastAsia="宋体" w:cs="宋体"/>
          <w:color w:val="000000"/>
        </w:rPr>
        <w:t xml:space="preserve">、分解反应       </w:t>
      </w:r>
      <w:r>
        <w:rPr>
          <w:rFonts w:ascii="Times New Roman" w:hAnsi="Times New Roman" w:eastAsia="Times New Roman" w:cs="Times New Roman"/>
          <w:color w:val="000000"/>
        </w:rPr>
        <w:t>C</w:t>
      </w:r>
      <w:r>
        <w:rPr>
          <w:rFonts w:ascii="宋体" w:hAnsi="宋体" w:eastAsia="宋体" w:cs="宋体"/>
          <w:color w:val="000000"/>
        </w:rPr>
        <w:t xml:space="preserve">、复分解反应      </w:t>
      </w:r>
      <w:r>
        <w:rPr>
          <w:rFonts w:ascii="Times New Roman" w:hAnsi="Times New Roman" w:eastAsia="Times New Roman" w:cs="Times New Roman"/>
          <w:color w:val="000000"/>
        </w:rPr>
        <w:t>D</w:t>
      </w:r>
      <w:r>
        <w:rPr>
          <w:rFonts w:ascii="宋体" w:hAnsi="宋体" w:eastAsia="宋体" w:cs="宋体"/>
          <w:color w:val="000000"/>
        </w:rPr>
        <w:t>、置换反应</w:t>
      </w:r>
    </w:p>
    <w:p w14:paraId="18DE714E">
      <w:pPr>
        <w:spacing w:line="360" w:lineRule="auto"/>
        <w:jc w:val="left"/>
        <w:textAlignment w:val="center"/>
        <w:rPr>
          <w:color w:val="000000"/>
        </w:rPr>
      </w:pPr>
      <w:r>
        <w:rPr>
          <w:rFonts w:ascii="宋体" w:hAnsi="宋体" w:eastAsia="宋体" w:cs="宋体"/>
          <w:color w:val="000000"/>
        </w:rPr>
        <w:t>同学们对黑液成分产生兴趣，将少量黑液带回实验室进行探究。</w:t>
      </w:r>
    </w:p>
    <w:p w14:paraId="42636571">
      <w:pPr>
        <w:spacing w:line="360" w:lineRule="auto"/>
        <w:jc w:val="left"/>
        <w:textAlignment w:val="center"/>
        <w:rPr>
          <w:color w:val="000000"/>
        </w:rPr>
      </w:pPr>
      <w:r>
        <w:rPr>
          <w:color w:val="000000"/>
        </w:rPr>
        <w:t>（2）</w:t>
      </w:r>
      <w:r>
        <w:rPr>
          <w:rFonts w:ascii="宋体" w:hAnsi="宋体" w:eastAsia="宋体" w:cs="宋体"/>
          <w:color w:val="000000"/>
        </w:rPr>
        <w:t>活动二：探究黑液成分</w:t>
      </w:r>
    </w:p>
    <w:p w14:paraId="7E8B6A79">
      <w:pPr>
        <w:spacing w:line="360" w:lineRule="auto"/>
        <w:jc w:val="left"/>
        <w:textAlignment w:val="center"/>
        <w:rPr>
          <w:color w:val="000000"/>
        </w:rPr>
      </w:pPr>
      <w:r>
        <w:rPr>
          <w:rFonts w:ascii="宋体" w:hAnsi="宋体" w:eastAsia="宋体" w:cs="宋体"/>
          <w:color w:val="000000"/>
        </w:rPr>
        <w:t>【提出问题】黑液中除了有机物还有哪些成分呢？</w:t>
      </w:r>
    </w:p>
    <w:p w14:paraId="53C0FB36">
      <w:pPr>
        <w:spacing w:line="360" w:lineRule="auto"/>
        <w:jc w:val="left"/>
        <w:textAlignment w:val="center"/>
        <w:rPr>
          <w:color w:val="000000"/>
        </w:rPr>
      </w:pPr>
      <w:r>
        <w:rPr>
          <w:rFonts w:ascii="宋体" w:hAnsi="宋体" w:eastAsia="宋体" w:cs="宋体"/>
          <w:color w:val="000000"/>
        </w:rPr>
        <w:t>【查阅资料】①黑液呈碱性；②氢氧化钙与草木灰（主要成分为碳酸钾）反应生成氢氧化钾和碳酸钙。</w:t>
      </w:r>
    </w:p>
    <w:p w14:paraId="7B78BD24">
      <w:pPr>
        <w:spacing w:line="360" w:lineRule="auto"/>
        <w:jc w:val="left"/>
        <w:textAlignment w:val="center"/>
        <w:rPr>
          <w:color w:val="000000"/>
        </w:rPr>
      </w:pPr>
      <w:r>
        <w:rPr>
          <w:rFonts w:ascii="宋体" w:hAnsi="宋体" w:eastAsia="宋体" w:cs="宋体"/>
          <w:color w:val="000000"/>
        </w:rPr>
        <w:t>【提出猜想】猜想一：</w:t>
      </w:r>
      <w:r>
        <w:rPr>
          <w:rFonts w:ascii="Times New Roman" w:hAnsi="Times New Roman" w:eastAsia="Times New Roman" w:cs="Times New Roman"/>
          <w:color w:val="000000"/>
        </w:rPr>
        <w:t>KOH</w:t>
      </w:r>
      <w:r>
        <w:rPr>
          <w:rFonts w:ascii="宋体" w:hAnsi="宋体" w:eastAsia="宋体" w:cs="宋体"/>
          <w:color w:val="000000"/>
        </w:rPr>
        <w:t>；猜想二：</w:t>
      </w:r>
      <w:r>
        <w:rPr>
          <w:rFonts w:ascii="Times New Roman" w:hAnsi="Times New Roman" w:eastAsia="Times New Roman" w:cs="Times New Roman"/>
          <w:color w:val="000000"/>
        </w:rPr>
        <w:t>KOH</w:t>
      </w:r>
      <w:r>
        <w:rPr>
          <w:rFonts w:ascii="宋体" w:hAnsi="宋体" w:eastAsia="宋体" w:cs="宋体"/>
          <w:color w:val="000000"/>
        </w:rPr>
        <w:t>和</w:t>
      </w:r>
      <w:r>
        <w:object>
          <v:shape id="_x0000_i1038"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53" o:title="eqId8edeb81262588907bfac754016cd78d0"/>
            <o:lock v:ext="edit" aspectratio="t"/>
            <w10:wrap type="none"/>
            <w10:anchorlock/>
          </v:shape>
          <o:OLEObject Type="Embed" ProgID="Equation.DSMT4" ShapeID="_x0000_i1038" DrawAspect="Content" ObjectID="_1468075738" r:id="rId52">
            <o:LockedField>false</o:LockedField>
          </o:OLEObject>
        </w:object>
      </w:r>
      <w:r>
        <w:rPr>
          <w:rFonts w:ascii="宋体" w:hAnsi="宋体" w:eastAsia="宋体" w:cs="宋体"/>
          <w:color w:val="000000"/>
        </w:rPr>
        <w:t>；猜想三：</w:t>
      </w:r>
      <w:r>
        <w:rPr>
          <w:rFonts w:ascii="Times New Roman" w:hAnsi="Times New Roman" w:eastAsia="Times New Roman" w:cs="Times New Roman"/>
          <w:color w:val="000000"/>
        </w:rPr>
        <w:t>KOH</w:t>
      </w:r>
      <w:r>
        <w:rPr>
          <w:rFonts w:ascii="宋体" w:hAnsi="宋体" w:eastAsia="宋体" w:cs="宋体"/>
          <w:color w:val="000000"/>
        </w:rPr>
        <w:t>和</w:t>
      </w:r>
      <w:r>
        <w:object>
          <v:shape id="_x0000_i1039"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55" o:title="eqIdc4473ae43844efa0a352bea6989c94a5"/>
            <o:lock v:ext="edit" aspectratio="t"/>
            <w10:wrap type="none"/>
            <w10:anchorlock/>
          </v:shape>
          <o:OLEObject Type="Embed" ProgID="Equation.DSMT4" ShapeID="_x0000_i1039" DrawAspect="Content" ObjectID="_1468075739" r:id="rId54">
            <o:LockedField>false</o:LockedField>
          </o:OLEObject>
        </w:object>
      </w:r>
      <w:r>
        <w:rPr>
          <w:rFonts w:ascii="宋体" w:hAnsi="宋体" w:eastAsia="宋体" w:cs="宋体"/>
          <w:color w:val="000000"/>
        </w:rPr>
        <w:t>。</w:t>
      </w:r>
    </w:p>
    <w:p w14:paraId="3F6F1763">
      <w:pPr>
        <w:spacing w:line="360" w:lineRule="auto"/>
        <w:jc w:val="left"/>
        <w:textAlignment w:val="center"/>
        <w:rPr>
          <w:color w:val="000000"/>
        </w:rPr>
      </w:pPr>
      <w:r>
        <w:rPr>
          <w:rFonts w:ascii="宋体" w:hAnsi="宋体" w:eastAsia="宋体" w:cs="宋体"/>
          <w:color w:val="000000"/>
        </w:rPr>
        <w:t>【实验方案】该兴趣小组分别设计如下实验方案进行探究</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6"/>
        <w:gridCol w:w="2628"/>
        <w:gridCol w:w="3199"/>
        <w:gridCol w:w="2022"/>
      </w:tblGrid>
      <w:tr w14:paraId="16BC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7781E">
            <w:pPr>
              <w:spacing w:line="360" w:lineRule="auto"/>
              <w:jc w:val="left"/>
              <w:textAlignment w:val="center"/>
              <w:rPr>
                <w:color w:val="000000"/>
              </w:rPr>
            </w:pPr>
            <w:r>
              <w:rPr>
                <w:rFonts w:ascii="宋体" w:hAnsi="宋体" w:eastAsia="宋体" w:cs="宋体"/>
                <w:color w:val="000000"/>
              </w:rPr>
              <w:t>实验方案</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AF1F9">
            <w:pPr>
              <w:spacing w:line="360" w:lineRule="auto"/>
              <w:jc w:val="left"/>
              <w:textAlignment w:val="center"/>
              <w:rPr>
                <w:color w:val="000000"/>
              </w:rPr>
            </w:pPr>
            <w:r>
              <w:rPr>
                <w:rFonts w:ascii="宋体" w:hAnsi="宋体" w:eastAsia="宋体" w:cs="宋体"/>
                <w:color w:val="000000"/>
              </w:rPr>
              <w:t>实验操作</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E6EF9">
            <w:pPr>
              <w:spacing w:line="360" w:lineRule="auto"/>
              <w:jc w:val="left"/>
              <w:textAlignment w:val="center"/>
              <w:rPr>
                <w:color w:val="000000"/>
              </w:rPr>
            </w:pPr>
            <w:r>
              <w:rPr>
                <w:rFonts w:ascii="宋体" w:hAnsi="宋体" w:eastAsia="宋体" w:cs="宋体"/>
                <w:color w:val="000000"/>
              </w:rPr>
              <w:t>实验现象</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9FAF0">
            <w:pPr>
              <w:spacing w:line="360" w:lineRule="auto"/>
              <w:jc w:val="left"/>
              <w:textAlignment w:val="center"/>
              <w:rPr>
                <w:color w:val="000000"/>
              </w:rPr>
            </w:pPr>
            <w:r>
              <w:rPr>
                <w:rFonts w:ascii="宋体" w:hAnsi="宋体" w:eastAsia="宋体" w:cs="宋体"/>
                <w:color w:val="000000"/>
              </w:rPr>
              <w:t>实验结论</w:t>
            </w:r>
          </w:p>
        </w:tc>
      </w:tr>
      <w:tr w14:paraId="04E5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5AACE">
            <w:pPr>
              <w:spacing w:line="360" w:lineRule="auto"/>
              <w:jc w:val="left"/>
              <w:textAlignment w:val="center"/>
              <w:rPr>
                <w:color w:val="000000"/>
              </w:rPr>
            </w:pPr>
            <w:r>
              <w:rPr>
                <w:rFonts w:ascii="宋体" w:hAnsi="宋体" w:eastAsia="宋体" w:cs="宋体"/>
                <w:color w:val="000000"/>
              </w:rPr>
              <w:t>方案一</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33F77">
            <w:pPr>
              <w:spacing w:line="360" w:lineRule="auto"/>
              <w:jc w:val="left"/>
              <w:textAlignment w:val="center"/>
              <w:rPr>
                <w:color w:val="000000"/>
              </w:rPr>
            </w:pPr>
            <w:r>
              <w:rPr>
                <w:rFonts w:ascii="宋体" w:hAnsi="宋体" w:eastAsia="宋体" w:cs="宋体"/>
                <w:color w:val="000000"/>
              </w:rPr>
              <w:t>取适量黑液于试管中，向其中滴加</w:t>
            </w:r>
            <w:r>
              <w:object>
                <v:shape id="_x0000_i1040"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57" o:title="eqIdcd46a1a853c372c1fb6c7a88cd947e87"/>
                  <o:lock v:ext="edit" aspectratio="t"/>
                  <w10:wrap type="none"/>
                  <w10:anchorlock/>
                </v:shape>
                <o:OLEObject Type="Embed" ProgID="Equation.DSMT4" ShapeID="_x0000_i1040" DrawAspect="Content" ObjectID="_1468075740" r:id="rId56">
                  <o:LockedField>false</o:LockedField>
                </o:OLEObject>
              </w:object>
            </w:r>
            <w:r>
              <w:rPr>
                <w:rFonts w:ascii="宋体" w:hAnsi="宋体" w:eastAsia="宋体" w:cs="宋体"/>
                <w:color w:val="000000"/>
              </w:rPr>
              <w:t>溶液，观察现象。</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44AAF6">
            <w:pPr>
              <w:spacing w:line="360" w:lineRule="auto"/>
              <w:jc w:val="left"/>
              <w:textAlignment w:val="center"/>
              <w:rPr>
                <w:color w:val="000000"/>
              </w:rPr>
            </w:pPr>
            <w:r>
              <w:rPr>
                <w:rFonts w:ascii="宋体" w:hAnsi="宋体" w:eastAsia="宋体" w:cs="宋体"/>
                <w:color w:val="000000"/>
              </w:rPr>
              <w:t>试管中无明显现象</w:t>
            </w:r>
          </w:p>
        </w:tc>
        <w:tc>
          <w:tcPr>
            <w:tcW w:w="28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4A478">
            <w:pPr>
              <w:spacing w:line="360" w:lineRule="auto"/>
              <w:jc w:val="left"/>
              <w:textAlignment w:val="center"/>
              <w:rPr>
                <w:color w:val="000000"/>
              </w:rPr>
            </w:pPr>
            <w:r>
              <w:rPr>
                <w:rFonts w:ascii="宋体" w:hAnsi="宋体" w:eastAsia="宋体" w:cs="宋体"/>
                <w:color w:val="000000"/>
              </w:rPr>
              <w:t>猜想</w:t>
            </w:r>
            <w:r>
              <w:rPr>
                <w:color w:val="000000"/>
              </w:rPr>
              <w:t>______</w:t>
            </w:r>
            <w:r>
              <w:rPr>
                <w:rFonts w:ascii="宋体" w:hAnsi="宋体" w:eastAsia="宋体" w:cs="宋体"/>
                <w:color w:val="000000"/>
              </w:rPr>
              <w:t>成立</w:t>
            </w:r>
          </w:p>
        </w:tc>
      </w:tr>
      <w:tr w14:paraId="7375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38AE72FB">
            <w:pPr>
              <w:spacing w:line="360" w:lineRule="auto"/>
              <w:jc w:val="left"/>
              <w:textAlignment w:val="center"/>
              <w:rPr>
                <w:color w:val="000000"/>
              </w:rPr>
            </w:pP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1DF1F">
            <w:pPr>
              <w:spacing w:line="360" w:lineRule="auto"/>
              <w:jc w:val="left"/>
              <w:textAlignment w:val="center"/>
              <w:rPr>
                <w:color w:val="000000"/>
              </w:rPr>
            </w:pPr>
            <w:r>
              <w:rPr>
                <w:rFonts w:ascii="宋体" w:hAnsi="宋体" w:eastAsia="宋体" w:cs="宋体"/>
                <w:color w:val="000000"/>
              </w:rPr>
              <w:t>另取适量黑液于容器中，将二氧化碳传感器置于其中，然后逐滴加入</w:t>
            </w:r>
            <w:r>
              <w:object>
                <v:shape id="_x0000_i1041"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9" o:title="eqIddabf3433f95b16485024c4eede9f2a50"/>
                  <o:lock v:ext="edit" aspectratio="t"/>
                  <w10:wrap type="none"/>
                  <w10:anchorlock/>
                </v:shape>
                <o:OLEObject Type="Embed" ProgID="Equation.DSMT4" ShapeID="_x0000_i1041" DrawAspect="Content" ObjectID="_1468075741" r:id="rId58">
                  <o:LockedField>false</o:LockedField>
                </o:OLEObject>
              </w:object>
            </w:r>
            <w:r>
              <w:rPr>
                <w:rFonts w:ascii="宋体" w:hAnsi="宋体" w:eastAsia="宋体" w:cs="宋体"/>
                <w:color w:val="000000"/>
              </w:rPr>
              <w:t>溶液至过量，得到</w:t>
            </w:r>
            <w:r>
              <w:object>
                <v:shape id="_x0000_i104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7" o:title="eqIda4298cb837170c021b9f2cd4e674a6a3"/>
                  <o:lock v:ext="edit" aspectratio="t"/>
                  <w10:wrap type="none"/>
                  <w10:anchorlock/>
                </v:shape>
                <o:OLEObject Type="Embed" ProgID="Equation.DSMT4" ShapeID="_x0000_i1042" DrawAspect="Content" ObjectID="_1468075742" r:id="rId60">
                  <o:LockedField>false</o:LockedField>
                </o:OLEObject>
              </w:object>
            </w:r>
            <w:r>
              <w:rPr>
                <w:rFonts w:ascii="宋体" w:hAnsi="宋体" w:eastAsia="宋体" w:cs="宋体"/>
                <w:color w:val="000000"/>
              </w:rPr>
              <w:t>的浓度变化图像。</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DF026">
            <w:pPr>
              <w:spacing w:line="360" w:lineRule="auto"/>
              <w:jc w:val="left"/>
              <w:textAlignment w:val="center"/>
              <w:rPr>
                <w:color w:val="000000"/>
              </w:rPr>
            </w:pPr>
            <w:r>
              <w:rPr>
                <w:color w:val="000000"/>
              </w:rPr>
              <w:drawing>
                <wp:inline distT="0" distB="0" distL="114300" distR="114300">
                  <wp:extent cx="1419225" cy="800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1419225" cy="800100"/>
                          </a:xfrm>
                          <a:prstGeom prst="rect">
                            <a:avLst/>
                          </a:prstGeom>
                        </pic:spPr>
                      </pic:pic>
                    </a:graphicData>
                  </a:graphic>
                </wp:inline>
              </w:drawing>
            </w:r>
          </w:p>
          <w:p w14:paraId="7688EEB2">
            <w:pPr>
              <w:spacing w:line="360" w:lineRule="auto"/>
              <w:jc w:val="left"/>
              <w:textAlignment w:val="center"/>
              <w:rPr>
                <w:color w:val="000000"/>
              </w:rPr>
            </w:pPr>
            <w:r>
              <w:rPr>
                <w:rFonts w:ascii="宋体" w:hAnsi="宋体" w:eastAsia="宋体" w:cs="宋体"/>
                <w:color w:val="000000"/>
              </w:rPr>
              <w:t>向黑液中加入</w:t>
            </w:r>
            <w:r>
              <w:object>
                <v:shape id="_x0000_i1043"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9" o:title="eqIddabf3433f95b16485024c4eede9f2a50"/>
                  <o:lock v:ext="edit" aspectratio="t"/>
                  <w10:wrap type="none"/>
                  <w10:anchorlock/>
                </v:shape>
                <o:OLEObject Type="Embed" ProgID="Equation.DSMT4" ShapeID="_x0000_i1043" DrawAspect="Content" ObjectID="_1468075743" r:id="rId62">
                  <o:LockedField>false</o:LockedField>
                </o:OLEObject>
              </w:object>
            </w:r>
            <w:r>
              <w:rPr>
                <w:rFonts w:ascii="宋体" w:hAnsi="宋体" w:eastAsia="宋体" w:cs="宋体"/>
                <w:color w:val="000000"/>
              </w:rPr>
              <w:t>溶液过程中</w:t>
            </w:r>
            <w:r>
              <w:object>
                <v:shape id="_x0000_i1044"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7" o:title="eqIda4298cb837170c021b9f2cd4e674a6a3"/>
                  <o:lock v:ext="edit" aspectratio="t"/>
                  <w10:wrap type="none"/>
                  <w10:anchorlock/>
                </v:shape>
                <o:OLEObject Type="Embed" ProgID="Equation.DSMT4" ShapeID="_x0000_i1044" DrawAspect="Content" ObjectID="_1468075744" r:id="rId63">
                  <o:LockedField>false</o:LockedField>
                </o:OLEObject>
              </w:object>
            </w:r>
            <w:r>
              <w:rPr>
                <w:rFonts w:ascii="宋体" w:hAnsi="宋体" w:eastAsia="宋体" w:cs="宋体"/>
                <w:color w:val="000000"/>
              </w:rPr>
              <w:t>浓度变化情况</w:t>
            </w:r>
          </w:p>
        </w:tc>
        <w:tc>
          <w:tcPr>
            <w:vMerge w:val="continue"/>
            <w:tcBorders>
              <w:top w:val="single" w:color="000000" w:sz="6" w:space="0"/>
              <w:left w:val="single" w:color="000000" w:sz="6" w:space="0"/>
              <w:bottom w:val="single" w:color="000000" w:sz="6" w:space="0"/>
              <w:right w:val="single" w:color="000000" w:sz="6" w:space="0"/>
            </w:tcBorders>
          </w:tcPr>
          <w:p w14:paraId="7E28B5FD">
            <w:pPr>
              <w:spacing w:line="360" w:lineRule="auto"/>
              <w:jc w:val="left"/>
              <w:textAlignment w:val="center"/>
              <w:rPr>
                <w:color w:val="000000"/>
              </w:rPr>
            </w:pPr>
          </w:p>
        </w:tc>
      </w:tr>
      <w:tr w14:paraId="031F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F33AF">
            <w:pPr>
              <w:spacing w:line="360" w:lineRule="auto"/>
              <w:jc w:val="left"/>
              <w:textAlignment w:val="center"/>
              <w:rPr>
                <w:color w:val="000000"/>
              </w:rPr>
            </w:pPr>
            <w:r>
              <w:rPr>
                <w:rFonts w:ascii="宋体" w:hAnsi="宋体" w:eastAsia="宋体" w:cs="宋体"/>
                <w:color w:val="000000"/>
              </w:rPr>
              <w:t>方案二</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A5449">
            <w:pPr>
              <w:spacing w:line="360" w:lineRule="auto"/>
              <w:jc w:val="left"/>
              <w:textAlignment w:val="center"/>
              <w:rPr>
                <w:color w:val="000000"/>
              </w:rPr>
            </w:pPr>
            <w:r>
              <w:rPr>
                <w:rFonts w:ascii="宋体" w:hAnsi="宋体" w:eastAsia="宋体" w:cs="宋体"/>
                <w:color w:val="000000"/>
              </w:rPr>
              <w:t>取适量黑液于试管中，向其中滴加</w:t>
            </w:r>
            <w:r>
              <w:rPr>
                <w:color w:val="000000"/>
              </w:rPr>
              <w:t>______</w:t>
            </w:r>
            <w:r>
              <w:rPr>
                <w:rFonts w:ascii="宋体" w:hAnsi="宋体" w:eastAsia="宋体" w:cs="宋体"/>
                <w:color w:val="000000"/>
              </w:rPr>
              <w:t>溶液，观察现象。</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B5A5F">
            <w:pPr>
              <w:spacing w:line="360" w:lineRule="auto"/>
              <w:jc w:val="left"/>
              <w:textAlignment w:val="center"/>
              <w:rPr>
                <w:color w:val="000000"/>
              </w:rPr>
            </w:pPr>
            <w:r>
              <w:rPr>
                <w:rFonts w:ascii="宋体" w:hAnsi="宋体" w:eastAsia="宋体" w:cs="宋体"/>
                <w:color w:val="000000"/>
              </w:rPr>
              <w:t>试管中有</w:t>
            </w:r>
            <w:r>
              <w:rPr>
                <w:color w:val="000000"/>
              </w:rPr>
              <w:t>______</w:t>
            </w:r>
            <w:r>
              <w:rPr>
                <w:rFonts w:ascii="宋体" w:hAnsi="宋体" w:eastAsia="宋体" w:cs="宋体"/>
                <w:color w:val="000000"/>
              </w:rPr>
              <w:t>生成</w:t>
            </w:r>
          </w:p>
        </w:tc>
        <w:tc>
          <w:tcPr>
            <w:tcW w:w="28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3EC5D">
            <w:pPr>
              <w:spacing w:line="360" w:lineRule="auto"/>
              <w:jc w:val="left"/>
              <w:textAlignment w:val="center"/>
              <w:rPr>
                <w:color w:val="000000"/>
              </w:rPr>
            </w:pPr>
            <w:r>
              <w:rPr>
                <w:rFonts w:ascii="宋体" w:hAnsi="宋体" w:eastAsia="宋体" w:cs="宋体"/>
                <w:color w:val="000000"/>
              </w:rPr>
              <w:t>与方案一的结论一致</w:t>
            </w:r>
          </w:p>
        </w:tc>
      </w:tr>
    </w:tbl>
    <w:p w14:paraId="2AE90DF0">
      <w:pPr>
        <w:spacing w:line="360" w:lineRule="auto"/>
        <w:jc w:val="left"/>
        <w:textAlignment w:val="center"/>
        <w:rPr>
          <w:color w:val="000000"/>
        </w:rPr>
      </w:pPr>
      <w:r>
        <w:rPr>
          <w:rFonts w:ascii="宋体" w:hAnsi="宋体" w:eastAsia="宋体" w:cs="宋体"/>
          <w:color w:val="000000"/>
        </w:rPr>
        <w:t>【废液处理】造纸会产生碱性废水，加酸调节至接近中性方可排放，生成的盐可用来制备</w:t>
      </w:r>
      <w:r>
        <w:rPr>
          <w:color w:val="000000"/>
        </w:rPr>
        <w:t>______</w:t>
      </w:r>
      <w:r>
        <w:rPr>
          <w:rFonts w:ascii="宋体" w:hAnsi="宋体" w:eastAsia="宋体" w:cs="宋体"/>
          <w:color w:val="000000"/>
        </w:rPr>
        <w:t>肥，促进植物生长，增强抗倒伏能力。</w:t>
      </w:r>
    </w:p>
    <w:p w14:paraId="0356D2B1">
      <w:pPr>
        <w:spacing w:line="360" w:lineRule="auto"/>
        <w:jc w:val="left"/>
        <w:textAlignment w:val="center"/>
        <w:rPr>
          <w:color w:val="000000"/>
        </w:rPr>
      </w:pPr>
      <w:r>
        <w:rPr>
          <w:color w:val="000000"/>
        </w:rPr>
        <w:t>（3）</w:t>
      </w:r>
      <w:r>
        <w:rPr>
          <w:rFonts w:ascii="宋体" w:hAnsi="宋体" w:eastAsia="宋体" w:cs="宋体"/>
          <w:color w:val="000000"/>
        </w:rPr>
        <w:t>活动三：展望造纸发展前景</w:t>
      </w:r>
    </w:p>
    <w:p w14:paraId="70866221">
      <w:pPr>
        <w:spacing w:line="360" w:lineRule="auto"/>
        <w:jc w:val="left"/>
        <w:textAlignment w:val="center"/>
        <w:rPr>
          <w:color w:val="000000"/>
        </w:rPr>
      </w:pPr>
      <w:r>
        <w:rPr>
          <w:rFonts w:ascii="宋体" w:hAnsi="宋体" w:eastAsia="宋体" w:cs="宋体"/>
          <w:color w:val="000000"/>
        </w:rPr>
        <w:t>现代壁纸、包装纸要求纸张具有阻燃性，氢氧化铝是常见的阻燃剂，其受热至</w:t>
      </w:r>
      <w:r>
        <w:rPr>
          <w:rFonts w:ascii="Times New Roman" w:hAnsi="Times New Roman" w:eastAsia="Times New Roman" w:cs="Times New Roman"/>
          <w:color w:val="000000"/>
        </w:rPr>
        <w:t>220℃</w:t>
      </w:r>
      <w:r>
        <w:rPr>
          <w:rFonts w:ascii="宋体" w:hAnsi="宋体" w:eastAsia="宋体" w:cs="宋体"/>
          <w:color w:val="000000"/>
        </w:rPr>
        <w:t>开始分解生成氧化铝和水，氧化铝覆盖在纸张表面，起到</w:t>
      </w:r>
      <w:r>
        <w:rPr>
          <w:color w:val="000000"/>
        </w:rPr>
        <w:t>______</w:t>
      </w:r>
      <w:r>
        <w:rPr>
          <w:rFonts w:ascii="宋体" w:hAnsi="宋体" w:eastAsia="宋体" w:cs="宋体"/>
          <w:color w:val="000000"/>
        </w:rPr>
        <w:t>作用。</w:t>
      </w:r>
    </w:p>
    <w:p w14:paraId="4E265398">
      <w:pPr>
        <w:spacing w:line="360" w:lineRule="auto"/>
        <w:jc w:val="left"/>
        <w:textAlignment w:val="center"/>
        <w:rPr>
          <w:color w:val="000000"/>
        </w:rPr>
      </w:pPr>
      <w:r>
        <w:rPr>
          <w:rFonts w:ascii="宋体" w:hAnsi="宋体" w:eastAsia="宋体" w:cs="宋体"/>
          <w:color w:val="000000"/>
        </w:rPr>
        <w:t>【成果分享】通过研学实践，同学们认识到造纸术是我国劳动人民长期经验的积累和智慧的结晶，是人类文明史上一项杰出的发明创造，并且在不断创新中传承。</w:t>
      </w:r>
    </w:p>
    <w:p w14:paraId="2DD262EE">
      <w:pPr>
        <w:spacing w:line="360" w:lineRule="auto"/>
        <w:jc w:val="left"/>
        <w:textAlignment w:val="center"/>
        <w:rPr>
          <w:color w:val="000000"/>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01823C99">
      <w:pPr>
        <w:spacing w:line="360" w:lineRule="auto"/>
        <w:jc w:val="left"/>
        <w:textAlignment w:val="center"/>
        <w:rPr>
          <w:color w:val="000000"/>
        </w:rPr>
      </w:pPr>
      <w:r>
        <w:rPr>
          <w:color w:val="000000"/>
        </w:rPr>
        <w:t>21. “神舟”飞船内，用盛有LiOH的过滤网吸收航天员呼出的CO</w:t>
      </w:r>
      <w:r>
        <w:rPr>
          <w:color w:val="000000"/>
          <w:vertAlign w:val="subscript"/>
        </w:rPr>
        <w:t>2</w:t>
      </w:r>
      <w:r>
        <w:rPr>
          <w:color w:val="000000"/>
        </w:rPr>
        <w:t>气体，化学方程式为：CO</w:t>
      </w:r>
      <w:r>
        <w:rPr>
          <w:color w:val="000000"/>
          <w:vertAlign w:val="subscript"/>
        </w:rPr>
        <w:t xml:space="preserve">2 </w:t>
      </w:r>
      <w:r>
        <w:rPr>
          <w:color w:val="000000"/>
        </w:rPr>
        <w:t>+ 2LiOH = Li</w:t>
      </w:r>
      <w:r>
        <w:rPr>
          <w:color w:val="000000"/>
          <w:vertAlign w:val="subscript"/>
        </w:rPr>
        <w:t>2</w:t>
      </w:r>
      <w:r>
        <w:rPr>
          <w:color w:val="000000"/>
        </w:rPr>
        <w:t>CO</w:t>
      </w:r>
      <w:r>
        <w:rPr>
          <w:color w:val="000000"/>
          <w:vertAlign w:val="subscript"/>
        </w:rPr>
        <w:t xml:space="preserve">3 </w:t>
      </w:r>
      <w:r>
        <w:rPr>
          <w:color w:val="000000"/>
        </w:rPr>
        <w:t>+ H</w:t>
      </w:r>
      <w:r>
        <w:rPr>
          <w:color w:val="000000"/>
          <w:vertAlign w:val="subscript"/>
        </w:rPr>
        <w:t>2</w:t>
      </w:r>
      <w:r>
        <w:rPr>
          <w:color w:val="000000"/>
        </w:rPr>
        <w:t>O。计算吸收88gCO</w:t>
      </w:r>
      <w:r>
        <w:rPr>
          <w:color w:val="000000"/>
          <w:vertAlign w:val="subscript"/>
        </w:rPr>
        <w:t>2</w:t>
      </w:r>
      <w:r>
        <w:rPr>
          <w:color w:val="000000"/>
        </w:rPr>
        <w:t>，需要LiOH的质量为________。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91F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4B5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68ED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560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B510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594E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E84ED5"/>
    <w:rsid w:val="38274566"/>
    <w:rsid w:val="56693EFE"/>
    <w:rsid w:val="6E2D5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oleObject" Target="embeddings/oleObject20.bin"/><Relationship Id="rId62" Type="http://schemas.openxmlformats.org/officeDocument/2006/relationships/oleObject" Target="embeddings/oleObject19.bin"/><Relationship Id="rId61" Type="http://schemas.openxmlformats.org/officeDocument/2006/relationships/image" Target="media/image34.png"/><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3.wmf"/><Relationship Id="rId58" Type="http://schemas.openxmlformats.org/officeDocument/2006/relationships/oleObject" Target="embeddings/oleObject17.bin"/><Relationship Id="rId57" Type="http://schemas.openxmlformats.org/officeDocument/2006/relationships/image" Target="media/image32.wmf"/><Relationship Id="rId56" Type="http://schemas.openxmlformats.org/officeDocument/2006/relationships/oleObject" Target="embeddings/oleObject16.bin"/><Relationship Id="rId55" Type="http://schemas.openxmlformats.org/officeDocument/2006/relationships/image" Target="media/image31.wmf"/><Relationship Id="rId54" Type="http://schemas.openxmlformats.org/officeDocument/2006/relationships/oleObject" Target="embeddings/oleObject15.bin"/><Relationship Id="rId53" Type="http://schemas.openxmlformats.org/officeDocument/2006/relationships/image" Target="media/image30.wmf"/><Relationship Id="rId52" Type="http://schemas.openxmlformats.org/officeDocument/2006/relationships/oleObject" Target="embeddings/oleObject14.bin"/><Relationship Id="rId51" Type="http://schemas.openxmlformats.org/officeDocument/2006/relationships/image" Target="media/image29.png"/><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png"/><Relationship Id="rId47" Type="http://schemas.openxmlformats.org/officeDocument/2006/relationships/image" Target="media/image26.png"/><Relationship Id="rId46" Type="http://schemas.openxmlformats.org/officeDocument/2006/relationships/image" Target="media/image25.wmf"/><Relationship Id="rId45" Type="http://schemas.openxmlformats.org/officeDocument/2006/relationships/oleObject" Target="embeddings/oleObject12.bin"/><Relationship Id="rId44" Type="http://schemas.openxmlformats.org/officeDocument/2006/relationships/image" Target="media/image24.wmf"/><Relationship Id="rId43" Type="http://schemas.openxmlformats.org/officeDocument/2006/relationships/oleObject" Target="embeddings/oleObject11.bin"/><Relationship Id="rId42" Type="http://schemas.openxmlformats.org/officeDocument/2006/relationships/image" Target="media/image23.png"/><Relationship Id="rId41" Type="http://schemas.openxmlformats.org/officeDocument/2006/relationships/image" Target="media/image22.png"/><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oleObject" Target="embeddings/oleObject10.bin"/><Relationship Id="rId37" Type="http://schemas.openxmlformats.org/officeDocument/2006/relationships/image" Target="media/image19.wmf"/><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png"/><Relationship Id="rId17" Type="http://schemas.openxmlformats.org/officeDocument/2006/relationships/image" Target="media/image6.wmf"/><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1922</Words>
  <Characters>2113</Characters>
  <Lines>0</Lines>
  <Paragraphs>0</Paragraphs>
  <TotalTime>5</TotalTime>
  <ScaleCrop>false</ScaleCrop>
  <LinksUpToDate>false</LinksUpToDate>
  <CharactersWithSpaces>2237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2024-07-06T00:40:00Z</dcterms:created>
  <dc:creator>学科网试题生产平台</dc:creator>
  <dc:description>3533393461010432</dc:description>
  <cp:lastModifiedBy>上帝掷骰子吗</cp:lastModifiedBy>
  <dcterms:modified xsi:type="dcterms:W3CDTF">2026-02-09T06:11:59Z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1642B011CB754E12A8FAC88636574020_12</vt:lpwstr>
  </property>
  <property fmtid="{D5CDD505-2E9C-101B-9397-08002B2CF9AE}" pid="8" name="KSOTemplateDocerSaveRecord">
    <vt:lpwstr>eyJoZGlkIjoiMjljNjk0N2RhMTc0NzI3ZTQwZWEyZWMyMzA2NzliMDQiLCJ1c2VySWQiOiI3ODUwOTA2ODcifQ==</vt:lpwstr>
  </property>
</Properties>
</file>