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5DB8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12039600</wp:posOffset>
            </wp:positionV>
            <wp:extent cx="330200" cy="292100"/>
            <wp:effectExtent l="0" t="0" r="12700" b="1270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330200" cy="292100"/>
                    </a:xfrm>
                    <a:prstGeom prst="rect">
                      <a:avLst/>
                    </a:prstGeom>
                  </pic:spPr>
                </pic:pic>
              </a:graphicData>
            </a:graphic>
          </wp:anchor>
        </w:drawing>
      </w:r>
      <w:r>
        <w:rPr>
          <w:rFonts w:ascii="宋体" w:hAnsi="宋体" w:eastAsia="宋体" w:cs="宋体"/>
          <w:b/>
          <w:color w:val="auto"/>
          <w:sz w:val="32"/>
        </w:rPr>
        <w:t>威海市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年初中学业考试</w:t>
      </w:r>
    </w:p>
    <w:p w14:paraId="11952496">
      <w:pPr>
        <w:spacing w:line="360" w:lineRule="auto"/>
        <w:jc w:val="center"/>
      </w:pPr>
      <w:r>
        <w:rPr>
          <w:rFonts w:ascii="宋体" w:hAnsi="宋体" w:eastAsia="宋体" w:cs="宋体"/>
          <w:b/>
          <w:color w:val="auto"/>
          <w:sz w:val="32"/>
        </w:rPr>
        <w:t>化学</w:t>
      </w:r>
    </w:p>
    <w:p w14:paraId="735BD644">
      <w:pPr>
        <w:spacing w:line="360" w:lineRule="auto"/>
        <w:jc w:val="left"/>
      </w:pPr>
      <w:r>
        <w:rPr>
          <w:rFonts w:ascii="宋体" w:hAnsi="宋体" w:eastAsia="宋体" w:cs="宋体"/>
          <w:b/>
          <w:color w:val="auto"/>
          <w:sz w:val="24"/>
        </w:rPr>
        <w:t>注意事项：</w:t>
      </w:r>
    </w:p>
    <w:p w14:paraId="01B79DD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7</w:t>
      </w:r>
      <w:r>
        <w:rPr>
          <w:rFonts w:ascii="宋体" w:hAnsi="宋体" w:eastAsia="宋体" w:cs="宋体"/>
          <w:b/>
          <w:color w:val="auto"/>
          <w:sz w:val="24"/>
        </w:rPr>
        <w:t>页，共</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分钟。考试结束后，将本试卷和答题卡一并交回。</w:t>
      </w:r>
    </w:p>
    <w:p w14:paraId="45D758B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答题前，请你用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毫米黑色签字笔将自己的姓名、考生号、座号填写在答题卡和试题规定的位置上。</w:t>
      </w:r>
    </w:p>
    <w:p w14:paraId="69A118D7">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所有的试题都必须在专用的答题卡上作答。选择题用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铅笔把答题卡上对应题目的答案标号涂黑：其它题目用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毫米的黑色签字笔作答。在试卷或草稿纸上答题无效。</w:t>
      </w:r>
    </w:p>
    <w:p w14:paraId="7E51DF95">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Fe-56  Zn-65</w:t>
      </w:r>
    </w:p>
    <w:p w14:paraId="20B4049F">
      <w:pPr>
        <w:spacing w:line="360" w:lineRule="auto"/>
        <w:jc w:val="left"/>
      </w:pPr>
      <w:r>
        <w:rPr>
          <w:rFonts w:ascii="宋体" w:hAnsi="宋体" w:eastAsia="宋体" w:cs="宋体"/>
          <w:b/>
          <w:color w:val="auto"/>
          <w:sz w:val="24"/>
        </w:rPr>
        <w:t>一、选择</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分。每小题只有一个选项符合题意</w:t>
      </w:r>
      <w:r>
        <w:rPr>
          <w:rFonts w:ascii="Times New Roman" w:hAnsi="Times New Roman" w:eastAsia="Times New Roman" w:cs="Times New Roman"/>
          <w:b/>
          <w:color w:val="auto"/>
          <w:sz w:val="24"/>
        </w:rPr>
        <w:t>)</w:t>
      </w:r>
    </w:p>
    <w:p w14:paraId="044C858A">
      <w:pPr>
        <w:spacing w:line="360" w:lineRule="auto"/>
        <w:jc w:val="left"/>
      </w:pPr>
      <w:r>
        <w:rPr>
          <w:color w:val="auto"/>
        </w:rPr>
        <w:t xml:space="preserve">1. </w:t>
      </w:r>
      <w:r>
        <w:rPr>
          <w:rFonts w:ascii="宋体" w:hAnsi="宋体" w:eastAsia="宋体" w:cs="宋体"/>
          <w:color w:val="auto"/>
        </w:rPr>
        <w:t>物质的性质决定物质的用途。下列物质的用途主要应用其化学性质的是</w:t>
      </w:r>
    </w:p>
    <w:p w14:paraId="41EC1D9B">
      <w:pPr>
        <w:tabs>
          <w:tab w:val="left" w:pos="4873"/>
        </w:tabs>
        <w:spacing w:line="360" w:lineRule="auto"/>
        <w:jc w:val="left"/>
        <w:textAlignment w:val="center"/>
        <w:rPr>
          <w:color w:val="auto"/>
        </w:rPr>
      </w:pPr>
      <w:r>
        <w:t xml:space="preserve">A. </w:t>
      </w:r>
      <w:r>
        <w:rPr>
          <w:rFonts w:ascii="宋体" w:hAnsi="宋体" w:eastAsia="宋体" w:cs="宋体"/>
          <w:color w:val="auto"/>
        </w:rPr>
        <w:t>活性炭作冰箱除味剂</w:t>
      </w:r>
      <w:r>
        <w:tab/>
      </w:r>
      <w:r>
        <w:t xml:space="preserve">B. </w:t>
      </w:r>
      <w:r>
        <w:rPr>
          <w:rFonts w:ascii="宋体" w:hAnsi="宋体" w:eastAsia="宋体" w:cs="宋体"/>
          <w:color w:val="auto"/>
        </w:rPr>
        <w:t>铜丝作导线</w:t>
      </w:r>
    </w:p>
    <w:p w14:paraId="4B576F6D">
      <w:pPr>
        <w:tabs>
          <w:tab w:val="left" w:pos="4873"/>
        </w:tabs>
        <w:spacing w:line="360" w:lineRule="auto"/>
        <w:jc w:val="left"/>
        <w:textAlignment w:val="center"/>
        <w:rPr>
          <w:color w:val="000000"/>
        </w:rPr>
      </w:pPr>
      <w:r>
        <w:t xml:space="preserve">C. </w:t>
      </w:r>
      <w:r>
        <w:rPr>
          <w:rFonts w:ascii="宋体" w:hAnsi="宋体" w:eastAsia="宋体" w:cs="宋体"/>
          <w:color w:val="auto"/>
        </w:rPr>
        <w:t>稀有气体用于制作霓虹灯</w:t>
      </w:r>
      <w:r>
        <w:tab/>
      </w:r>
      <w:r>
        <w:t xml:space="preserve">D. </w:t>
      </w:r>
      <w:r>
        <w:rPr>
          <w:rFonts w:ascii="宋体" w:hAnsi="宋体" w:eastAsia="宋体" w:cs="宋体"/>
          <w:color w:val="auto"/>
        </w:rPr>
        <w:t>氮气作保护气</w:t>
      </w:r>
    </w:p>
    <w:p w14:paraId="6A18A66D">
      <w:pPr>
        <w:spacing w:line="360" w:lineRule="auto"/>
        <w:jc w:val="left"/>
        <w:textAlignment w:val="center"/>
        <w:rPr>
          <w:color w:val="000000"/>
        </w:rPr>
      </w:pPr>
      <w:r>
        <w:rPr>
          <w:color w:val="000000"/>
        </w:rPr>
        <w:t xml:space="preserve">2. </w:t>
      </w:r>
      <w:r>
        <w:rPr>
          <w:rFonts w:ascii="宋体" w:hAnsi="宋体" w:eastAsia="宋体" w:cs="宋体"/>
          <w:color w:val="000000"/>
        </w:rPr>
        <w:t>下列说法不正确的是</w:t>
      </w:r>
    </w:p>
    <w:p w14:paraId="26C66529">
      <w:pPr>
        <w:spacing w:line="360" w:lineRule="auto"/>
        <w:jc w:val="left"/>
        <w:textAlignment w:val="center"/>
        <w:rPr>
          <w:color w:val="000000"/>
        </w:rPr>
      </w:pPr>
      <w:r>
        <w:rPr>
          <w:color w:val="000000"/>
        </w:rPr>
        <w:t xml:space="preserve">A. </w:t>
      </w:r>
      <w:r>
        <w:rPr>
          <w:rFonts w:ascii="宋体" w:hAnsi="宋体" w:eastAsia="宋体" w:cs="宋体"/>
          <w:color w:val="000000"/>
        </w:rPr>
        <w:t>化学变化可以创造出新元素</w:t>
      </w:r>
    </w:p>
    <w:p w14:paraId="34068F54">
      <w:pPr>
        <w:spacing w:line="360" w:lineRule="auto"/>
        <w:jc w:val="left"/>
        <w:textAlignment w:val="center"/>
        <w:rPr>
          <w:color w:val="000000"/>
        </w:rPr>
      </w:pPr>
      <w:r>
        <w:rPr>
          <w:color w:val="000000"/>
        </w:rPr>
        <w:t xml:space="preserve">B. </w:t>
      </w:r>
      <w:r>
        <w:rPr>
          <w:rFonts w:ascii="宋体" w:hAnsi="宋体" w:eastAsia="宋体" w:cs="宋体"/>
          <w:color w:val="000000"/>
        </w:rPr>
        <w:t>任何化学变化都遵循质量守恒定律</w:t>
      </w:r>
    </w:p>
    <w:p w14:paraId="276F7A3B">
      <w:pPr>
        <w:spacing w:line="360" w:lineRule="auto"/>
        <w:jc w:val="left"/>
        <w:textAlignment w:val="center"/>
        <w:rPr>
          <w:color w:val="000000"/>
        </w:rPr>
      </w:pPr>
      <w:r>
        <w:rPr>
          <w:color w:val="000000"/>
        </w:rPr>
        <w:t xml:space="preserve">C. </w:t>
      </w:r>
      <w:r>
        <w:rPr>
          <w:rFonts w:ascii="宋体" w:hAnsi="宋体" w:eastAsia="宋体" w:cs="宋体"/>
          <w:color w:val="000000"/>
        </w:rPr>
        <w:t>可以通过化学变化探究物质的组成</w:t>
      </w:r>
    </w:p>
    <w:p w14:paraId="1E8794FF">
      <w:pPr>
        <w:spacing w:line="360" w:lineRule="auto"/>
        <w:jc w:val="left"/>
        <w:textAlignment w:val="center"/>
        <w:rPr>
          <w:color w:val="000000"/>
        </w:rPr>
      </w:pPr>
      <w:r>
        <w:rPr>
          <w:color w:val="000000"/>
        </w:rPr>
        <w:t xml:space="preserve">D. </w:t>
      </w:r>
      <w:r>
        <w:rPr>
          <w:rFonts w:ascii="宋体" w:hAnsi="宋体" w:eastAsia="宋体" w:cs="宋体"/>
          <w:color w:val="000000"/>
        </w:rPr>
        <w:t>化学方程式可以定量表示化学变化中物质转化的质量关系和比例关系</w:t>
      </w:r>
    </w:p>
    <w:p w14:paraId="04BC763B">
      <w:pPr>
        <w:spacing w:line="360" w:lineRule="auto"/>
        <w:jc w:val="left"/>
        <w:textAlignment w:val="center"/>
        <w:rPr>
          <w:color w:val="000000"/>
        </w:rPr>
      </w:pPr>
      <w:r>
        <w:rPr>
          <w:color w:val="000000"/>
        </w:rPr>
        <w:t xml:space="preserve">3. </w:t>
      </w:r>
      <w:r>
        <w:rPr>
          <w:rFonts w:ascii="宋体" w:hAnsi="宋体" w:eastAsia="宋体" w:cs="宋体"/>
          <w:color w:val="000000"/>
        </w:rPr>
        <w:t>下表中概念间不符合图所示的从属关系的是</w:t>
      </w:r>
    </w:p>
    <w:p w14:paraId="28511189">
      <w:pPr>
        <w:spacing w:line="360" w:lineRule="auto"/>
        <w:jc w:val="left"/>
        <w:textAlignment w:val="center"/>
        <w:rPr>
          <w:color w:val="000000"/>
        </w:rPr>
      </w:pPr>
      <w:r>
        <w:rPr>
          <w:color w:val="000000"/>
        </w:rPr>
        <w:drawing>
          <wp:inline distT="0" distB="0" distL="114300" distR="114300">
            <wp:extent cx="923925" cy="600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23925" cy="600075"/>
                    </a:xfrm>
                    <a:prstGeom prst="rect">
                      <a:avLst/>
                    </a:prstGeom>
                  </pic:spPr>
                </pic:pic>
              </a:graphicData>
            </a:graphic>
          </wp:inline>
        </w:drawing>
      </w:r>
    </w:p>
    <w:tbl>
      <w:tblPr>
        <w:tblStyle w:val="4"/>
        <w:tblW w:w="4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4"/>
        <w:gridCol w:w="1185"/>
        <w:gridCol w:w="1185"/>
        <w:gridCol w:w="1001"/>
      </w:tblGrid>
      <w:tr w14:paraId="5604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E19045">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2BD6F">
            <w:pPr>
              <w:spacing w:line="360" w:lineRule="auto"/>
              <w:jc w:val="left"/>
              <w:textAlignment w:val="center"/>
              <w:rPr>
                <w:color w:val="000000"/>
              </w:rPr>
            </w:pPr>
            <w:r>
              <w:rPr>
                <w:rFonts w:ascii="Times New Roman" w:hAnsi="Times New Roman" w:eastAsia="Times New Roman" w:cs="Times New Roman"/>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4F6A0">
            <w:pPr>
              <w:spacing w:line="360" w:lineRule="auto"/>
              <w:jc w:val="left"/>
              <w:textAlignment w:val="center"/>
              <w:rPr>
                <w:color w:val="000000"/>
              </w:rPr>
            </w:pPr>
            <w:r>
              <w:rPr>
                <w:rFonts w:ascii="Times New Roman" w:hAnsi="Times New Roman" w:eastAsia="Times New Roman" w:cs="Times New Roman"/>
                <w:color w:val="000000"/>
              </w:rPr>
              <w: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898F5">
            <w:pPr>
              <w:spacing w:line="360" w:lineRule="auto"/>
              <w:jc w:val="left"/>
              <w:textAlignment w:val="center"/>
              <w:rPr>
                <w:color w:val="000000"/>
              </w:rPr>
            </w:pPr>
            <w:r>
              <w:rPr>
                <w:rFonts w:ascii="Times New Roman" w:hAnsi="Times New Roman" w:eastAsia="Times New Roman" w:cs="Times New Roman"/>
                <w:color w:val="000000"/>
              </w:rPr>
              <w:t>Z</w:t>
            </w:r>
          </w:p>
        </w:tc>
      </w:tr>
      <w:tr w14:paraId="2EB9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0AC78E">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6948A">
            <w:pPr>
              <w:spacing w:line="360" w:lineRule="auto"/>
              <w:jc w:val="left"/>
              <w:textAlignment w:val="center"/>
              <w:rPr>
                <w:color w:val="000000"/>
              </w:rPr>
            </w:pPr>
            <w:r>
              <w:rPr>
                <w:rFonts w:ascii="宋体" w:hAnsi="宋体" w:eastAsia="宋体" w:cs="宋体"/>
                <w:color w:val="000000"/>
              </w:rPr>
              <w:t>非金属单质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E0C43">
            <w:pPr>
              <w:spacing w:line="360" w:lineRule="auto"/>
              <w:jc w:val="left"/>
              <w:textAlignment w:val="center"/>
              <w:rPr>
                <w:color w:val="000000"/>
              </w:rPr>
            </w:pPr>
            <w:r>
              <w:rPr>
                <w:rFonts w:ascii="宋体" w:hAnsi="宋体" w:eastAsia="宋体" w:cs="宋体"/>
                <w:color w:val="000000"/>
              </w:rPr>
              <w:t>单质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E59DB">
            <w:pPr>
              <w:spacing w:line="360" w:lineRule="auto"/>
              <w:jc w:val="left"/>
              <w:textAlignment w:val="center"/>
              <w:rPr>
                <w:color w:val="000000"/>
              </w:rPr>
            </w:pPr>
            <w:r>
              <w:rPr>
                <w:rFonts w:ascii="宋体" w:hAnsi="宋体" w:eastAsia="宋体" w:cs="宋体"/>
                <w:color w:val="000000"/>
              </w:rPr>
              <w:t>纯净物</w:t>
            </w:r>
          </w:p>
        </w:tc>
      </w:tr>
      <w:tr w14:paraId="08ECB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383E0">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E9B57">
            <w:pPr>
              <w:spacing w:line="360" w:lineRule="auto"/>
              <w:jc w:val="left"/>
              <w:textAlignment w:val="center"/>
              <w:rPr>
                <w:color w:val="000000"/>
              </w:rPr>
            </w:pPr>
            <w:r>
              <w:rPr>
                <w:rFonts w:ascii="宋体" w:hAnsi="宋体" w:eastAsia="宋体" w:cs="宋体"/>
                <w:color w:val="000000"/>
              </w:rPr>
              <w:t>氧化反应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272CB">
            <w:pPr>
              <w:spacing w:line="360" w:lineRule="auto"/>
              <w:jc w:val="left"/>
              <w:textAlignment w:val="center"/>
              <w:rPr>
                <w:color w:val="000000"/>
              </w:rPr>
            </w:pPr>
            <w:r>
              <w:rPr>
                <w:rFonts w:ascii="宋体" w:hAnsi="宋体" w:eastAsia="宋体" w:cs="宋体"/>
                <w:color w:val="000000"/>
              </w:rPr>
              <w:t>化合反应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43ED9">
            <w:pPr>
              <w:spacing w:line="360" w:lineRule="auto"/>
              <w:jc w:val="left"/>
              <w:textAlignment w:val="center"/>
              <w:rPr>
                <w:color w:val="000000"/>
              </w:rPr>
            </w:pPr>
            <w:r>
              <w:rPr>
                <w:rFonts w:ascii="宋体" w:hAnsi="宋体" w:eastAsia="宋体" w:cs="宋体"/>
                <w:color w:val="000000"/>
              </w:rPr>
              <w:t>化学反应</w:t>
            </w:r>
          </w:p>
        </w:tc>
      </w:tr>
      <w:tr w14:paraId="41EF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CE33E">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141A5">
            <w:pPr>
              <w:spacing w:line="360" w:lineRule="auto"/>
              <w:jc w:val="left"/>
              <w:textAlignment w:val="center"/>
              <w:rPr>
                <w:color w:val="000000"/>
              </w:rPr>
            </w:pPr>
            <w:r>
              <w:rPr>
                <w:rFonts w:ascii="宋体" w:hAnsi="宋体" w:eastAsia="宋体" w:cs="宋体"/>
                <w:color w:val="000000"/>
              </w:rPr>
              <w:t>饱和溶液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933CC">
            <w:pPr>
              <w:spacing w:line="360" w:lineRule="auto"/>
              <w:jc w:val="left"/>
              <w:textAlignment w:val="center"/>
              <w:rPr>
                <w:color w:val="000000"/>
              </w:rPr>
            </w:pP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B1BD3">
            <w:pPr>
              <w:spacing w:line="360" w:lineRule="auto"/>
              <w:jc w:val="left"/>
              <w:textAlignment w:val="center"/>
              <w:rPr>
                <w:color w:val="000000"/>
              </w:rPr>
            </w:pPr>
            <w:r>
              <w:rPr>
                <w:rFonts w:ascii="宋体" w:hAnsi="宋体" w:eastAsia="宋体" w:cs="宋体"/>
                <w:color w:val="000000"/>
              </w:rPr>
              <w:t>混合物</w:t>
            </w:r>
          </w:p>
        </w:tc>
      </w:tr>
      <w:tr w14:paraId="516FB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8F07B6">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C541DF">
            <w:pPr>
              <w:spacing w:line="360" w:lineRule="auto"/>
              <w:jc w:val="left"/>
              <w:textAlignment w:val="center"/>
              <w:rPr>
                <w:color w:val="000000"/>
              </w:rPr>
            </w:pPr>
            <w:r>
              <w:rPr>
                <w:rFonts w:ascii="宋体" w:hAnsi="宋体" w:eastAsia="宋体" w:cs="宋体"/>
                <w:color w:val="000000"/>
              </w:rPr>
              <w:t>氧化物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B678E0">
            <w:pPr>
              <w:spacing w:line="360" w:lineRule="auto"/>
              <w:jc w:val="left"/>
              <w:textAlignment w:val="center"/>
              <w:rPr>
                <w:color w:val="000000"/>
              </w:rPr>
            </w:pPr>
            <w:r>
              <w:rPr>
                <w:rFonts w:ascii="宋体" w:hAnsi="宋体" w:eastAsia="宋体" w:cs="宋体"/>
                <w:color w:val="000000"/>
              </w:rPr>
              <w:t>无机化合物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0F97D">
            <w:pPr>
              <w:spacing w:line="360" w:lineRule="auto"/>
              <w:jc w:val="left"/>
              <w:textAlignment w:val="center"/>
              <w:rPr>
                <w:color w:val="000000"/>
              </w:rPr>
            </w:pPr>
            <w:r>
              <w:rPr>
                <w:rFonts w:ascii="宋体" w:hAnsi="宋体" w:eastAsia="宋体" w:cs="宋体"/>
                <w:color w:val="000000"/>
              </w:rPr>
              <w:t>化合物</w:t>
            </w:r>
          </w:p>
        </w:tc>
      </w:tr>
    </w:tbl>
    <w:p w14:paraId="7920484B">
      <w:pPr>
        <w:spacing w:line="360" w:lineRule="auto"/>
        <w:jc w:val="left"/>
        <w:textAlignment w:val="center"/>
        <w:rPr>
          <w:color w:val="000000"/>
        </w:rPr>
      </w:pPr>
    </w:p>
    <w:p w14:paraId="7DF234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26E8038">
      <w:pPr>
        <w:spacing w:line="360" w:lineRule="auto"/>
        <w:jc w:val="left"/>
        <w:textAlignment w:val="center"/>
        <w:rPr>
          <w:color w:val="000000"/>
        </w:rPr>
      </w:pPr>
      <w:r>
        <w:rPr>
          <w:color w:val="000000"/>
        </w:rPr>
        <w:t xml:space="preserve">4. </w:t>
      </w:r>
      <w:r>
        <w:rPr>
          <w:rFonts w:ascii="宋体" w:hAnsi="宋体" w:eastAsia="宋体" w:cs="宋体"/>
          <w:color w:val="000000"/>
        </w:rPr>
        <w:t>下列所示分别是氧气的制取、干燥、收集和验满的装置图，其中错误的是</w:t>
      </w:r>
    </w:p>
    <w:p w14:paraId="5012053E">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23925" cy="1066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23925" cy="10668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66800" cy="666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66800" cy="666750"/>
                    </a:xfrm>
                    <a:prstGeom prst="rect">
                      <a:avLst/>
                    </a:prstGeom>
                  </pic:spPr>
                </pic:pic>
              </a:graphicData>
            </a:graphic>
          </wp:inline>
        </w:drawing>
      </w:r>
    </w:p>
    <w:p w14:paraId="649EE917">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619125" cy="809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19125" cy="8096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81075" cy="11906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81075" cy="1190625"/>
                    </a:xfrm>
                    <a:prstGeom prst="rect">
                      <a:avLst/>
                    </a:prstGeom>
                  </pic:spPr>
                </pic:pic>
              </a:graphicData>
            </a:graphic>
          </wp:inline>
        </w:drawing>
      </w:r>
    </w:p>
    <w:p w14:paraId="5D6D3629">
      <w:pPr>
        <w:spacing w:line="360" w:lineRule="auto"/>
        <w:jc w:val="left"/>
        <w:textAlignment w:val="center"/>
        <w:rPr>
          <w:color w:val="000000"/>
        </w:rPr>
      </w:pPr>
      <w:r>
        <w:rPr>
          <w:color w:val="000000"/>
        </w:rPr>
        <w:t xml:space="preserve">5. </w:t>
      </w:r>
      <w:r>
        <w:rPr>
          <w:rFonts w:ascii="宋体" w:hAnsi="宋体" w:eastAsia="宋体" w:cs="宋体"/>
          <w:color w:val="000000"/>
        </w:rPr>
        <w:t>铷广泛应用于卫星导航、计算机通信等领域，其在元素周期表中</w:t>
      </w:r>
      <w:r>
        <w:rPr>
          <w:rFonts w:ascii="宋体" w:hAnsi="宋体" w:eastAsia="宋体" w:cs="宋体"/>
          <w:color w:val="000000"/>
          <w:position w:val="0"/>
        </w:rPr>
        <w:drawing>
          <wp:inline distT="0" distB="0" distL="114300" distR="114300">
            <wp:extent cx="133350" cy="177800"/>
            <wp:effectExtent l="0" t="0" r="0" b="13335"/>
            <wp:docPr id="6579293" name="图片 6579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293" name="图片 657929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信息和原子结构示意图如图所示，下列说法不正确的是</w:t>
      </w:r>
    </w:p>
    <w:p w14:paraId="4DD31D4B">
      <w:pPr>
        <w:spacing w:line="360" w:lineRule="auto"/>
        <w:jc w:val="left"/>
        <w:textAlignment w:val="center"/>
        <w:rPr>
          <w:color w:val="000000"/>
        </w:rPr>
      </w:pPr>
      <w:r>
        <w:rPr>
          <w:color w:val="000000"/>
        </w:rPr>
        <w:drawing>
          <wp:inline distT="0" distB="0" distL="114300" distR="114300">
            <wp:extent cx="1933575" cy="10096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933575" cy="1009650"/>
                    </a:xfrm>
                    <a:prstGeom prst="rect">
                      <a:avLst/>
                    </a:prstGeom>
                  </pic:spPr>
                </pic:pic>
              </a:graphicData>
            </a:graphic>
          </wp:inline>
        </w:drawing>
      </w:r>
    </w:p>
    <w:p w14:paraId="775EE1B5">
      <w:pPr>
        <w:tabs>
          <w:tab w:val="left" w:pos="4873"/>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4.15pt;width:36.85pt;" o:ole="t" filled="f" o:preferrelative="t" stroked="f" coordsize="21600,21600">
            <v:path/>
            <v:fill on="f" focussize="0,0"/>
            <v:stroke on="f" joinstyle="miter"/>
            <v:imagedata r:id="rId19" o:title="eqIdfb054fae68669a884a3f411171c5d32c"/>
            <o:lock v:ext="edit" aspectratio="t"/>
            <w10:wrap type="none"/>
            <w10:anchorlock/>
          </v:shape>
          <o:OLEObject Type="Embed" ProgID="Equation.DSMT4" ShapeID="_x0000_i1025" DrawAspect="Content" ObjectID="_1468075725" r:id="rId18">
            <o:LockedField>false</o:LockedField>
          </o:OLEObject>
        </w:object>
      </w:r>
      <w:r>
        <w:rPr>
          <w:color w:val="000000"/>
        </w:rPr>
        <w:tab/>
      </w:r>
      <w:r>
        <w:rPr>
          <w:color w:val="000000"/>
        </w:rPr>
        <w:t xml:space="preserve">B. </w:t>
      </w:r>
      <w:r>
        <w:rPr>
          <w:rFonts w:ascii="宋体" w:hAnsi="宋体" w:eastAsia="宋体" w:cs="宋体"/>
          <w:color w:val="000000"/>
        </w:rPr>
        <w:t>铷的相对原子质量是</w:t>
      </w:r>
      <w:r>
        <w:rPr>
          <w:rFonts w:ascii="Times New Roman" w:hAnsi="Times New Roman" w:eastAsia="Times New Roman" w:cs="Times New Roman"/>
          <w:color w:val="000000"/>
        </w:rPr>
        <w:t>85.47</w:t>
      </w:r>
    </w:p>
    <w:p w14:paraId="1E7B7BB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铷原子在化学反应中易得到电子</w:t>
      </w:r>
      <w:r>
        <w:rPr>
          <w:color w:val="000000"/>
        </w:rPr>
        <w:tab/>
      </w:r>
      <w:r>
        <w:rPr>
          <w:color w:val="000000"/>
        </w:rPr>
        <w:t xml:space="preserve">D. </w:t>
      </w:r>
      <w:r>
        <w:rPr>
          <w:rFonts w:ascii="宋体" w:hAnsi="宋体" w:eastAsia="宋体" w:cs="宋体"/>
          <w:color w:val="000000"/>
        </w:rPr>
        <w:t>氯化铷的化学式为</w:t>
      </w:r>
      <w:r>
        <w:rPr>
          <w:rFonts w:ascii="Times New Roman" w:hAnsi="Times New Roman" w:eastAsia="Times New Roman" w:cs="Times New Roman"/>
          <w:color w:val="000000"/>
        </w:rPr>
        <w:t>RbCl</w:t>
      </w:r>
    </w:p>
    <w:p w14:paraId="3B287B63">
      <w:pPr>
        <w:spacing w:line="360" w:lineRule="auto"/>
        <w:jc w:val="left"/>
        <w:textAlignment w:val="center"/>
        <w:rPr>
          <w:color w:val="000000"/>
        </w:rPr>
      </w:pPr>
      <w:r>
        <w:rPr>
          <w:color w:val="000000"/>
        </w:rPr>
        <w:t xml:space="preserve">6. </w:t>
      </w:r>
      <w:r>
        <w:rPr>
          <w:rFonts w:ascii="宋体" w:hAnsi="宋体" w:eastAsia="宋体" w:cs="宋体"/>
          <w:color w:val="000000"/>
        </w:rPr>
        <w:t>化学服务于生活。下列做法中涉及的化学原理错误的是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3390"/>
      </w:tblGrid>
      <w:tr w14:paraId="635B0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A031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0019C">
            <w:pPr>
              <w:spacing w:line="360" w:lineRule="auto"/>
              <w:jc w:val="left"/>
              <w:textAlignment w:val="center"/>
              <w:rPr>
                <w:color w:val="000000"/>
              </w:rPr>
            </w:pPr>
            <w:r>
              <w:rPr>
                <w:rFonts w:ascii="宋体" w:hAnsi="宋体" w:eastAsia="宋体" w:cs="宋体"/>
                <w:color w:val="000000"/>
              </w:rPr>
              <w:t>做法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73A99">
            <w:pPr>
              <w:spacing w:line="360" w:lineRule="auto"/>
              <w:jc w:val="left"/>
              <w:textAlignment w:val="center"/>
              <w:rPr>
                <w:color w:val="000000"/>
              </w:rPr>
            </w:pPr>
            <w:r>
              <w:rPr>
                <w:rFonts w:ascii="宋体" w:hAnsi="宋体" w:eastAsia="宋体" w:cs="宋体"/>
                <w:color w:val="000000"/>
              </w:rPr>
              <w:t>化学原理</w:t>
            </w:r>
          </w:p>
        </w:tc>
      </w:tr>
      <w:tr w14:paraId="076F8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0E861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324600">
            <w:pPr>
              <w:spacing w:line="360" w:lineRule="auto"/>
              <w:jc w:val="left"/>
              <w:textAlignment w:val="center"/>
              <w:rPr>
                <w:color w:val="000000"/>
              </w:rPr>
            </w:pPr>
            <w:r>
              <w:rPr>
                <w:rFonts w:ascii="宋体" w:hAnsi="宋体" w:eastAsia="宋体" w:cs="宋体"/>
                <w:color w:val="000000"/>
              </w:rPr>
              <w:t>用碳酸镁治疗胃酸过多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1424F">
            <w:pPr>
              <w:spacing w:line="360" w:lineRule="auto"/>
              <w:jc w:val="left"/>
              <w:textAlignment w:val="center"/>
              <w:rPr>
                <w:color w:val="000000"/>
              </w:rPr>
            </w:pPr>
            <w:r>
              <w:rPr>
                <w:rFonts w:ascii="宋体" w:hAnsi="宋体" w:eastAsia="宋体" w:cs="宋体"/>
                <w:color w:val="000000"/>
              </w:rPr>
              <w:t>碳酸镁能与胃酸发生中和反应</w:t>
            </w:r>
          </w:p>
        </w:tc>
      </w:tr>
      <w:tr w14:paraId="5E8F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C6A2E">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BF33B">
            <w:pPr>
              <w:spacing w:line="360" w:lineRule="auto"/>
              <w:jc w:val="left"/>
              <w:textAlignment w:val="center"/>
              <w:rPr>
                <w:color w:val="000000"/>
              </w:rPr>
            </w:pPr>
            <w:r>
              <w:rPr>
                <w:rFonts w:ascii="宋体" w:hAnsi="宋体" w:eastAsia="宋体" w:cs="宋体"/>
                <w:color w:val="000000"/>
              </w:rPr>
              <w:t>用汽油去除衣服上的油渍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4E1EC">
            <w:pPr>
              <w:spacing w:line="360" w:lineRule="auto"/>
              <w:jc w:val="left"/>
              <w:textAlignment w:val="center"/>
              <w:rPr>
                <w:color w:val="000000"/>
              </w:rPr>
            </w:pPr>
            <w:r>
              <w:rPr>
                <w:rFonts w:ascii="宋体" w:hAnsi="宋体" w:eastAsia="宋体" w:cs="宋体"/>
                <w:color w:val="000000"/>
              </w:rPr>
              <w:t>汽油能溶解油渍</w:t>
            </w:r>
          </w:p>
        </w:tc>
      </w:tr>
      <w:tr w14:paraId="6078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37899">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9E65D">
            <w:pPr>
              <w:spacing w:line="360" w:lineRule="auto"/>
              <w:jc w:val="left"/>
              <w:textAlignment w:val="center"/>
              <w:rPr>
                <w:color w:val="000000"/>
              </w:rPr>
            </w:pPr>
            <w:r>
              <w:rPr>
                <w:rFonts w:ascii="宋体" w:hAnsi="宋体" w:eastAsia="宋体" w:cs="宋体"/>
                <w:color w:val="000000"/>
              </w:rPr>
              <w:t>洗净后的铁锅及时擦干水分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F596D">
            <w:pPr>
              <w:spacing w:line="360" w:lineRule="auto"/>
              <w:jc w:val="left"/>
              <w:textAlignment w:val="center"/>
              <w:rPr>
                <w:color w:val="000000"/>
              </w:rPr>
            </w:pPr>
            <w:r>
              <w:rPr>
                <w:rFonts w:ascii="宋体" w:hAnsi="宋体" w:eastAsia="宋体" w:cs="宋体"/>
                <w:color w:val="000000"/>
              </w:rPr>
              <w:t>破坏铁生锈的条件能达到防锈目的</w:t>
            </w:r>
          </w:p>
        </w:tc>
      </w:tr>
      <w:tr w14:paraId="61C0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EAFF2">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D427D">
            <w:pPr>
              <w:spacing w:line="360" w:lineRule="auto"/>
              <w:jc w:val="left"/>
              <w:textAlignment w:val="center"/>
              <w:rPr>
                <w:color w:val="000000"/>
              </w:rPr>
            </w:pPr>
            <w:r>
              <w:rPr>
                <w:rFonts w:ascii="宋体" w:hAnsi="宋体" w:eastAsia="宋体" w:cs="宋体"/>
                <w:color w:val="000000"/>
              </w:rPr>
              <w:t>用小苏打烘焙糕点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1A955">
            <w:pPr>
              <w:spacing w:line="360" w:lineRule="auto"/>
              <w:jc w:val="left"/>
              <w:textAlignment w:val="center"/>
              <w:rPr>
                <w:color w:val="000000"/>
              </w:rPr>
            </w:pP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受热易分解产生气体</w:t>
            </w:r>
          </w:p>
        </w:tc>
      </w:tr>
    </w:tbl>
    <w:p w14:paraId="61A87B1D">
      <w:pPr>
        <w:spacing w:line="360" w:lineRule="auto"/>
        <w:jc w:val="left"/>
        <w:textAlignment w:val="center"/>
        <w:rPr>
          <w:color w:val="000000"/>
        </w:rPr>
      </w:pPr>
    </w:p>
    <w:p w14:paraId="17655D7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C634DEA">
      <w:pPr>
        <w:spacing w:line="360" w:lineRule="auto"/>
        <w:jc w:val="left"/>
        <w:textAlignment w:val="center"/>
        <w:rPr>
          <w:color w:val="000000"/>
        </w:rPr>
      </w:pPr>
      <w:r>
        <w:rPr>
          <w:color w:val="000000"/>
        </w:rPr>
        <w:t xml:space="preserve">7. </w:t>
      </w:r>
      <w:r>
        <w:rPr>
          <w:rFonts w:ascii="宋体" w:hAnsi="宋体" w:eastAsia="宋体" w:cs="宋体"/>
          <w:color w:val="000000"/>
        </w:rPr>
        <w:t>如图是某葡萄糖酸锌口服液的标签，下列说法正确的是</w:t>
      </w:r>
    </w:p>
    <w:tbl>
      <w:tblPr>
        <w:tblStyle w:val="4"/>
        <w:tblW w:w="3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15"/>
      </w:tblGrid>
      <w:tr w14:paraId="1F806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B89C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牌补锌口服液</w:t>
            </w:r>
          </w:p>
          <w:p w14:paraId="2CBABA84">
            <w:pPr>
              <w:spacing w:line="360" w:lineRule="auto"/>
              <w:jc w:val="left"/>
              <w:textAlignment w:val="center"/>
              <w:rPr>
                <w:color w:val="000000"/>
              </w:rPr>
            </w:pPr>
            <w:r>
              <w:rPr>
                <w:rFonts w:ascii="宋体" w:hAnsi="宋体" w:eastAsia="宋体" w:cs="宋体"/>
                <w:color w:val="000000"/>
              </w:rPr>
              <w:t>主要成分：葡萄糖酸锌</w:t>
            </w:r>
          </w:p>
          <w:p w14:paraId="473D1A16">
            <w:pPr>
              <w:spacing w:line="360" w:lineRule="auto"/>
              <w:jc w:val="left"/>
              <w:textAlignment w:val="center"/>
              <w:rPr>
                <w:color w:val="000000"/>
              </w:rPr>
            </w:pPr>
            <w:r>
              <w:rPr>
                <w:rFonts w:ascii="宋体" w:hAnsi="宋体" w:eastAsia="宋体" w:cs="宋体"/>
                <w:color w:val="000000"/>
              </w:rPr>
              <w:t>化学式：</w:t>
            </w:r>
            <w:r>
              <w:object>
                <v:shape id="_x0000_i1026" o:spt="75" alt="学科网(www.zxxk.com)--教育资源门户，提供试卷、教案、课件、论文、素材以及各类教学资源下载，还有大量而丰富的教学相关资讯！" type="#_x0000_t75" style="height:18pt;width:65.25pt;" o:ole="t" filled="f" o:preferrelative="t" stroked="f" coordsize="21600,21600">
                  <v:path/>
                  <v:fill on="f" focussize="0,0"/>
                  <v:stroke on="f" joinstyle="miter"/>
                  <v:imagedata r:id="rId21" o:title="eqIdbb81c4567b967e1f9d6d16237b5696e2"/>
                  <o:lock v:ext="edit" aspectratio="t"/>
                  <w10:wrap type="none"/>
                  <w10:anchorlock/>
                </v:shape>
                <o:OLEObject Type="Embed" ProgID="Equation.DSMT4" ShapeID="_x0000_i1026" DrawAspect="Content" ObjectID="_1468075726" r:id="rId20">
                  <o:LockedField>false</o:LockedField>
                </o:OLEObject>
              </w:object>
            </w:r>
          </w:p>
          <w:p w14:paraId="2559FFE3">
            <w:pPr>
              <w:spacing w:line="360" w:lineRule="auto"/>
              <w:jc w:val="left"/>
              <w:textAlignment w:val="center"/>
              <w:rPr>
                <w:color w:val="000000"/>
              </w:rPr>
            </w:pPr>
            <w:r>
              <w:rPr>
                <w:rFonts w:ascii="宋体" w:hAnsi="宋体" w:eastAsia="宋体" w:cs="宋体"/>
                <w:color w:val="000000"/>
              </w:rPr>
              <w:t>含锌量：每支口服液含锌</w:t>
            </w:r>
            <w:r>
              <w:rPr>
                <w:rFonts w:ascii="Times New Roman" w:hAnsi="Times New Roman" w:eastAsia="Times New Roman" w:cs="Times New Roman"/>
                <w:color w:val="000000"/>
              </w:rPr>
              <w:t>6.5mg</w:t>
            </w:r>
          </w:p>
        </w:tc>
      </w:tr>
    </w:tbl>
    <w:p w14:paraId="6EFE03D3">
      <w:pPr>
        <w:spacing w:line="360" w:lineRule="auto"/>
        <w:jc w:val="left"/>
        <w:textAlignment w:val="center"/>
        <w:rPr>
          <w:color w:val="000000"/>
        </w:rPr>
      </w:pPr>
    </w:p>
    <w:p w14:paraId="51FABAF2">
      <w:pPr>
        <w:spacing w:line="360" w:lineRule="auto"/>
        <w:jc w:val="left"/>
        <w:textAlignment w:val="center"/>
        <w:rPr>
          <w:color w:val="000000"/>
        </w:rPr>
      </w:pPr>
      <w:r>
        <w:rPr>
          <w:color w:val="000000"/>
        </w:rPr>
        <w:t xml:space="preserve">A. </w:t>
      </w:r>
      <w:r>
        <w:rPr>
          <w:rFonts w:ascii="宋体" w:hAnsi="宋体" w:eastAsia="宋体" w:cs="宋体"/>
          <w:color w:val="000000"/>
        </w:rPr>
        <w:t>锌是人体必需的常量元素</w:t>
      </w:r>
    </w:p>
    <w:p w14:paraId="789F460B">
      <w:pPr>
        <w:spacing w:line="360" w:lineRule="auto"/>
        <w:jc w:val="left"/>
        <w:textAlignment w:val="center"/>
        <w:rPr>
          <w:color w:val="000000"/>
        </w:rPr>
      </w:pPr>
      <w:r>
        <w:rPr>
          <w:color w:val="000000"/>
        </w:rPr>
        <w:t xml:space="preserve">B. </w:t>
      </w:r>
      <w:r>
        <w:rPr>
          <w:rFonts w:ascii="宋体" w:hAnsi="宋体" w:eastAsia="宋体" w:cs="宋体"/>
          <w:color w:val="000000"/>
        </w:rPr>
        <w:t>葡萄糖酸锌中碳元素质量分数最大</w:t>
      </w:r>
    </w:p>
    <w:p w14:paraId="6DCB4D8F">
      <w:pPr>
        <w:spacing w:line="360" w:lineRule="auto"/>
        <w:jc w:val="left"/>
        <w:textAlignment w:val="center"/>
        <w:rPr>
          <w:color w:val="000000"/>
        </w:rPr>
      </w:pPr>
      <w:r>
        <w:rPr>
          <w:color w:val="000000"/>
        </w:rPr>
        <w:t xml:space="preserve">C. </w:t>
      </w:r>
      <w:r>
        <w:rPr>
          <w:rFonts w:ascii="宋体" w:hAnsi="宋体" w:eastAsia="宋体" w:cs="宋体"/>
          <w:color w:val="000000"/>
        </w:rPr>
        <w:t>每支口服液含葡萄糖酸锌</w:t>
      </w:r>
      <w:r>
        <w:rPr>
          <w:rFonts w:ascii="Times New Roman" w:hAnsi="Times New Roman" w:eastAsia="Times New Roman" w:cs="Times New Roman"/>
          <w:color w:val="000000"/>
        </w:rPr>
        <w:t>45.5mg</w:t>
      </w:r>
    </w:p>
    <w:p w14:paraId="083CFFC8">
      <w:pPr>
        <w:spacing w:line="360" w:lineRule="auto"/>
        <w:jc w:val="left"/>
        <w:textAlignment w:val="center"/>
        <w:rPr>
          <w:color w:val="000000"/>
        </w:rPr>
      </w:pPr>
      <w:r>
        <w:rPr>
          <w:color w:val="000000"/>
        </w:rPr>
        <w:t xml:space="preserve">D. </w:t>
      </w:r>
      <w:r>
        <w:rPr>
          <w:rFonts w:ascii="宋体" w:hAnsi="宋体" w:eastAsia="宋体" w:cs="宋体"/>
          <w:color w:val="000000"/>
        </w:rPr>
        <w:t>葡萄糖酸锌中碳、氢、氧、锌元素质量比为</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22</w:t>
      </w:r>
      <w:r>
        <w:rPr>
          <w:rFonts w:ascii="宋体" w:hAnsi="宋体" w:eastAsia="宋体" w:cs="宋体"/>
          <w:color w:val="000000"/>
        </w:rPr>
        <w:t>：</w:t>
      </w:r>
      <w:r>
        <w:rPr>
          <w:rFonts w:ascii="Times New Roman" w:hAnsi="Times New Roman" w:eastAsia="Times New Roman" w:cs="Times New Roman"/>
          <w:color w:val="000000"/>
        </w:rPr>
        <w:t>14</w:t>
      </w:r>
      <w:r>
        <w:rPr>
          <w:rFonts w:ascii="宋体" w:hAnsi="宋体" w:eastAsia="宋体" w:cs="宋体"/>
          <w:color w:val="000000"/>
        </w:rPr>
        <w:t>：</w:t>
      </w:r>
      <w:r>
        <w:rPr>
          <w:rFonts w:ascii="Times New Roman" w:hAnsi="Times New Roman" w:eastAsia="Times New Roman" w:cs="Times New Roman"/>
          <w:color w:val="000000"/>
        </w:rPr>
        <w:t>1</w:t>
      </w:r>
    </w:p>
    <w:p w14:paraId="4CE3C568">
      <w:pPr>
        <w:spacing w:line="360" w:lineRule="auto"/>
        <w:jc w:val="left"/>
        <w:textAlignment w:val="center"/>
        <w:rPr>
          <w:color w:val="000000"/>
        </w:rPr>
      </w:pPr>
      <w:r>
        <w:rPr>
          <w:color w:val="000000"/>
        </w:rPr>
        <w:t xml:space="preserve">8. </w:t>
      </w:r>
      <w:r>
        <w:rPr>
          <w:rFonts w:ascii="宋体" w:hAnsi="宋体" w:eastAsia="宋体" w:cs="宋体"/>
          <w:color w:val="000000"/>
        </w:rPr>
        <w:t>模型认知是化学研究的重要科学方法。如图是某化学反应的微观过程示意图，下列说法正确的是</w:t>
      </w:r>
    </w:p>
    <w:p w14:paraId="07923D2E">
      <w:pPr>
        <w:spacing w:line="360" w:lineRule="auto"/>
        <w:jc w:val="left"/>
        <w:textAlignment w:val="center"/>
        <w:rPr>
          <w:color w:val="000000"/>
        </w:rPr>
      </w:pPr>
      <w:r>
        <w:rPr>
          <w:color w:val="000000"/>
        </w:rPr>
        <w:drawing>
          <wp:inline distT="0" distB="0" distL="114300" distR="114300">
            <wp:extent cx="3686175" cy="6477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686175" cy="647700"/>
                    </a:xfrm>
                    <a:prstGeom prst="rect">
                      <a:avLst/>
                    </a:prstGeom>
                  </pic:spPr>
                </pic:pic>
              </a:graphicData>
            </a:graphic>
          </wp:inline>
        </w:drawing>
      </w:r>
    </w:p>
    <w:p w14:paraId="676A49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化学反应前后，催化剂的质量和性质不变</w:t>
      </w:r>
      <w:r>
        <w:rPr>
          <w:color w:val="000000"/>
        </w:rPr>
        <w:tab/>
      </w:r>
      <w:r>
        <w:rPr>
          <w:color w:val="000000"/>
        </w:rPr>
        <w:t xml:space="preserve">B. </w:t>
      </w:r>
      <w:r>
        <w:rPr>
          <w:rFonts w:ascii="宋体" w:hAnsi="宋体" w:eastAsia="宋体" w:cs="宋体"/>
          <w:color w:val="000000"/>
        </w:rPr>
        <w:t>生成的丙和丁的质量比为</w:t>
      </w:r>
      <w:r>
        <w:rPr>
          <w:rFonts w:ascii="Times New Roman" w:hAnsi="Times New Roman" w:eastAsia="Times New Roman" w:cs="Times New Roman"/>
          <w:color w:val="000000"/>
        </w:rPr>
        <w:t>14</w:t>
      </w:r>
      <w:r>
        <w:rPr>
          <w:rFonts w:ascii="宋体" w:hAnsi="宋体" w:eastAsia="宋体" w:cs="宋体"/>
          <w:color w:val="000000"/>
        </w:rPr>
        <w:t>：</w:t>
      </w:r>
      <w:r>
        <w:rPr>
          <w:rFonts w:ascii="Times New Roman" w:hAnsi="Times New Roman" w:eastAsia="Times New Roman" w:cs="Times New Roman"/>
          <w:color w:val="000000"/>
        </w:rPr>
        <w:t>9</w:t>
      </w:r>
    </w:p>
    <w:p w14:paraId="5C690C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参加反应的甲与乙的微粒个数比为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color w:val="000000"/>
        </w:rPr>
        <w:tab/>
      </w:r>
      <w:r>
        <w:rPr>
          <w:color w:val="000000"/>
        </w:rPr>
        <w:t xml:space="preserve">D. </w:t>
      </w:r>
      <w:r>
        <w:rPr>
          <w:rFonts w:ascii="宋体" w:hAnsi="宋体" w:eastAsia="宋体" w:cs="宋体"/>
          <w:color w:val="000000"/>
        </w:rPr>
        <w:t>该反应属于置换反应</w:t>
      </w:r>
    </w:p>
    <w:p w14:paraId="3FDD6D2B">
      <w:pPr>
        <w:spacing w:line="360" w:lineRule="auto"/>
        <w:jc w:val="left"/>
        <w:textAlignment w:val="center"/>
        <w:rPr>
          <w:color w:val="000000"/>
        </w:rPr>
      </w:pPr>
      <w:r>
        <w:rPr>
          <w:color w:val="000000"/>
        </w:rPr>
        <w:t xml:space="preserve">9. </w:t>
      </w:r>
      <w:r>
        <w:rPr>
          <w:rFonts w:ascii="宋体" w:hAnsi="宋体" w:eastAsia="宋体" w:cs="宋体"/>
          <w:color w:val="000000"/>
        </w:rPr>
        <w:t>如图是硝酸钾和氯化钾的溶解度曲线，下列说法正确的是</w:t>
      </w:r>
    </w:p>
    <w:p w14:paraId="0F39796B">
      <w:pPr>
        <w:spacing w:line="360" w:lineRule="auto"/>
        <w:jc w:val="left"/>
        <w:textAlignment w:val="center"/>
        <w:rPr>
          <w:color w:val="000000"/>
        </w:rPr>
      </w:pPr>
      <w:r>
        <w:rPr>
          <w:color w:val="000000"/>
        </w:rPr>
        <w:drawing>
          <wp:inline distT="0" distB="0" distL="114300" distR="114300">
            <wp:extent cx="1552575" cy="22193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552575" cy="2219325"/>
                    </a:xfrm>
                    <a:prstGeom prst="rect">
                      <a:avLst/>
                    </a:prstGeom>
                  </pic:spPr>
                </pic:pic>
              </a:graphicData>
            </a:graphic>
          </wp:inline>
        </w:drawing>
      </w:r>
    </w:p>
    <w:p w14:paraId="20F594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℃时，将</w:t>
      </w:r>
      <w:r>
        <w:rPr>
          <w:rFonts w:ascii="Times New Roman" w:hAnsi="Times New Roman" w:eastAsia="Times New Roman" w:cs="Times New Roman"/>
          <w:color w:val="000000"/>
        </w:rPr>
        <w:t>60g</w:t>
      </w:r>
      <w:r>
        <w:rPr>
          <w:rFonts w:ascii="宋体" w:hAnsi="宋体" w:eastAsia="宋体" w:cs="宋体"/>
          <w:color w:val="000000"/>
        </w:rPr>
        <w:t>硝酸钾加入</w:t>
      </w:r>
      <w:r>
        <w:rPr>
          <w:rFonts w:ascii="Times New Roman" w:hAnsi="Times New Roman" w:eastAsia="Times New Roman" w:cs="Times New Roman"/>
          <w:color w:val="000000"/>
        </w:rPr>
        <w:t>50g</w:t>
      </w:r>
      <w:r>
        <w:rPr>
          <w:rFonts w:ascii="宋体" w:hAnsi="宋体" w:eastAsia="宋体" w:cs="宋体"/>
          <w:color w:val="000000"/>
        </w:rPr>
        <w:t>水中，充分溶解，所得溶液的质量是</w:t>
      </w:r>
      <w:r>
        <w:rPr>
          <w:rFonts w:ascii="Times New Roman" w:hAnsi="Times New Roman" w:eastAsia="Times New Roman" w:cs="Times New Roman"/>
          <w:color w:val="000000"/>
        </w:rPr>
        <w:t>100g</w:t>
      </w:r>
    </w:p>
    <w:p w14:paraId="618B81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℃时，将等质量的两种物质的饱和溶液降温至</w:t>
      </w:r>
      <w:r>
        <w:rPr>
          <w:rFonts w:ascii="Times New Roman" w:hAnsi="Times New Roman" w:eastAsia="Times New Roman" w:cs="Times New Roman"/>
          <w:color w:val="000000"/>
        </w:rPr>
        <w:t>t</w:t>
      </w:r>
      <w:r>
        <w:rPr>
          <w:color w:val="000000"/>
          <w:vertAlign w:val="subscript"/>
        </w:rPr>
        <w:t>1</w:t>
      </w:r>
      <w:r>
        <w:rPr>
          <w:rFonts w:ascii="宋体" w:hAnsi="宋体" w:eastAsia="宋体" w:cs="宋体"/>
          <w:color w:val="000000"/>
        </w:rPr>
        <w:t>℃，析出晶体的质量：硝酸钾</w:t>
      </w:r>
      <w:r>
        <w:rPr>
          <w:rFonts w:ascii="Times New Roman" w:hAnsi="Times New Roman" w:eastAsia="Times New Roman" w:cs="Times New Roman"/>
          <w:color w:val="000000"/>
        </w:rPr>
        <w:t>&gt;</w:t>
      </w:r>
      <w:r>
        <w:rPr>
          <w:rFonts w:ascii="宋体" w:hAnsi="宋体" w:eastAsia="宋体" w:cs="宋体"/>
          <w:color w:val="000000"/>
        </w:rPr>
        <w:t>氯化钾</w:t>
      </w:r>
    </w:p>
    <w:p w14:paraId="10B7A113">
      <w:pPr>
        <w:spacing w:line="360" w:lineRule="auto"/>
        <w:jc w:val="left"/>
        <w:textAlignment w:val="center"/>
        <w:rPr>
          <w:color w:val="000000"/>
        </w:rPr>
      </w:pPr>
      <w:r>
        <w:rPr>
          <w:color w:val="000000"/>
        </w:rPr>
        <w:t xml:space="preserve">C. </w:t>
      </w:r>
      <w:r>
        <w:rPr>
          <w:rFonts w:ascii="宋体" w:hAnsi="宋体" w:eastAsia="宋体" w:cs="宋体"/>
          <w:color w:val="000000"/>
        </w:rPr>
        <w:t>将</w:t>
      </w:r>
      <w:r>
        <w:rPr>
          <w:rFonts w:ascii="Times New Roman" w:hAnsi="Times New Roman" w:eastAsia="Times New Roman" w:cs="Times New Roman"/>
          <w:color w:val="000000"/>
        </w:rPr>
        <w:t>t</w:t>
      </w:r>
      <w:r>
        <w:rPr>
          <w:color w:val="000000"/>
          <w:vertAlign w:val="subscript"/>
        </w:rPr>
        <w:t>1</w:t>
      </w:r>
      <w:r>
        <w:rPr>
          <w:rFonts w:ascii="宋体" w:hAnsi="宋体" w:eastAsia="宋体" w:cs="宋体"/>
          <w:color w:val="000000"/>
        </w:rPr>
        <w:t>℃氯化钾的饱和溶液升温至</w:t>
      </w:r>
      <w:r>
        <w:rPr>
          <w:rFonts w:ascii="Times New Roman" w:hAnsi="Times New Roman" w:eastAsia="Times New Roman" w:cs="Times New Roman"/>
          <w:color w:val="000000"/>
        </w:rPr>
        <w:t>t</w:t>
      </w:r>
      <w:r>
        <w:rPr>
          <w:color w:val="000000"/>
          <w:vertAlign w:val="subscript"/>
        </w:rPr>
        <w:t>2</w:t>
      </w:r>
      <w:r>
        <w:rPr>
          <w:rFonts w:ascii="宋体" w:hAnsi="宋体" w:eastAsia="宋体" w:cs="宋体"/>
          <w:color w:val="000000"/>
        </w:rPr>
        <w:t>℃，溶液的溶质质量分数变大</w:t>
      </w:r>
    </w:p>
    <w:p w14:paraId="70FB25E1">
      <w:pPr>
        <w:spacing w:line="360" w:lineRule="auto"/>
        <w:jc w:val="left"/>
        <w:textAlignment w:val="center"/>
        <w:rPr>
          <w:color w:val="000000"/>
        </w:rPr>
      </w:pPr>
      <w:r>
        <w:rPr>
          <w:color w:val="000000"/>
        </w:rPr>
        <w:t xml:space="preserve">D. </w:t>
      </w:r>
      <w:r>
        <w:rPr>
          <w:rFonts w:ascii="宋体" w:hAnsi="宋体" w:eastAsia="宋体" w:cs="宋体"/>
          <w:color w:val="000000"/>
        </w:rPr>
        <w:t>相同温度下，硝酸钾的溶解度大于氯化钾的溶解度</w:t>
      </w:r>
    </w:p>
    <w:p w14:paraId="6922CADC">
      <w:pPr>
        <w:spacing w:line="360" w:lineRule="auto"/>
        <w:jc w:val="left"/>
        <w:textAlignment w:val="center"/>
        <w:rPr>
          <w:color w:val="000000"/>
        </w:rPr>
      </w:pPr>
      <w:r>
        <w:rPr>
          <w:color w:val="000000"/>
        </w:rPr>
        <w:t xml:space="preserve">10. </w:t>
      </w:r>
      <w:r>
        <w:rPr>
          <w:rFonts w:ascii="宋体" w:hAnsi="宋体" w:eastAsia="宋体" w:cs="宋体"/>
          <w:color w:val="000000"/>
        </w:rPr>
        <w:t>下列实验方案不能达到实验目的的是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747"/>
        <w:gridCol w:w="3600"/>
      </w:tblGrid>
      <w:tr w14:paraId="75A6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02E21">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0A1AB">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7EA18">
            <w:pPr>
              <w:spacing w:line="360" w:lineRule="auto"/>
              <w:jc w:val="left"/>
              <w:textAlignment w:val="center"/>
              <w:rPr>
                <w:color w:val="000000"/>
              </w:rPr>
            </w:pPr>
            <w:r>
              <w:rPr>
                <w:rFonts w:ascii="宋体" w:hAnsi="宋体" w:eastAsia="宋体" w:cs="宋体"/>
                <w:color w:val="000000"/>
              </w:rPr>
              <w:t>实验方案</w:t>
            </w:r>
          </w:p>
        </w:tc>
      </w:tr>
      <w:tr w14:paraId="04EA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D430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F4335">
            <w:pPr>
              <w:spacing w:line="360" w:lineRule="auto"/>
              <w:jc w:val="left"/>
              <w:textAlignment w:val="center"/>
              <w:rPr>
                <w:color w:val="000000"/>
              </w:rPr>
            </w:pPr>
            <w:r>
              <w:rPr>
                <w:rFonts w:ascii="宋体" w:hAnsi="宋体" w:eastAsia="宋体" w:cs="宋体"/>
                <w:color w:val="000000"/>
              </w:rPr>
              <w:t>鉴别羊毛和合成纤维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C6235">
            <w:pPr>
              <w:spacing w:line="360" w:lineRule="auto"/>
              <w:jc w:val="left"/>
              <w:textAlignment w:val="center"/>
              <w:rPr>
                <w:color w:val="000000"/>
              </w:rPr>
            </w:pPr>
            <w:r>
              <w:rPr>
                <w:rFonts w:ascii="宋体" w:hAnsi="宋体" w:eastAsia="宋体" w:cs="宋体"/>
                <w:color w:val="000000"/>
              </w:rPr>
              <w:t>灼烧，闻气味</w:t>
            </w:r>
          </w:p>
        </w:tc>
      </w:tr>
      <w:tr w14:paraId="7366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95456">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19620C">
            <w:pPr>
              <w:spacing w:line="360" w:lineRule="auto"/>
              <w:jc w:val="left"/>
              <w:textAlignment w:val="center"/>
              <w:rPr>
                <w:color w:val="000000"/>
              </w:rPr>
            </w:pPr>
            <w:r>
              <w:rPr>
                <w:rFonts w:ascii="宋体" w:hAnsi="宋体" w:eastAsia="宋体" w:cs="宋体"/>
                <w:color w:val="000000"/>
              </w:rPr>
              <w:t>鉴别硝酸铵和硝酸钾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C0C65C">
            <w:pPr>
              <w:spacing w:line="360" w:lineRule="auto"/>
              <w:jc w:val="left"/>
              <w:textAlignment w:val="center"/>
              <w:rPr>
                <w:color w:val="000000"/>
              </w:rPr>
            </w:pPr>
            <w:r>
              <w:rPr>
                <w:rFonts w:ascii="宋体" w:hAnsi="宋体" w:eastAsia="宋体" w:cs="宋体"/>
                <w:color w:val="000000"/>
              </w:rPr>
              <w:t>加入熟石灰，研磨，闻气味</w:t>
            </w:r>
          </w:p>
        </w:tc>
      </w:tr>
      <w:tr w14:paraId="6CAC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3CF63">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083CB">
            <w:pPr>
              <w:spacing w:line="360" w:lineRule="auto"/>
              <w:jc w:val="left"/>
              <w:textAlignment w:val="center"/>
              <w:rPr>
                <w:color w:val="000000"/>
              </w:rPr>
            </w:pPr>
            <w:r>
              <w:rPr>
                <w:rFonts w:ascii="宋体" w:hAnsi="宋体" w:eastAsia="宋体" w:cs="宋体"/>
                <w:color w:val="000000"/>
              </w:rPr>
              <w:t>除去氯化钙溶液中混有的稀盐酸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D346B">
            <w:pPr>
              <w:spacing w:line="360" w:lineRule="auto"/>
              <w:jc w:val="left"/>
              <w:textAlignment w:val="center"/>
              <w:rPr>
                <w:color w:val="000000"/>
              </w:rPr>
            </w:pPr>
            <w:r>
              <w:rPr>
                <w:rFonts w:ascii="宋体" w:hAnsi="宋体" w:eastAsia="宋体" w:cs="宋体"/>
                <w:color w:val="000000"/>
              </w:rPr>
              <w:t>加入过量的碳酸钙，过滤</w:t>
            </w:r>
          </w:p>
        </w:tc>
      </w:tr>
      <w:tr w14:paraId="350FF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6F935">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71EC1">
            <w:pPr>
              <w:spacing w:line="360" w:lineRule="auto"/>
              <w:jc w:val="left"/>
              <w:textAlignment w:val="center"/>
              <w:rPr>
                <w:color w:val="000000"/>
              </w:rPr>
            </w:pPr>
            <w:r>
              <w:rPr>
                <w:rFonts w:ascii="宋体" w:hAnsi="宋体" w:eastAsia="宋体" w:cs="宋体"/>
                <w:color w:val="000000"/>
              </w:rPr>
              <w:t>从</w:t>
            </w:r>
            <w:r>
              <w:rPr>
                <w:rFonts w:ascii="Times New Roman" w:hAnsi="Times New Roman" w:eastAsia="Times New Roman" w:cs="Times New Roman"/>
                <w:color w:val="000000"/>
              </w:rPr>
              <w:t>KCl</w:t>
            </w:r>
            <w:r>
              <w:rPr>
                <w:rFonts w:ascii="宋体" w:hAnsi="宋体" w:eastAsia="宋体" w:cs="宋体"/>
                <w:color w:val="000000"/>
              </w:rPr>
              <w:t>和</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的混合物中回收</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06B45">
            <w:pPr>
              <w:spacing w:line="360" w:lineRule="auto"/>
              <w:jc w:val="left"/>
              <w:textAlignment w:val="center"/>
              <w:rPr>
                <w:color w:val="000000"/>
              </w:rPr>
            </w:pPr>
            <w:r>
              <w:rPr>
                <w:rFonts w:ascii="宋体" w:hAnsi="宋体" w:eastAsia="宋体" w:cs="宋体"/>
                <w:color w:val="000000"/>
              </w:rPr>
              <w:t>加入过量的水溶解，过滤，蒸发结晶</w:t>
            </w:r>
          </w:p>
        </w:tc>
      </w:tr>
    </w:tbl>
    <w:p w14:paraId="3BE88542">
      <w:pPr>
        <w:spacing w:line="360" w:lineRule="auto"/>
        <w:jc w:val="left"/>
        <w:textAlignment w:val="center"/>
        <w:rPr>
          <w:color w:val="000000"/>
        </w:rPr>
      </w:pPr>
    </w:p>
    <w:p w14:paraId="6DEC286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557AC1E">
      <w:pPr>
        <w:spacing w:line="360" w:lineRule="auto"/>
        <w:jc w:val="left"/>
        <w:textAlignment w:val="center"/>
        <w:rPr>
          <w:color w:val="000000"/>
        </w:rPr>
      </w:pPr>
      <w:r>
        <w:rPr>
          <w:rFonts w:ascii="宋体" w:hAnsi="宋体" w:eastAsia="宋体" w:cs="宋体"/>
          <w:b/>
          <w:color w:val="000000"/>
          <w:sz w:val="24"/>
        </w:rPr>
        <w:t>二、填空与简答</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44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724187">
      <w:pPr>
        <w:spacing w:line="360" w:lineRule="auto"/>
        <w:jc w:val="left"/>
        <w:textAlignment w:val="center"/>
        <w:rPr>
          <w:color w:val="000000"/>
        </w:rPr>
      </w:pPr>
      <w:r>
        <w:rPr>
          <w:color w:val="000000"/>
        </w:rPr>
        <w:t xml:space="preserve">11. </w:t>
      </w:r>
      <w:r>
        <w:rPr>
          <w:rFonts w:ascii="宋体" w:hAnsi="宋体" w:eastAsia="宋体" w:cs="宋体"/>
          <w:color w:val="000000"/>
        </w:rPr>
        <w:t>认识物质成分</w:t>
      </w:r>
    </w:p>
    <w:p w14:paraId="2110E4DD">
      <w:pPr>
        <w:spacing w:line="360" w:lineRule="auto"/>
        <w:jc w:val="left"/>
        <w:textAlignment w:val="center"/>
        <w:rPr>
          <w:color w:val="000000"/>
        </w:rPr>
      </w:pPr>
      <w:r>
        <w:rPr>
          <w:rFonts w:ascii="Times New Roman" w:hAnsi="Times New Roman" w:eastAsia="Times New Roman" w:cs="Times New Roman"/>
          <w:color w:val="000000"/>
        </w:rPr>
        <w:t>1803</w:t>
      </w:r>
      <w:r>
        <w:rPr>
          <w:rFonts w:ascii="宋体" w:hAnsi="宋体" w:eastAsia="宋体" w:cs="宋体"/>
          <w:color w:val="000000"/>
        </w:rPr>
        <w:t>年，道尔顿创立科学原子论，揭示了元素和原子的内在联系：物质均由原子构成，原子不可分割：一种元素对应一种原子，原子质量为区分不同元素的标准。</w:t>
      </w:r>
    </w:p>
    <w:p w14:paraId="5CAA3329">
      <w:pPr>
        <w:spacing w:line="360" w:lineRule="auto"/>
        <w:jc w:val="left"/>
        <w:textAlignment w:val="center"/>
        <w:rPr>
          <w:color w:val="000000"/>
        </w:rPr>
      </w:pPr>
      <w:r>
        <w:rPr>
          <w:color w:val="000000"/>
        </w:rPr>
        <w:t>（1）</w:t>
      </w:r>
      <w:r>
        <w:rPr>
          <w:rFonts w:ascii="宋体" w:hAnsi="宋体" w:eastAsia="宋体" w:cs="宋体"/>
          <w:color w:val="000000"/>
        </w:rPr>
        <w:t>小明通过列举下图所示四种物质的微粒构成，驳斥了道尔顿“物质均由原子构成”的观点，请完成下表：</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0"/>
        <w:gridCol w:w="1650"/>
        <w:gridCol w:w="1545"/>
        <w:gridCol w:w="1515"/>
        <w:gridCol w:w="1560"/>
      </w:tblGrid>
      <w:tr w14:paraId="5864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16247">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23D1B">
            <w:pPr>
              <w:spacing w:line="360" w:lineRule="auto"/>
              <w:jc w:val="left"/>
              <w:textAlignment w:val="center"/>
              <w:rPr>
                <w:color w:val="000000"/>
              </w:rPr>
            </w:pPr>
            <w:r>
              <w:rPr>
                <w:color w:val="000000"/>
              </w:rPr>
              <w:drawing>
                <wp:inline distT="0" distB="0" distL="114300" distR="114300">
                  <wp:extent cx="895350" cy="790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895350" cy="790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7F9AB9">
            <w:pPr>
              <w:spacing w:line="360" w:lineRule="auto"/>
              <w:jc w:val="left"/>
              <w:textAlignment w:val="center"/>
              <w:rPr>
                <w:color w:val="000000"/>
              </w:rPr>
            </w:pPr>
            <w:r>
              <w:rPr>
                <w:color w:val="000000"/>
              </w:rPr>
              <w:drawing>
                <wp:inline distT="0" distB="0" distL="114300" distR="114300">
                  <wp:extent cx="828675" cy="8096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28675" cy="8096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8BFE2">
            <w:pPr>
              <w:spacing w:line="360" w:lineRule="auto"/>
              <w:jc w:val="left"/>
              <w:textAlignment w:val="center"/>
              <w:rPr>
                <w:color w:val="000000"/>
              </w:rPr>
            </w:pPr>
            <w:r>
              <w:rPr>
                <w:color w:val="000000"/>
              </w:rPr>
              <w:drawing>
                <wp:inline distT="0" distB="0" distL="114300" distR="114300">
                  <wp:extent cx="809625" cy="7905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09625" cy="790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E6F2C2">
            <w:pPr>
              <w:spacing w:line="360" w:lineRule="auto"/>
              <w:jc w:val="left"/>
              <w:textAlignment w:val="center"/>
              <w:rPr>
                <w:color w:val="000000"/>
              </w:rPr>
            </w:pPr>
            <w:r>
              <w:rPr>
                <w:color w:val="000000"/>
              </w:rPr>
              <w:drawing>
                <wp:inline distT="0" distB="0" distL="114300" distR="114300">
                  <wp:extent cx="838200" cy="6381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38200" cy="638175"/>
                          </a:xfrm>
                          <a:prstGeom prst="rect">
                            <a:avLst/>
                          </a:prstGeom>
                        </pic:spPr>
                      </pic:pic>
                    </a:graphicData>
                  </a:graphic>
                </wp:inline>
              </w:drawing>
            </w:r>
          </w:p>
        </w:tc>
      </w:tr>
      <w:tr w14:paraId="79F6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7C56079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DF0A6">
            <w:pPr>
              <w:spacing w:line="360" w:lineRule="auto"/>
              <w:jc w:val="left"/>
              <w:textAlignment w:val="center"/>
              <w:rPr>
                <w:color w:val="000000"/>
              </w:rPr>
            </w:pPr>
            <w:r>
              <w:rPr>
                <w:rFonts w:ascii="宋体" w:hAnsi="宋体" w:eastAsia="宋体" w:cs="宋体"/>
                <w:color w:val="000000"/>
              </w:rPr>
              <w:t>金刚石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C3FB0">
            <w:pPr>
              <w:spacing w:line="360" w:lineRule="auto"/>
              <w:jc w:val="left"/>
              <w:textAlignment w:val="center"/>
              <w:rPr>
                <w:color w:val="000000"/>
              </w:rPr>
            </w:pPr>
            <w:r>
              <w:rPr>
                <w:rFonts w:ascii="宋体" w:hAnsi="宋体" w:eastAsia="宋体" w:cs="宋体"/>
                <w:color w:val="000000"/>
              </w:rPr>
              <w:t>食盐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24144C">
            <w:pPr>
              <w:spacing w:line="360" w:lineRule="auto"/>
              <w:jc w:val="left"/>
              <w:textAlignment w:val="center"/>
              <w:rPr>
                <w:color w:val="000000"/>
              </w:rPr>
            </w:pPr>
            <w:r>
              <w:rPr>
                <w:rFonts w:ascii="宋体" w:hAnsi="宋体" w:eastAsia="宋体" w:cs="宋体"/>
                <w:color w:val="000000"/>
              </w:rPr>
              <w:t>氧化镁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C5D02">
            <w:pPr>
              <w:spacing w:line="360" w:lineRule="auto"/>
              <w:jc w:val="left"/>
              <w:textAlignment w:val="center"/>
              <w:rPr>
                <w:color w:val="000000"/>
              </w:rPr>
            </w:pPr>
            <w:r>
              <w:rPr>
                <w:rFonts w:ascii="宋体" w:hAnsi="宋体" w:eastAsia="宋体" w:cs="宋体"/>
                <w:color w:val="000000"/>
              </w:rPr>
              <w:t>甲烷</w:t>
            </w:r>
          </w:p>
        </w:tc>
      </w:tr>
      <w:tr w14:paraId="2414C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489F1">
            <w:pPr>
              <w:spacing w:line="360" w:lineRule="auto"/>
              <w:jc w:val="left"/>
              <w:textAlignment w:val="center"/>
              <w:rPr>
                <w:color w:val="000000"/>
              </w:rPr>
            </w:pPr>
            <w:r>
              <w:rPr>
                <w:rFonts w:ascii="宋体" w:hAnsi="宋体" w:eastAsia="宋体" w:cs="宋体"/>
                <w:color w:val="000000"/>
              </w:rPr>
              <w:t>构成微粒</w:t>
            </w:r>
            <w:r>
              <w:rPr>
                <w:rFonts w:ascii="Times New Roman" w:hAnsi="Times New Roman" w:eastAsia="Times New Roman" w:cs="Times New Roman"/>
                <w:color w:val="000000"/>
              </w:rPr>
              <w:t>(</w:t>
            </w:r>
            <w:r>
              <w:rPr>
                <w:rFonts w:ascii="宋体" w:hAnsi="宋体" w:eastAsia="宋体" w:cs="宋体"/>
                <w:color w:val="000000"/>
              </w:rPr>
              <w:t>用符号表示</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742E8">
            <w:pPr>
              <w:spacing w:line="360" w:lineRule="auto"/>
              <w:jc w:val="left"/>
              <w:textAlignment w:val="center"/>
              <w:rPr>
                <w:color w:val="000000"/>
              </w:rPr>
            </w:pPr>
            <w:r>
              <w:rPr>
                <w:rFonts w:ascii="宋体" w:hAnsi="宋体" w:eastAsia="宋体" w:cs="宋体"/>
                <w:color w:val="000000"/>
              </w:rPr>
              <w:t>①</w:t>
            </w: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8F6A83">
            <w:pPr>
              <w:spacing w:line="360" w:lineRule="auto"/>
              <w:jc w:val="left"/>
              <w:textAlignment w:val="center"/>
              <w:rPr>
                <w:color w:val="000000"/>
              </w:rPr>
            </w:pPr>
            <w:r>
              <w:rPr>
                <w:rFonts w:ascii="宋体" w:hAnsi="宋体" w:eastAsia="宋体" w:cs="宋体"/>
                <w:color w:val="000000"/>
              </w:rPr>
              <w:t>②</w:t>
            </w:r>
            <w:r>
              <w:rPr>
                <w:color w:val="000000"/>
              </w:rPr>
              <w:t>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71A83">
            <w:pPr>
              <w:spacing w:line="360" w:lineRule="auto"/>
              <w:jc w:val="left"/>
              <w:textAlignment w:val="center"/>
              <w:rPr>
                <w:color w:val="000000"/>
              </w:rPr>
            </w:pPr>
            <w:r>
              <w:rPr>
                <w:rFonts w:ascii="宋体" w:hAnsi="宋体" w:eastAsia="宋体" w:cs="宋体"/>
                <w:color w:val="000000"/>
              </w:rPr>
              <w:t>③</w:t>
            </w:r>
            <w:r>
              <w:rPr>
                <w:color w:val="000000"/>
              </w:rPr>
              <w:t>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7D648">
            <w:pPr>
              <w:spacing w:line="360" w:lineRule="auto"/>
              <w:jc w:val="left"/>
              <w:textAlignment w:val="center"/>
              <w:rPr>
                <w:color w:val="000000"/>
              </w:rPr>
            </w:pPr>
            <w:r>
              <w:rPr>
                <w:rFonts w:ascii="宋体" w:hAnsi="宋体" w:eastAsia="宋体" w:cs="宋体"/>
                <w:color w:val="000000"/>
              </w:rPr>
              <w:t>④</w:t>
            </w:r>
            <w:r>
              <w:rPr>
                <w:color w:val="000000"/>
              </w:rPr>
              <w:t>_______</w:t>
            </w:r>
          </w:p>
        </w:tc>
      </w:tr>
    </w:tbl>
    <w:p w14:paraId="5C3D5C15">
      <w:pPr>
        <w:spacing w:line="360" w:lineRule="auto"/>
        <w:jc w:val="left"/>
        <w:textAlignment w:val="center"/>
        <w:rPr>
          <w:color w:val="000000"/>
        </w:rPr>
      </w:pPr>
    </w:p>
    <w:p w14:paraId="65FDC1C9">
      <w:pPr>
        <w:spacing w:line="360" w:lineRule="auto"/>
        <w:jc w:val="left"/>
        <w:textAlignment w:val="center"/>
        <w:rPr>
          <w:color w:val="000000"/>
        </w:rPr>
      </w:pPr>
      <w:r>
        <w:rPr>
          <w:color w:val="000000"/>
        </w:rPr>
        <w:t>（2）</w:t>
      </w:r>
      <w:r>
        <w:rPr>
          <w:rFonts w:ascii="宋体" w:hAnsi="宋体" w:eastAsia="宋体" w:cs="宋体"/>
          <w:color w:val="000000"/>
        </w:rPr>
        <w:t>下表为氕、氘、氚原子的构成：</w:t>
      </w:r>
    </w:p>
    <w:tbl>
      <w:tblPr>
        <w:tblStyle w:val="4"/>
        <w:tblW w:w="2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8"/>
        <w:gridCol w:w="789"/>
        <w:gridCol w:w="789"/>
        <w:gridCol w:w="789"/>
      </w:tblGrid>
      <w:tr w14:paraId="5D21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4B475E">
            <w:pPr>
              <w:spacing w:line="360" w:lineRule="auto"/>
              <w:jc w:val="left"/>
              <w:textAlignment w:val="center"/>
              <w:rPr>
                <w:color w:val="000000"/>
              </w:rPr>
            </w:pPr>
            <w:r>
              <w:rPr>
                <w:rFonts w:ascii="宋体" w:hAnsi="宋体" w:eastAsia="宋体" w:cs="宋体"/>
                <w:color w:val="000000"/>
              </w:rPr>
              <w:t>原子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E38BF">
            <w:pPr>
              <w:spacing w:line="360" w:lineRule="auto"/>
              <w:jc w:val="left"/>
              <w:textAlignment w:val="center"/>
              <w:rPr>
                <w:color w:val="000000"/>
              </w:rPr>
            </w:pPr>
            <w:r>
              <w:rPr>
                <w:rFonts w:ascii="宋体" w:hAnsi="宋体" w:eastAsia="宋体" w:cs="宋体"/>
                <w:color w:val="000000"/>
              </w:rPr>
              <w:t>质子数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4DEE2">
            <w:pPr>
              <w:spacing w:line="360" w:lineRule="auto"/>
              <w:jc w:val="left"/>
              <w:textAlignment w:val="center"/>
              <w:rPr>
                <w:color w:val="000000"/>
              </w:rPr>
            </w:pPr>
            <w:r>
              <w:rPr>
                <w:rFonts w:ascii="宋体" w:hAnsi="宋体" w:eastAsia="宋体" w:cs="宋体"/>
                <w:color w:val="000000"/>
              </w:rPr>
              <w:t>中子数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D451E">
            <w:pPr>
              <w:spacing w:line="360" w:lineRule="auto"/>
              <w:jc w:val="left"/>
              <w:textAlignment w:val="center"/>
              <w:rPr>
                <w:color w:val="000000"/>
              </w:rPr>
            </w:pPr>
            <w:r>
              <w:rPr>
                <w:rFonts w:ascii="宋体" w:hAnsi="宋体" w:eastAsia="宋体" w:cs="宋体"/>
                <w:color w:val="000000"/>
              </w:rPr>
              <w:t>电子数</w:t>
            </w:r>
          </w:p>
        </w:tc>
      </w:tr>
      <w:tr w14:paraId="0C369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D51B7">
            <w:pPr>
              <w:spacing w:line="360" w:lineRule="auto"/>
              <w:jc w:val="left"/>
              <w:textAlignment w:val="center"/>
              <w:rPr>
                <w:color w:val="000000"/>
              </w:rPr>
            </w:pPr>
            <w:r>
              <w:rPr>
                <w:rFonts w:ascii="宋体" w:hAnsi="宋体" w:eastAsia="宋体" w:cs="宋体"/>
                <w:color w:val="000000"/>
              </w:rPr>
              <w:t>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CE41C">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07C04">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57F11">
            <w:pPr>
              <w:spacing w:line="360" w:lineRule="auto"/>
              <w:jc w:val="left"/>
              <w:textAlignment w:val="center"/>
              <w:rPr>
                <w:color w:val="000000"/>
              </w:rPr>
            </w:pPr>
            <w:r>
              <w:rPr>
                <w:rFonts w:ascii="Times New Roman" w:hAnsi="Times New Roman" w:eastAsia="Times New Roman" w:cs="Times New Roman"/>
                <w:color w:val="000000"/>
              </w:rPr>
              <w:t>1</w:t>
            </w:r>
          </w:p>
        </w:tc>
      </w:tr>
      <w:tr w14:paraId="15EF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18DC5">
            <w:pPr>
              <w:spacing w:line="360" w:lineRule="auto"/>
              <w:jc w:val="left"/>
              <w:textAlignment w:val="center"/>
              <w:rPr>
                <w:color w:val="000000"/>
              </w:rPr>
            </w:pPr>
            <w:r>
              <w:rPr>
                <w:rFonts w:ascii="宋体" w:hAnsi="宋体" w:eastAsia="宋体" w:cs="宋体"/>
                <w:color w:val="000000"/>
              </w:rPr>
              <w:t>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BACF5">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FA58D">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B8437">
            <w:pPr>
              <w:spacing w:line="360" w:lineRule="auto"/>
              <w:jc w:val="left"/>
              <w:textAlignment w:val="center"/>
              <w:rPr>
                <w:color w:val="000000"/>
              </w:rPr>
            </w:pPr>
            <w:r>
              <w:rPr>
                <w:rFonts w:ascii="Times New Roman" w:hAnsi="Times New Roman" w:eastAsia="Times New Roman" w:cs="Times New Roman"/>
                <w:color w:val="000000"/>
              </w:rPr>
              <w:t>1</w:t>
            </w:r>
          </w:p>
        </w:tc>
      </w:tr>
      <w:tr w14:paraId="29208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3FB5C">
            <w:pPr>
              <w:spacing w:line="360" w:lineRule="auto"/>
              <w:jc w:val="left"/>
              <w:textAlignment w:val="center"/>
              <w:rPr>
                <w:color w:val="000000"/>
              </w:rPr>
            </w:pPr>
            <w:r>
              <w:rPr>
                <w:rFonts w:ascii="宋体" w:hAnsi="宋体" w:eastAsia="宋体" w:cs="宋体"/>
                <w:color w:val="000000"/>
              </w:rPr>
              <w:t>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9AA80">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28F90">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F96D4">
            <w:pPr>
              <w:spacing w:line="360" w:lineRule="auto"/>
              <w:jc w:val="left"/>
              <w:textAlignment w:val="center"/>
              <w:rPr>
                <w:color w:val="000000"/>
              </w:rPr>
            </w:pPr>
            <w:r>
              <w:rPr>
                <w:rFonts w:ascii="Times New Roman" w:hAnsi="Times New Roman" w:eastAsia="Times New Roman" w:cs="Times New Roman"/>
                <w:color w:val="000000"/>
              </w:rPr>
              <w:t>1</w:t>
            </w:r>
          </w:p>
        </w:tc>
      </w:tr>
    </w:tbl>
    <w:p w14:paraId="1CE497B9">
      <w:pPr>
        <w:spacing w:line="360" w:lineRule="auto"/>
        <w:jc w:val="left"/>
        <w:textAlignment w:val="center"/>
        <w:rPr>
          <w:color w:val="000000"/>
        </w:rPr>
      </w:pPr>
      <w:r>
        <w:rPr>
          <w:rFonts w:ascii="宋体" w:hAnsi="宋体" w:eastAsia="宋体" w:cs="宋体"/>
          <w:color w:val="000000"/>
        </w:rPr>
        <w:t>按照道尔顿区分不同元素的标准，上表中的原子对应</w:t>
      </w:r>
      <w:r>
        <w:rPr>
          <w:rFonts w:ascii="Times New Roman" w:hAnsi="Times New Roman" w:eastAsia="Times New Roman" w:cs="Times New Roman"/>
          <w:color w:val="000000"/>
        </w:rPr>
        <w:t>3</w:t>
      </w:r>
      <w:r>
        <w:rPr>
          <w:rFonts w:ascii="宋体" w:hAnsi="宋体" w:eastAsia="宋体" w:cs="宋体"/>
          <w:color w:val="000000"/>
        </w:rPr>
        <w:t>种元素。按照现代化学的元素概念，上表中的原子属于</w:t>
      </w:r>
      <w:r>
        <w:rPr>
          <w:color w:val="000000"/>
        </w:rPr>
        <w:t>___________</w:t>
      </w:r>
      <w:r>
        <w:rPr>
          <w:rFonts w:ascii="宋体" w:hAnsi="宋体" w:eastAsia="宋体" w:cs="宋体"/>
          <w:color w:val="000000"/>
        </w:rPr>
        <w:t>种元素，理由是</w:t>
      </w:r>
      <w:r>
        <w:rPr>
          <w:color w:val="000000"/>
        </w:rPr>
        <w:t>___________</w:t>
      </w:r>
      <w:r>
        <w:rPr>
          <w:rFonts w:ascii="宋体" w:hAnsi="宋体" w:eastAsia="宋体" w:cs="宋体"/>
          <w:color w:val="000000"/>
        </w:rPr>
        <w:t>。</w:t>
      </w:r>
    </w:p>
    <w:p w14:paraId="74C85437">
      <w:pPr>
        <w:spacing w:line="360" w:lineRule="auto"/>
        <w:jc w:val="left"/>
        <w:textAlignment w:val="center"/>
        <w:rPr>
          <w:color w:val="000000"/>
        </w:rPr>
      </w:pPr>
      <w:r>
        <w:rPr>
          <w:color w:val="000000"/>
        </w:rPr>
        <w:t>（3）</w:t>
      </w:r>
      <w:r>
        <w:rPr>
          <w:rFonts w:ascii="宋体" w:hAnsi="宋体" w:eastAsia="宋体" w:cs="宋体"/>
          <w:color w:val="000000"/>
        </w:rPr>
        <w:t>有同学提出，组成元素相同的物质性质一定相同，你同意他的观点吗？请结合实例说明你的观点</w:t>
      </w:r>
      <w:r>
        <w:rPr>
          <w:color w:val="000000"/>
        </w:rPr>
        <w:t>___________</w:t>
      </w:r>
      <w:r>
        <w:rPr>
          <w:rFonts w:ascii="宋体" w:hAnsi="宋体" w:eastAsia="宋体" w:cs="宋体"/>
          <w:color w:val="000000"/>
        </w:rPr>
        <w:t>。</w:t>
      </w:r>
    </w:p>
    <w:p w14:paraId="7776E5C3">
      <w:pPr>
        <w:spacing w:line="360" w:lineRule="auto"/>
        <w:jc w:val="left"/>
        <w:textAlignment w:val="center"/>
        <w:rPr>
          <w:color w:val="000000"/>
        </w:rPr>
      </w:pPr>
      <w:r>
        <w:rPr>
          <w:color w:val="000000"/>
        </w:rPr>
        <w:t>12</w:t>
      </w:r>
      <w:r>
        <w:rPr>
          <w:color w:val="000000"/>
          <w:position w:val="-22"/>
        </w:rPr>
        <w:drawing>
          <wp:inline distT="0" distB="0" distL="114300" distR="114300">
            <wp:extent cx="31750" cy="88900"/>
            <wp:effectExtent l="0" t="0" r="0" b="0"/>
            <wp:docPr id="6579291" name="图片 6579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291" name="图片 6579291"/>
                    <pic:cNvPicPr>
                      <a:picLocks noChangeAspect="1"/>
                    </pic:cNvPicPr>
                  </pic:nvPicPr>
                  <pic:blipFill>
                    <a:blip r:embed="rId2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绿色转化</w:t>
      </w:r>
    </w:p>
    <w:p w14:paraId="4C29CD11">
      <w:pPr>
        <w:spacing w:line="360" w:lineRule="auto"/>
        <w:jc w:val="left"/>
        <w:textAlignment w:val="center"/>
        <w:rPr>
          <w:color w:val="000000"/>
        </w:rPr>
      </w:pPr>
      <w:r>
        <w:rPr>
          <w:rFonts w:ascii="宋体" w:hAnsi="宋体" w:eastAsia="宋体" w:cs="宋体"/>
          <w:color w:val="000000"/>
        </w:rPr>
        <w:t>二氧化碳的资源化利用是指将二氧化碳转化为有价值的产品或材料的过程，以减少其对环境的负面影响并实现其经济价值。如图是二氧化碳资源化利用的部分途径：</w:t>
      </w:r>
    </w:p>
    <w:p w14:paraId="4F0EC12D">
      <w:pPr>
        <w:spacing w:line="360" w:lineRule="auto"/>
        <w:jc w:val="left"/>
        <w:textAlignment w:val="center"/>
        <w:rPr>
          <w:color w:val="000000"/>
        </w:rPr>
      </w:pPr>
      <w:r>
        <w:rPr>
          <w:color w:val="000000"/>
        </w:rPr>
        <w:drawing>
          <wp:inline distT="0" distB="0" distL="114300" distR="114300">
            <wp:extent cx="3409950" cy="8382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409950" cy="838200"/>
                    </a:xfrm>
                    <a:prstGeom prst="rect">
                      <a:avLst/>
                    </a:prstGeom>
                  </pic:spPr>
                </pic:pic>
              </a:graphicData>
            </a:graphic>
          </wp:inline>
        </w:drawing>
      </w:r>
    </w:p>
    <w:p w14:paraId="43E8EC3A">
      <w:pPr>
        <w:spacing w:line="360" w:lineRule="auto"/>
        <w:jc w:val="left"/>
        <w:textAlignment w:val="center"/>
        <w:rPr>
          <w:color w:val="000000"/>
        </w:rPr>
      </w:pPr>
      <w:r>
        <w:rPr>
          <w:color w:val="000000"/>
        </w:rPr>
        <w:t>（1）</w:t>
      </w:r>
      <w:r>
        <w:rPr>
          <w:rFonts w:ascii="宋体" w:hAnsi="宋体" w:eastAsia="宋体" w:cs="宋体"/>
          <w:color w:val="000000"/>
        </w:rPr>
        <w:t>海水藻类通过光合作用可以转化二氧化碳，发生反应的化学方程式是</w:t>
      </w:r>
      <w:r>
        <w:rPr>
          <w:color w:val="000000"/>
        </w:rPr>
        <w:t>___________</w:t>
      </w:r>
      <w:r>
        <w:rPr>
          <w:rFonts w:ascii="宋体" w:hAnsi="宋体" w:eastAsia="宋体" w:cs="宋体"/>
          <w:color w:val="000000"/>
        </w:rPr>
        <w:t>。</w:t>
      </w:r>
    </w:p>
    <w:p w14:paraId="615C55D0">
      <w:pPr>
        <w:spacing w:line="360" w:lineRule="auto"/>
        <w:jc w:val="left"/>
        <w:textAlignment w:val="center"/>
        <w:rPr>
          <w:color w:val="000000"/>
        </w:rPr>
      </w:pPr>
      <w:r>
        <w:rPr>
          <w:color w:val="000000"/>
        </w:rPr>
        <w:t>（2）</w:t>
      </w:r>
      <w:r>
        <w:rPr>
          <w:rFonts w:ascii="宋体" w:hAnsi="宋体" w:eastAsia="宋体" w:cs="宋体"/>
          <w:color w:val="000000"/>
        </w:rPr>
        <w:t>化工产业中，常用原子经济百分比来衡量工艺效率，公式是：原子经济百分比</w:t>
      </w:r>
      <w:r>
        <w:object>
          <v:shape id="_x0000_i1027" o:spt="75" alt="学科网(www.zxxk.com)--教育资源门户，提供试卷、教案、课件、论文、素材以及各类教学资源下载，还有大量而丰富的教学相关资讯！" type="#_x0000_t75" style="height:33.3pt;width:131.1pt;" o:ole="t" filled="f" o:preferrelative="t" stroked="f" coordsize="21600,21600">
            <v:path/>
            <v:fill on="f" focussize="0,0"/>
            <v:stroke on="f" joinstyle="miter"/>
            <v:imagedata r:id="rId31" o:title="eqIdf04a4110bec0dbd0bfc601ae6b8d2e80"/>
            <o:lock v:ext="edit" aspectratio="t"/>
            <w10:wrap type="none"/>
            <w10:anchorlock/>
          </v:shape>
          <o:OLEObject Type="Embed" ProgID="Equation.DSMT4" ShapeID="_x0000_i1027" DrawAspect="Content" ObjectID="_1468075727" r:id="rId30">
            <o:LockedField>false</o:LockedField>
          </o:OLEObject>
        </w:object>
      </w:r>
      <w:r>
        <w:rPr>
          <w:rFonts w:ascii="宋体" w:hAnsi="宋体" w:eastAsia="宋体" w:cs="宋体"/>
          <w:color w:val="000000"/>
        </w:rPr>
        <w:t>。我国科学家首次实现二氧化碳和氢气在一定条件下直接合成乙醇，该反应同时生成水，写出反应的化学方程式</w:t>
      </w:r>
      <w:r>
        <w:rPr>
          <w:color w:val="000000"/>
        </w:rPr>
        <w:t>___________</w:t>
      </w:r>
      <w:r>
        <w:rPr>
          <w:rFonts w:ascii="宋体" w:hAnsi="宋体" w:eastAsia="宋体" w:cs="宋体"/>
          <w:color w:val="000000"/>
        </w:rPr>
        <w:t>，其原子经济百分比是</w:t>
      </w:r>
      <w:r>
        <w:rPr>
          <w:color w:val="000000"/>
        </w:rPr>
        <w:t>___________</w:t>
      </w:r>
      <w:r>
        <w:rPr>
          <w:rFonts w:ascii="宋体" w:hAnsi="宋体" w:eastAsia="宋体" w:cs="宋体"/>
          <w:color w:val="000000"/>
        </w:rPr>
        <w:t>。</w:t>
      </w:r>
    </w:p>
    <w:p w14:paraId="1FA3F553">
      <w:pPr>
        <w:spacing w:line="360" w:lineRule="auto"/>
        <w:jc w:val="left"/>
        <w:textAlignment w:val="center"/>
        <w:rPr>
          <w:color w:val="000000"/>
        </w:rPr>
      </w:pPr>
      <w:r>
        <w:rPr>
          <w:color w:val="000000"/>
        </w:rPr>
        <w:t>（3）</w:t>
      </w:r>
      <w:r>
        <w:rPr>
          <w:rFonts w:ascii="宋体" w:hAnsi="宋体" w:eastAsia="宋体" w:cs="宋体"/>
          <w:color w:val="000000"/>
        </w:rPr>
        <w:t>使用可降解塑料代替聚乙烯等塑料可以解决的环境问题是</w:t>
      </w:r>
      <w:r>
        <w:rPr>
          <w:color w:val="000000"/>
        </w:rPr>
        <w:t>___________</w:t>
      </w:r>
      <w:r>
        <w:rPr>
          <w:rFonts w:ascii="宋体" w:hAnsi="宋体" w:eastAsia="宋体" w:cs="宋体"/>
          <w:color w:val="000000"/>
        </w:rPr>
        <w:t>。</w:t>
      </w:r>
    </w:p>
    <w:p w14:paraId="044835A3">
      <w:pPr>
        <w:spacing w:line="360" w:lineRule="auto"/>
        <w:jc w:val="left"/>
        <w:textAlignment w:val="center"/>
        <w:rPr>
          <w:color w:val="000000"/>
        </w:rPr>
      </w:pPr>
      <w:r>
        <w:rPr>
          <w:color w:val="000000"/>
        </w:rPr>
        <w:t>（4）</w:t>
      </w:r>
      <w:r>
        <w:rPr>
          <w:rFonts w:ascii="宋体" w:hAnsi="宋体" w:eastAsia="宋体" w:cs="宋体"/>
          <w:color w:val="000000"/>
        </w:rPr>
        <w:t>除图中实例外，请列举生产、生活中二氧化碳的用途，并指出其应用的性质</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答一条即可</w:t>
      </w:r>
      <w:r>
        <w:rPr>
          <w:rFonts w:ascii="Times New Roman" w:hAnsi="Times New Roman" w:eastAsia="Times New Roman" w:cs="Times New Roman"/>
          <w:color w:val="000000"/>
        </w:rPr>
        <w:t>)</w:t>
      </w:r>
      <w:r>
        <w:rPr>
          <w:rFonts w:ascii="宋体" w:hAnsi="宋体" w:eastAsia="宋体" w:cs="宋体"/>
          <w:color w:val="000000"/>
        </w:rPr>
        <w:t>。</w:t>
      </w:r>
    </w:p>
    <w:p w14:paraId="494B2543">
      <w:pPr>
        <w:spacing w:line="360" w:lineRule="auto"/>
        <w:jc w:val="left"/>
        <w:textAlignment w:val="center"/>
        <w:rPr>
          <w:color w:val="000000"/>
        </w:rPr>
      </w:pPr>
      <w:r>
        <w:rPr>
          <w:color w:val="000000"/>
        </w:rPr>
        <w:t>（5）</w:t>
      </w:r>
      <w:r>
        <w:rPr>
          <w:rFonts w:ascii="宋体" w:hAnsi="宋体" w:eastAsia="宋体" w:cs="宋体"/>
          <w:color w:val="000000"/>
        </w:rPr>
        <w:t>践行绿色理念，共建美丽家园。下列做法正确的是</w:t>
      </w:r>
      <w:r>
        <w:rPr>
          <w:rFonts w:ascii="Times New Roman" w:hAnsi="Times New Roman" w:eastAsia="Times New Roman" w:cs="Times New Roman"/>
          <w:color w:val="000000"/>
        </w:rPr>
        <w:t>___________(</w:t>
      </w:r>
      <w:r>
        <w:rPr>
          <w:rFonts w:ascii="宋体" w:hAnsi="宋体" w:eastAsia="宋体" w:cs="宋体"/>
          <w:color w:val="000000"/>
        </w:rPr>
        <w:t>填字母编号</w:t>
      </w:r>
      <w:r>
        <w:rPr>
          <w:rFonts w:ascii="Times New Roman" w:hAnsi="Times New Roman" w:eastAsia="Times New Roman" w:cs="Times New Roman"/>
          <w:color w:val="000000"/>
        </w:rPr>
        <w:t>)</w:t>
      </w:r>
      <w:r>
        <w:rPr>
          <w:rFonts w:ascii="宋体" w:hAnsi="宋体" w:eastAsia="宋体" w:cs="宋体"/>
          <w:color w:val="000000"/>
        </w:rPr>
        <w:t>。</w:t>
      </w:r>
    </w:p>
    <w:p w14:paraId="6C4E994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作物秸秆发酵制沼气</w:t>
      </w:r>
      <w:r>
        <w:rPr>
          <w:color w:val="000000"/>
        </w:rPr>
        <w:tab/>
      </w:r>
      <w:r>
        <w:rPr>
          <w:color w:val="000000"/>
        </w:rPr>
        <w:t xml:space="preserve">B. </w:t>
      </w:r>
      <w:r>
        <w:rPr>
          <w:rFonts w:ascii="宋体" w:hAnsi="宋体" w:eastAsia="宋体" w:cs="宋体"/>
          <w:color w:val="000000"/>
        </w:rPr>
        <w:t>生活垃圾分类处理</w:t>
      </w:r>
    </w:p>
    <w:p w14:paraId="222B04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废弃电池深埋地下</w:t>
      </w:r>
      <w:r>
        <w:rPr>
          <w:color w:val="000000"/>
        </w:rPr>
        <w:tab/>
      </w:r>
      <w:r>
        <w:rPr>
          <w:color w:val="000000"/>
        </w:rPr>
        <w:t xml:space="preserve">D. </w:t>
      </w:r>
      <w:r>
        <w:rPr>
          <w:rFonts w:ascii="宋体" w:hAnsi="宋体" w:eastAsia="宋体" w:cs="宋体"/>
          <w:color w:val="000000"/>
        </w:rPr>
        <w:t>大力发展燃煤发电</w:t>
      </w:r>
    </w:p>
    <w:p w14:paraId="3AC72000">
      <w:pPr>
        <w:spacing w:line="360" w:lineRule="auto"/>
        <w:jc w:val="left"/>
        <w:textAlignment w:val="center"/>
        <w:rPr>
          <w:color w:val="000000"/>
        </w:rPr>
      </w:pPr>
      <w:r>
        <w:rPr>
          <w:color w:val="000000"/>
        </w:rPr>
        <w:t xml:space="preserve">13. </w:t>
      </w:r>
      <w:r>
        <w:rPr>
          <w:rFonts w:ascii="宋体" w:hAnsi="宋体" w:eastAsia="宋体" w:cs="宋体"/>
          <w:color w:val="000000"/>
        </w:rPr>
        <w:t>火炬中的化学</w:t>
      </w:r>
    </w:p>
    <w:p w14:paraId="61AD116F">
      <w:pPr>
        <w:spacing w:line="360" w:lineRule="auto"/>
        <w:jc w:val="left"/>
        <w:textAlignment w:val="center"/>
        <w:rPr>
          <w:color w:val="000000"/>
        </w:rPr>
      </w:pPr>
      <w:r>
        <w:rPr>
          <w:rFonts w:ascii="Times New Roman" w:hAnsi="Times New Roman" w:eastAsia="Times New Roman" w:cs="Times New Roman"/>
          <w:color w:val="000000"/>
        </w:rPr>
        <w:t>2008</w:t>
      </w:r>
      <w:r>
        <w:rPr>
          <w:rFonts w:ascii="宋体" w:hAnsi="宋体" w:eastAsia="宋体" w:cs="宋体"/>
          <w:color w:val="000000"/>
        </w:rPr>
        <w:t>年北京奥运会火炬“祥云”、</w:t>
      </w:r>
      <w:r>
        <w:rPr>
          <w:rFonts w:ascii="Times New Roman" w:hAnsi="Times New Roman" w:eastAsia="Times New Roman" w:cs="Times New Roman"/>
          <w:color w:val="000000"/>
        </w:rPr>
        <w:t>2022</w:t>
      </w:r>
      <w:r>
        <w:rPr>
          <w:rFonts w:ascii="宋体" w:hAnsi="宋体" w:eastAsia="宋体" w:cs="宋体"/>
          <w:color w:val="000000"/>
        </w:rPr>
        <w:t>年北京冬奥会火炬“飞扬”一经亮相便惊艳世界。</w:t>
      </w:r>
    </w:p>
    <w:p w14:paraId="247567BB">
      <w:pPr>
        <w:spacing w:line="360" w:lineRule="auto"/>
        <w:jc w:val="left"/>
        <w:textAlignment w:val="center"/>
        <w:rPr>
          <w:color w:val="000000"/>
        </w:rPr>
      </w:pPr>
      <w:r>
        <w:rPr>
          <w:color w:val="000000"/>
        </w:rPr>
        <w:t>（1）</w:t>
      </w:r>
      <w:r>
        <w:rPr>
          <w:rFonts w:ascii="宋体" w:hAnsi="宋体" w:eastAsia="宋体" w:cs="宋体"/>
          <w:color w:val="000000"/>
        </w:rPr>
        <w:t>火炬燃料</w:t>
      </w:r>
    </w:p>
    <w:p w14:paraId="13474ABF">
      <w:pPr>
        <w:spacing w:line="360" w:lineRule="auto"/>
        <w:jc w:val="left"/>
        <w:textAlignment w:val="center"/>
        <w:rPr>
          <w:color w:val="000000"/>
        </w:rPr>
      </w:pPr>
      <w:r>
        <w:rPr>
          <w:rFonts w:ascii="宋体" w:hAnsi="宋体" w:eastAsia="宋体" w:cs="宋体"/>
          <w:color w:val="000000"/>
        </w:rPr>
        <w:t>火炬“祥云”的燃料是丙烷</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w:t>
      </w:r>
      <w:r>
        <w:rPr>
          <w:rFonts w:ascii="宋体" w:hAnsi="宋体" w:eastAsia="宋体" w:cs="宋体"/>
          <w:color w:val="000000"/>
        </w:rPr>
        <w:t>，火炬“飞扬”的燃料是氢气。</w:t>
      </w:r>
    </w:p>
    <w:p w14:paraId="4A6565AE">
      <w:pPr>
        <w:spacing w:line="360" w:lineRule="auto"/>
        <w:jc w:val="left"/>
        <w:textAlignment w:val="center"/>
        <w:rPr>
          <w:color w:val="000000"/>
        </w:rPr>
      </w:pPr>
      <w:r>
        <w:rPr>
          <w:rFonts w:ascii="宋体" w:hAnsi="宋体" w:eastAsia="宋体" w:cs="宋体"/>
          <w:color w:val="000000"/>
        </w:rPr>
        <w:t>①写出丙烷充分燃烧的化学方程式</w:t>
      </w:r>
      <w:r>
        <w:rPr>
          <w:color w:val="000000"/>
        </w:rPr>
        <w:t>___________</w:t>
      </w:r>
      <w:r>
        <w:rPr>
          <w:rFonts w:ascii="宋体" w:hAnsi="宋体" w:eastAsia="宋体" w:cs="宋体"/>
          <w:color w:val="000000"/>
        </w:rPr>
        <w:t>。</w:t>
      </w:r>
    </w:p>
    <w:p w14:paraId="1A5C2631">
      <w:pPr>
        <w:spacing w:line="360" w:lineRule="auto"/>
        <w:jc w:val="left"/>
        <w:textAlignment w:val="center"/>
        <w:rPr>
          <w:color w:val="000000"/>
        </w:rPr>
      </w:pPr>
      <w:r>
        <w:rPr>
          <w:rFonts w:ascii="宋体" w:hAnsi="宋体" w:eastAsia="宋体" w:cs="宋体"/>
          <w:color w:val="000000"/>
        </w:rPr>
        <w:t>②按照生产氢气过程中碳排放的多少可将氢气分为“灰氢”“蓝氢”“绿氢”。“绿氢”是通过太阳能、风能发电来电解水制氢，整个过程无碳排放。写出生产“绿氢”的化学方程式</w:t>
      </w:r>
      <w:r>
        <w:rPr>
          <w:color w:val="000000"/>
        </w:rPr>
        <w:t>___________</w:t>
      </w:r>
      <w:r>
        <w:rPr>
          <w:rFonts w:ascii="宋体" w:hAnsi="宋体" w:eastAsia="宋体" w:cs="宋体"/>
          <w:color w:val="000000"/>
        </w:rPr>
        <w:t>，描述该反应的微观过程</w:t>
      </w:r>
      <w:r>
        <w:rPr>
          <w:color w:val="000000"/>
        </w:rPr>
        <w:t>___________</w:t>
      </w:r>
      <w:r>
        <w:rPr>
          <w:rFonts w:ascii="宋体" w:hAnsi="宋体" w:eastAsia="宋体" w:cs="宋体"/>
          <w:color w:val="000000"/>
        </w:rPr>
        <w:t>。</w:t>
      </w:r>
    </w:p>
    <w:p w14:paraId="0930270B">
      <w:pPr>
        <w:spacing w:line="360" w:lineRule="auto"/>
        <w:jc w:val="left"/>
        <w:textAlignment w:val="center"/>
        <w:rPr>
          <w:color w:val="000000"/>
        </w:rPr>
      </w:pPr>
      <w:r>
        <w:rPr>
          <w:color w:val="000000"/>
        </w:rPr>
        <w:t>（2）</w:t>
      </w:r>
      <w:r>
        <w:rPr>
          <w:rFonts w:ascii="宋体" w:hAnsi="宋体" w:eastAsia="宋体" w:cs="宋体"/>
          <w:color w:val="000000"/>
        </w:rPr>
        <w:t>火炬内部结构</w:t>
      </w:r>
    </w:p>
    <w:p w14:paraId="69BBC742">
      <w:pPr>
        <w:spacing w:line="360" w:lineRule="auto"/>
        <w:jc w:val="left"/>
        <w:textAlignment w:val="center"/>
        <w:rPr>
          <w:color w:val="000000"/>
        </w:rPr>
      </w:pPr>
      <w:r>
        <w:rPr>
          <w:rFonts w:ascii="宋体" w:hAnsi="宋体" w:eastAsia="宋体" w:cs="宋体"/>
          <w:color w:val="000000"/>
        </w:rPr>
        <w:t>①燃烧系统采用多孔燃气管输出燃气。与单孔燃气管相比，等量的燃气从多孔燃气管输出产生的火焰更旺，原因是</w:t>
      </w:r>
      <w:r>
        <w:rPr>
          <w:color w:val="000000"/>
        </w:rPr>
        <w:t>___________</w:t>
      </w:r>
      <w:r>
        <w:rPr>
          <w:rFonts w:ascii="宋体" w:hAnsi="宋体" w:eastAsia="宋体" w:cs="宋体"/>
          <w:color w:val="000000"/>
        </w:rPr>
        <w:t>；关闭燃气开关可熄灭火炬，其灭火原理是</w:t>
      </w:r>
      <w:r>
        <w:rPr>
          <w:color w:val="000000"/>
        </w:rPr>
        <w:t>___________</w:t>
      </w:r>
      <w:r>
        <w:rPr>
          <w:rFonts w:ascii="宋体" w:hAnsi="宋体" w:eastAsia="宋体" w:cs="宋体"/>
          <w:color w:val="000000"/>
        </w:rPr>
        <w:t>。</w:t>
      </w:r>
    </w:p>
    <w:p w14:paraId="56BA834D">
      <w:pPr>
        <w:spacing w:line="360" w:lineRule="auto"/>
        <w:jc w:val="left"/>
        <w:textAlignment w:val="center"/>
        <w:rPr>
          <w:color w:val="000000"/>
        </w:rPr>
      </w:pPr>
      <w:r>
        <w:rPr>
          <w:rFonts w:ascii="宋体" w:hAnsi="宋体" w:eastAsia="宋体" w:cs="宋体"/>
          <w:color w:val="000000"/>
        </w:rPr>
        <w:t>②储存系统用于储存液态燃料。将气态燃料压缩成液态的过程中发生变化的是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填字母编号</w:t>
      </w:r>
      <w:r>
        <w:rPr>
          <w:rFonts w:ascii="Times New Roman" w:hAnsi="Times New Roman" w:eastAsia="Times New Roman" w:cs="Times New Roman"/>
          <w:color w:val="000000"/>
        </w:rPr>
        <w:t>)</w:t>
      </w:r>
      <w:r>
        <w:rPr>
          <w:rFonts w:ascii="宋体" w:hAnsi="宋体" w:eastAsia="宋体" w:cs="宋体"/>
          <w:color w:val="000000"/>
        </w:rPr>
        <w:t>。</w:t>
      </w:r>
    </w:p>
    <w:p w14:paraId="4F9527C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分子能量</w:t>
      </w:r>
      <w:r>
        <w:rPr>
          <w:rFonts w:ascii="Times New Roman" w:hAnsi="Times New Roman" w:eastAsia="Times New Roman" w:cs="Times New Roman"/>
          <w:color w:val="000000"/>
        </w:rPr>
        <w:t xml:space="preserve">  B.</w:t>
      </w:r>
      <w:r>
        <w:rPr>
          <w:rFonts w:ascii="宋体" w:hAnsi="宋体" w:eastAsia="宋体" w:cs="宋体"/>
          <w:color w:val="000000"/>
        </w:rPr>
        <w:t>分子运动速率</w:t>
      </w:r>
      <w:r>
        <w:rPr>
          <w:rFonts w:ascii="Times New Roman" w:hAnsi="Times New Roman" w:eastAsia="Times New Roman" w:cs="Times New Roman"/>
          <w:color w:val="000000"/>
        </w:rPr>
        <w:t xml:space="preserve">  C.</w:t>
      </w:r>
      <w:r>
        <w:rPr>
          <w:rFonts w:ascii="宋体" w:hAnsi="宋体" w:eastAsia="宋体" w:cs="宋体"/>
          <w:color w:val="000000"/>
        </w:rPr>
        <w:t>分子质量</w:t>
      </w:r>
    </w:p>
    <w:p w14:paraId="714EB3D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分子数目</w:t>
      </w:r>
      <w:r>
        <w:rPr>
          <w:rFonts w:ascii="Times New Roman" w:hAnsi="Times New Roman" w:eastAsia="Times New Roman" w:cs="Times New Roman"/>
          <w:color w:val="000000"/>
        </w:rPr>
        <w:t xml:space="preserve">  E.</w:t>
      </w:r>
      <w:r>
        <w:rPr>
          <w:rFonts w:ascii="宋体" w:hAnsi="宋体" w:eastAsia="宋体" w:cs="宋体"/>
          <w:color w:val="000000"/>
        </w:rPr>
        <w:t>分子间隔</w:t>
      </w:r>
      <w:r>
        <w:rPr>
          <w:rFonts w:ascii="Times New Roman" w:hAnsi="Times New Roman" w:eastAsia="Times New Roman" w:cs="Times New Roman"/>
          <w:color w:val="000000"/>
        </w:rPr>
        <w:t xml:space="preserve">  F.</w:t>
      </w:r>
      <w:r>
        <w:rPr>
          <w:rFonts w:ascii="宋体" w:hAnsi="宋体" w:eastAsia="宋体" w:cs="宋体"/>
          <w:color w:val="000000"/>
        </w:rPr>
        <w:t>分子构成</w:t>
      </w:r>
    </w:p>
    <w:p w14:paraId="5DF8F740">
      <w:pPr>
        <w:spacing w:line="360" w:lineRule="auto"/>
        <w:jc w:val="left"/>
        <w:textAlignment w:val="center"/>
        <w:rPr>
          <w:color w:val="000000"/>
        </w:rPr>
      </w:pPr>
      <w:r>
        <w:rPr>
          <w:color w:val="000000"/>
        </w:rPr>
        <w:t>（3）</w:t>
      </w:r>
      <w:r>
        <w:rPr>
          <w:rFonts w:ascii="宋体" w:hAnsi="宋体" w:eastAsia="宋体" w:cs="宋体"/>
          <w:color w:val="000000"/>
        </w:rPr>
        <w:t>火炬“飞扬”的外壳采用世界首创的新型复合材料，符合“轻、固、美”的性能要求，下列物品使用的材料属于复合材料的是</w:t>
      </w:r>
      <w:r>
        <w:rPr>
          <w:rFonts w:ascii="Times New Roman" w:hAnsi="Times New Roman" w:eastAsia="Times New Roman" w:cs="Times New Roman"/>
          <w:color w:val="000000"/>
        </w:rPr>
        <w:t>___________(</w:t>
      </w:r>
      <w:r>
        <w:rPr>
          <w:rFonts w:ascii="宋体" w:hAnsi="宋体" w:eastAsia="宋体" w:cs="宋体"/>
          <w:color w:val="000000"/>
        </w:rPr>
        <w:t>填字母编号</w:t>
      </w:r>
      <w:r>
        <w:rPr>
          <w:rFonts w:ascii="Times New Roman" w:hAnsi="Times New Roman" w:eastAsia="Times New Roman" w:cs="Times New Roman"/>
          <w:color w:val="000000"/>
        </w:rPr>
        <w:t>)</w:t>
      </w:r>
      <w:r>
        <w:rPr>
          <w:rFonts w:ascii="宋体" w:hAnsi="宋体" w:eastAsia="宋体" w:cs="宋体"/>
          <w:color w:val="000000"/>
        </w:rPr>
        <w:t>。</w:t>
      </w:r>
    </w:p>
    <w:p w14:paraId="6807F3A0">
      <w:pPr>
        <w:tabs>
          <w:tab w:val="left" w:pos="1949"/>
          <w:tab w:val="left" w:pos="3898"/>
          <w:tab w:val="left" w:pos="5848"/>
          <w:tab w:val="left" w:pos="7797"/>
        </w:tabs>
        <w:spacing w:line="360" w:lineRule="auto"/>
        <w:jc w:val="left"/>
        <w:textAlignment w:val="center"/>
        <w:rPr>
          <w:color w:val="000000"/>
        </w:rPr>
      </w:pPr>
      <w:r>
        <w:rPr>
          <w:color w:val="000000"/>
        </w:rPr>
        <w:t xml:space="preserve">A. </w:t>
      </w:r>
      <w:r>
        <w:rPr>
          <w:rFonts w:ascii="宋体" w:hAnsi="宋体" w:eastAsia="宋体" w:cs="宋体"/>
          <w:color w:val="000000"/>
        </w:rPr>
        <w:t>玻璃鱼缸</w:t>
      </w:r>
      <w:r>
        <w:rPr>
          <w:color w:val="000000"/>
        </w:rPr>
        <w:tab/>
      </w:r>
      <w:r>
        <w:rPr>
          <w:color w:val="000000"/>
        </w:rPr>
        <w:t xml:space="preserve">B. </w:t>
      </w:r>
      <w:r>
        <w:rPr>
          <w:rFonts w:ascii="宋体" w:hAnsi="宋体" w:eastAsia="宋体" w:cs="宋体"/>
          <w:color w:val="000000"/>
        </w:rPr>
        <w:t>橡胶排球</w:t>
      </w:r>
      <w:r>
        <w:rPr>
          <w:color w:val="000000"/>
        </w:rPr>
        <w:tab/>
      </w:r>
      <w:r>
        <w:rPr>
          <w:color w:val="000000"/>
        </w:rPr>
        <w:t xml:space="preserve">C. </w:t>
      </w:r>
      <w:r>
        <w:rPr>
          <w:rFonts w:ascii="宋体" w:hAnsi="宋体" w:eastAsia="宋体" w:cs="宋体"/>
          <w:color w:val="000000"/>
        </w:rPr>
        <w:t>尼龙球网</w:t>
      </w:r>
      <w:r>
        <w:rPr>
          <w:color w:val="000000"/>
        </w:rPr>
        <w:tab/>
      </w:r>
      <w:r>
        <w:rPr>
          <w:color w:val="000000"/>
        </w:rPr>
        <w:t xml:space="preserve">D. </w:t>
      </w:r>
      <w:r>
        <w:rPr>
          <w:rFonts w:ascii="宋体" w:hAnsi="宋体" w:eastAsia="宋体" w:cs="宋体"/>
          <w:color w:val="000000"/>
        </w:rPr>
        <w:t>玻璃钢管道</w:t>
      </w:r>
      <w:r>
        <w:rPr>
          <w:color w:val="000000"/>
        </w:rPr>
        <w:tab/>
      </w:r>
      <w:r>
        <w:rPr>
          <w:color w:val="000000"/>
        </w:rPr>
        <w:t xml:space="preserve">E. </w:t>
      </w:r>
      <w:r>
        <w:rPr>
          <w:rFonts w:ascii="宋体" w:hAnsi="宋体" w:eastAsia="宋体" w:cs="宋体"/>
          <w:color w:val="000000"/>
        </w:rPr>
        <w:t>纯棉</w:t>
      </w:r>
      <w:r>
        <w:rPr>
          <w:rFonts w:ascii="Times New Roman" w:hAnsi="Times New Roman" w:eastAsia="Times New Roman" w:cs="Times New Roman"/>
          <w:color w:val="000000"/>
        </w:rPr>
        <w:t>T</w:t>
      </w:r>
      <w:r>
        <w:rPr>
          <w:rFonts w:ascii="宋体" w:hAnsi="宋体" w:eastAsia="宋体" w:cs="宋体"/>
          <w:color w:val="000000"/>
        </w:rPr>
        <w:t>恤衫</w:t>
      </w:r>
    </w:p>
    <w:p w14:paraId="7576EA08">
      <w:pPr>
        <w:spacing w:line="360" w:lineRule="auto"/>
        <w:jc w:val="left"/>
        <w:textAlignment w:val="center"/>
        <w:rPr>
          <w:color w:val="000000"/>
        </w:rPr>
      </w:pPr>
      <w:r>
        <w:rPr>
          <w:color w:val="000000"/>
        </w:rPr>
        <w:t xml:space="preserve">14. </w:t>
      </w:r>
      <w:r>
        <w:rPr>
          <w:rFonts w:ascii="宋体" w:hAnsi="宋体" w:eastAsia="宋体" w:cs="宋体"/>
          <w:color w:val="000000"/>
        </w:rPr>
        <w:t>应用广泛的金属</w:t>
      </w:r>
    </w:p>
    <w:p w14:paraId="5D979046">
      <w:pPr>
        <w:spacing w:line="360" w:lineRule="auto"/>
        <w:jc w:val="left"/>
        <w:textAlignment w:val="center"/>
        <w:rPr>
          <w:color w:val="000000"/>
        </w:rPr>
      </w:pPr>
      <w:r>
        <w:rPr>
          <w:color w:val="000000"/>
        </w:rPr>
        <w:t>（1）</w:t>
      </w:r>
      <w:r>
        <w:rPr>
          <w:rFonts w:ascii="宋体" w:hAnsi="宋体" w:eastAsia="宋体" w:cs="宋体"/>
          <w:color w:val="000000"/>
        </w:rPr>
        <w:t>国宝中的金属</w:t>
      </w:r>
    </w:p>
    <w:p w14:paraId="5B91DA63">
      <w:pPr>
        <w:spacing w:line="360" w:lineRule="auto"/>
        <w:jc w:val="left"/>
        <w:textAlignment w:val="center"/>
        <w:rPr>
          <w:color w:val="000000"/>
        </w:rPr>
      </w:pPr>
      <w:r>
        <w:rPr>
          <w:rFonts w:ascii="宋体" w:hAnsi="宋体" w:eastAsia="宋体" w:cs="宋体"/>
          <w:color w:val="000000"/>
        </w:rPr>
        <w:t>国宝“鎏金铁芯铜龙”是以铁铸造内芯，铁上包铜，外层鎏金</w:t>
      </w:r>
      <w:r>
        <w:rPr>
          <w:rFonts w:ascii="Times New Roman" w:hAnsi="Times New Roman" w:eastAsia="Times New Roman" w:cs="Times New Roman"/>
          <w:color w:val="000000"/>
        </w:rPr>
        <w:t>(</w:t>
      </w:r>
      <w:r>
        <w:rPr>
          <w:rFonts w:ascii="宋体" w:hAnsi="宋体" w:eastAsia="宋体" w:cs="宋体"/>
          <w:color w:val="000000"/>
        </w:rPr>
        <w:t>鎏金是一种金属加工工艺，经过鎏金处理后，金属表面会覆盖一层金</w:t>
      </w:r>
      <w:r>
        <w:rPr>
          <w:rFonts w:ascii="Times New Roman" w:hAnsi="Times New Roman" w:eastAsia="Times New Roman" w:cs="Times New Roman"/>
          <w:color w:val="000000"/>
        </w:rPr>
        <w:t>)</w:t>
      </w:r>
      <w:r>
        <w:rPr>
          <w:rFonts w:ascii="宋体" w:hAnsi="宋体" w:eastAsia="宋体" w:cs="宋体"/>
          <w:color w:val="000000"/>
        </w:rPr>
        <w:t>。整个龙身飞扬舒展，反映了唐代高超的铸造工艺。</w:t>
      </w:r>
    </w:p>
    <w:p w14:paraId="5745D1DC">
      <w:pPr>
        <w:spacing w:line="360" w:lineRule="auto"/>
        <w:jc w:val="left"/>
        <w:textAlignment w:val="center"/>
        <w:rPr>
          <w:color w:val="000000"/>
        </w:rPr>
      </w:pPr>
      <w:r>
        <w:rPr>
          <w:color w:val="000000"/>
        </w:rPr>
        <w:drawing>
          <wp:inline distT="0" distB="0" distL="114300" distR="114300">
            <wp:extent cx="923925" cy="11715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923925" cy="1171575"/>
                    </a:xfrm>
                    <a:prstGeom prst="rect">
                      <a:avLst/>
                    </a:prstGeom>
                  </pic:spPr>
                </pic:pic>
              </a:graphicData>
            </a:graphic>
          </wp:inline>
        </w:drawing>
      </w:r>
    </w:p>
    <w:p w14:paraId="51E8EF23">
      <w:pPr>
        <w:spacing w:line="360" w:lineRule="auto"/>
        <w:jc w:val="left"/>
        <w:textAlignment w:val="center"/>
        <w:rPr>
          <w:color w:val="000000"/>
        </w:rPr>
      </w:pPr>
      <w:r>
        <w:rPr>
          <w:rFonts w:ascii="宋体" w:hAnsi="宋体" w:eastAsia="宋体" w:cs="宋体"/>
          <w:color w:val="000000"/>
        </w:rPr>
        <w:t>①国宝历经千年，出土后表面仍金光灿灿，原因是</w:t>
      </w:r>
      <w:r>
        <w:rPr>
          <w:color w:val="000000"/>
        </w:rPr>
        <w:t>___________</w:t>
      </w:r>
      <w:r>
        <w:rPr>
          <w:rFonts w:ascii="宋体" w:hAnsi="宋体" w:eastAsia="宋体" w:cs="宋体"/>
          <w:color w:val="000000"/>
        </w:rPr>
        <w:t>。</w:t>
      </w:r>
    </w:p>
    <w:p w14:paraId="28BF7F19">
      <w:pPr>
        <w:spacing w:line="360" w:lineRule="auto"/>
        <w:jc w:val="left"/>
        <w:textAlignment w:val="center"/>
        <w:rPr>
          <w:color w:val="000000"/>
        </w:rPr>
      </w:pPr>
      <w:r>
        <w:rPr>
          <w:rFonts w:ascii="宋体" w:hAnsi="宋体" w:eastAsia="宋体" w:cs="宋体"/>
          <w:color w:val="000000"/>
        </w:rPr>
        <w:t>②工业上以赤铁矿为原料炼铁，原理是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用化学方程式表示</w:t>
      </w:r>
      <w:r>
        <w:rPr>
          <w:rFonts w:ascii="Times New Roman" w:hAnsi="Times New Roman" w:eastAsia="Times New Roman" w:cs="Times New Roman"/>
          <w:color w:val="000000"/>
        </w:rPr>
        <w:t>)</w:t>
      </w:r>
      <w:r>
        <w:rPr>
          <w:rFonts w:ascii="宋体" w:hAnsi="宋体" w:eastAsia="宋体" w:cs="宋体"/>
          <w:color w:val="000000"/>
        </w:rPr>
        <w:t>。</w:t>
      </w:r>
    </w:p>
    <w:p w14:paraId="7F4F1F92">
      <w:pPr>
        <w:spacing w:line="360" w:lineRule="auto"/>
        <w:jc w:val="left"/>
        <w:textAlignment w:val="center"/>
        <w:rPr>
          <w:color w:val="000000"/>
        </w:rPr>
      </w:pPr>
      <w:r>
        <w:rPr>
          <w:rFonts w:ascii="宋体" w:hAnsi="宋体" w:eastAsia="宋体" w:cs="宋体"/>
          <w:color w:val="000000"/>
        </w:rPr>
        <w:t>③《淮南万毕术》中记载“曾青得铁则化为铜，外化而内不化”，“曾青”即硫酸铜溶液，该炼铜反应的原理是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用化学方程式表示</w:t>
      </w:r>
      <w:r>
        <w:rPr>
          <w:rFonts w:ascii="Times New Roman" w:hAnsi="Times New Roman" w:eastAsia="Times New Roman" w:cs="Times New Roman"/>
          <w:color w:val="000000"/>
        </w:rPr>
        <w:t>)</w:t>
      </w:r>
      <w:r>
        <w:rPr>
          <w:rFonts w:ascii="宋体" w:hAnsi="宋体" w:eastAsia="宋体" w:cs="宋体"/>
          <w:color w:val="000000"/>
        </w:rPr>
        <w:t>，反应中有效作用的微粒为</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用符号表示</w:t>
      </w:r>
      <w:r>
        <w:rPr>
          <w:rFonts w:ascii="Times New Roman" w:hAnsi="Times New Roman" w:eastAsia="Times New Roman" w:cs="Times New Roman"/>
          <w:color w:val="000000"/>
        </w:rPr>
        <w:t>)</w:t>
      </w:r>
      <w:r>
        <w:rPr>
          <w:rFonts w:ascii="宋体" w:hAnsi="宋体" w:eastAsia="宋体" w:cs="宋体"/>
          <w:color w:val="000000"/>
        </w:rPr>
        <w:t>。“外化而内不化”的原因是</w:t>
      </w:r>
      <w:r>
        <w:rPr>
          <w:color w:val="000000"/>
        </w:rPr>
        <w:t>___________</w:t>
      </w:r>
      <w:r>
        <w:rPr>
          <w:rFonts w:ascii="宋体" w:hAnsi="宋体" w:eastAsia="宋体" w:cs="宋体"/>
          <w:color w:val="000000"/>
        </w:rPr>
        <w:t>。</w:t>
      </w:r>
    </w:p>
    <w:p w14:paraId="05BF6BF2">
      <w:pPr>
        <w:spacing w:line="360" w:lineRule="auto"/>
        <w:jc w:val="left"/>
        <w:textAlignment w:val="center"/>
        <w:rPr>
          <w:color w:val="000000"/>
        </w:rPr>
      </w:pPr>
      <w:r>
        <w:rPr>
          <w:color w:val="000000"/>
        </w:rPr>
        <w:t>（2）</w:t>
      </w:r>
      <w:r>
        <w:rPr>
          <w:rFonts w:ascii="宋体" w:hAnsi="宋体" w:eastAsia="宋体" w:cs="宋体"/>
          <w:color w:val="000000"/>
        </w:rPr>
        <w:t>生活中的金属</w:t>
      </w:r>
    </w:p>
    <w:p w14:paraId="66E91A27">
      <w:pPr>
        <w:spacing w:line="360" w:lineRule="auto"/>
        <w:jc w:val="left"/>
        <w:textAlignment w:val="center"/>
        <w:rPr>
          <w:color w:val="000000"/>
        </w:rPr>
      </w:pPr>
      <w:r>
        <w:rPr>
          <w:rFonts w:ascii="宋体" w:hAnsi="宋体" w:eastAsia="宋体" w:cs="宋体"/>
          <w:color w:val="000000"/>
        </w:rPr>
        <w:t>铝制易拉罐主要由铝合金制成，除铝外，还含有锌、铜、硅等。</w:t>
      </w:r>
    </w:p>
    <w:p w14:paraId="4F715666">
      <w:pPr>
        <w:spacing w:line="360" w:lineRule="auto"/>
        <w:jc w:val="left"/>
        <w:textAlignment w:val="center"/>
        <w:rPr>
          <w:color w:val="000000"/>
        </w:rPr>
      </w:pPr>
      <w:r>
        <w:rPr>
          <w:rFonts w:ascii="宋体" w:hAnsi="宋体" w:eastAsia="宋体" w:cs="宋体"/>
          <w:color w:val="000000"/>
        </w:rPr>
        <w:t>①请用化学方法证明：罐体的金属材料是铝合金而不是纯铝</w:t>
      </w:r>
      <w:r>
        <w:rPr>
          <w:rFonts w:ascii="Times New Roman" w:hAnsi="Times New Roman" w:eastAsia="Times New Roman" w:cs="Times New Roman"/>
          <w:color w:val="000000"/>
        </w:rPr>
        <w:t>(</w:t>
      </w:r>
      <w:r>
        <w:rPr>
          <w:rFonts w:ascii="宋体" w:hAnsi="宋体" w:eastAsia="宋体" w:cs="宋体"/>
          <w:color w:val="000000"/>
        </w:rPr>
        <w:t>提供药品：已打磨的罐体金属片，其他仪器、药品自选</w:t>
      </w:r>
      <w:r>
        <w:rPr>
          <w:rFonts w:ascii="Times New Roman" w:hAnsi="Times New Roman" w:eastAsia="Times New Roman" w:cs="Times New Roman"/>
          <w:color w:val="000000"/>
        </w:rPr>
        <w:t>)</w:t>
      </w:r>
      <w:r>
        <w:rPr>
          <w:rFonts w:ascii="宋体" w:hAnsi="宋体" w:eastAsia="宋体" w:cs="宋体"/>
          <w:color w:val="000000"/>
        </w:rPr>
        <w:t>。</w:t>
      </w:r>
    </w:p>
    <w:p w14:paraId="62D251D3">
      <w:pPr>
        <w:spacing w:line="360" w:lineRule="auto"/>
        <w:jc w:val="left"/>
        <w:textAlignment w:val="center"/>
        <w:rPr>
          <w:color w:val="000000"/>
        </w:rPr>
      </w:pPr>
      <w:r>
        <w:rPr>
          <w:rFonts w:ascii="宋体" w:hAnsi="宋体" w:eastAsia="宋体" w:cs="宋体"/>
          <w:color w:val="000000"/>
        </w:rPr>
        <w:t>你的方案及预期现象是</w:t>
      </w:r>
      <w:r>
        <w:rPr>
          <w:color w:val="000000"/>
        </w:rPr>
        <w:t>___________</w:t>
      </w:r>
      <w:r>
        <w:rPr>
          <w:rFonts w:ascii="宋体" w:hAnsi="宋体" w:eastAsia="宋体" w:cs="宋体"/>
          <w:color w:val="000000"/>
        </w:rPr>
        <w:t>。</w:t>
      </w:r>
    </w:p>
    <w:p w14:paraId="01E1202C">
      <w:pPr>
        <w:spacing w:line="360" w:lineRule="auto"/>
        <w:jc w:val="left"/>
        <w:textAlignment w:val="center"/>
        <w:rPr>
          <w:color w:val="000000"/>
        </w:rPr>
      </w:pPr>
      <w:r>
        <w:rPr>
          <w:rFonts w:ascii="宋体" w:hAnsi="宋体" w:eastAsia="宋体" w:cs="宋体"/>
          <w:color w:val="000000"/>
        </w:rPr>
        <w:t>②合金与纯金属相比较，性质存在差异。对比分析图</w:t>
      </w:r>
      <w:r>
        <w:rPr>
          <w:rFonts w:ascii="Times New Roman" w:hAnsi="Times New Roman" w:eastAsia="Times New Roman" w:cs="Times New Roman"/>
          <w:color w:val="000000"/>
        </w:rPr>
        <w:t>1</w:t>
      </w:r>
      <w:r>
        <w:rPr>
          <w:rFonts w:ascii="宋体" w:hAnsi="宋体" w:eastAsia="宋体" w:cs="宋体"/>
          <w:color w:val="000000"/>
        </w:rPr>
        <w:t>，从微观角度解释原因</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答两条</w:t>
      </w:r>
      <w:r>
        <w:rPr>
          <w:rFonts w:ascii="Times New Roman" w:hAnsi="Times New Roman" w:eastAsia="Times New Roman" w:cs="Times New Roman"/>
          <w:color w:val="000000"/>
        </w:rPr>
        <w:t>)</w:t>
      </w:r>
      <w:r>
        <w:rPr>
          <w:rFonts w:ascii="宋体" w:hAnsi="宋体" w:eastAsia="宋体" w:cs="宋体"/>
          <w:color w:val="000000"/>
        </w:rPr>
        <w:t>。</w:t>
      </w:r>
    </w:p>
    <w:p w14:paraId="1798ED43">
      <w:pPr>
        <w:spacing w:line="360" w:lineRule="auto"/>
        <w:jc w:val="left"/>
        <w:textAlignment w:val="center"/>
        <w:rPr>
          <w:color w:val="000000"/>
        </w:rPr>
      </w:pPr>
      <w:r>
        <w:rPr>
          <w:color w:val="000000"/>
        </w:rPr>
        <w:drawing>
          <wp:inline distT="0" distB="0" distL="114300" distR="114300">
            <wp:extent cx="5238750" cy="120269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5238750" cy="1202835"/>
                    </a:xfrm>
                    <a:prstGeom prst="rect">
                      <a:avLst/>
                    </a:prstGeom>
                  </pic:spPr>
                </pic:pic>
              </a:graphicData>
            </a:graphic>
          </wp:inline>
        </w:drawing>
      </w:r>
    </w:p>
    <w:p w14:paraId="4E10A337">
      <w:pPr>
        <w:spacing w:line="360" w:lineRule="auto"/>
        <w:jc w:val="left"/>
        <w:textAlignment w:val="center"/>
        <w:rPr>
          <w:color w:val="000000"/>
        </w:rPr>
      </w:pPr>
      <w:r>
        <w:rPr>
          <w:rFonts w:ascii="宋体" w:hAnsi="宋体" w:eastAsia="宋体" w:cs="宋体"/>
          <w:color w:val="000000"/>
        </w:rPr>
        <w:t>③合金中元素的配比不同会导致性能有差异。根据实际需求，罐盖硬度应大于罐体硬度。结合图</w:t>
      </w:r>
      <w:r>
        <w:rPr>
          <w:rFonts w:ascii="Times New Roman" w:hAnsi="Times New Roman" w:eastAsia="Times New Roman" w:cs="Times New Roman"/>
          <w:color w:val="000000"/>
        </w:rPr>
        <w:t>2</w:t>
      </w:r>
      <w:r>
        <w:rPr>
          <w:rFonts w:ascii="宋体" w:hAnsi="宋体" w:eastAsia="宋体" w:cs="宋体"/>
          <w:color w:val="000000"/>
        </w:rPr>
        <w:t>分析，生产易拉罐时，罐盖中铜元素的含量应</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填“大于”“小于”或“等于”</w:t>
      </w:r>
      <w:r>
        <w:rPr>
          <w:rFonts w:ascii="Times New Roman" w:hAnsi="Times New Roman" w:eastAsia="Times New Roman" w:cs="Times New Roman"/>
          <w:color w:val="000000"/>
        </w:rPr>
        <w:t>)</w:t>
      </w:r>
      <w:r>
        <w:rPr>
          <w:rFonts w:ascii="宋体" w:hAnsi="宋体" w:eastAsia="宋体" w:cs="宋体"/>
          <w:color w:val="000000"/>
        </w:rPr>
        <w:t>罐体中铜元素的含量。</w:t>
      </w:r>
    </w:p>
    <w:p w14:paraId="7AF2CC21">
      <w:pPr>
        <w:spacing w:line="360" w:lineRule="auto"/>
        <w:jc w:val="left"/>
        <w:textAlignment w:val="center"/>
        <w:rPr>
          <w:color w:val="000000"/>
        </w:rPr>
      </w:pPr>
      <w:r>
        <w:rPr>
          <w:rFonts w:ascii="宋体" w:hAnsi="宋体" w:eastAsia="宋体" w:cs="宋体"/>
          <w:color w:val="000000"/>
        </w:rPr>
        <w:t>④为比较铝、铜、锌的金属活动性，进行下图实验，则</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可以选用的物质是</w:t>
      </w:r>
      <w:r>
        <w:rPr>
          <w:color w:val="000000"/>
        </w:rPr>
        <w:t>___________</w:t>
      </w:r>
      <w:r>
        <w:rPr>
          <w:rFonts w:ascii="宋体" w:hAnsi="宋体" w:eastAsia="宋体" w:cs="宋体"/>
          <w:color w:val="000000"/>
        </w:rPr>
        <w:t>。</w:t>
      </w:r>
    </w:p>
    <w:p w14:paraId="13B2EBA8">
      <w:pPr>
        <w:spacing w:line="360" w:lineRule="auto"/>
        <w:jc w:val="left"/>
        <w:textAlignment w:val="center"/>
        <w:rPr>
          <w:color w:val="000000"/>
        </w:rPr>
      </w:pPr>
      <w:r>
        <w:rPr>
          <w:color w:val="000000"/>
        </w:rPr>
        <w:drawing>
          <wp:inline distT="0" distB="0" distL="114300" distR="114300">
            <wp:extent cx="904875" cy="9525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904875" cy="952500"/>
                    </a:xfrm>
                    <a:prstGeom prst="rect">
                      <a:avLst/>
                    </a:prstGeom>
                  </pic:spPr>
                </pic:pic>
              </a:graphicData>
            </a:graphic>
          </wp:inline>
        </w:drawing>
      </w:r>
    </w:p>
    <w:p w14:paraId="142E9CF9">
      <w:pPr>
        <w:spacing w:line="360" w:lineRule="auto"/>
        <w:jc w:val="left"/>
        <w:textAlignment w:val="center"/>
        <w:rPr>
          <w:color w:val="000000"/>
        </w:rPr>
      </w:pPr>
      <w:r>
        <w:rPr>
          <w:color w:val="000000"/>
        </w:rPr>
        <w:t>（3）</w:t>
      </w:r>
      <w:r>
        <w:rPr>
          <w:rFonts w:ascii="宋体" w:hAnsi="宋体" w:eastAsia="宋体" w:cs="宋体"/>
          <w:color w:val="000000"/>
        </w:rPr>
        <w:t>航天中的金属</w:t>
      </w:r>
    </w:p>
    <w:p w14:paraId="05878F4B">
      <w:pPr>
        <w:spacing w:line="360" w:lineRule="auto"/>
        <w:jc w:val="left"/>
        <w:textAlignment w:val="center"/>
        <w:rPr>
          <w:color w:val="000000"/>
        </w:rPr>
      </w:pPr>
      <w:r>
        <w:rPr>
          <w:rFonts w:ascii="宋体" w:hAnsi="宋体" w:eastAsia="宋体" w:cs="宋体"/>
          <w:color w:val="000000"/>
        </w:rPr>
        <w:t>中国航天事业的成就令世界瞩目，火箭是航天飞行器的运载工具。</w:t>
      </w:r>
    </w:p>
    <w:p w14:paraId="458D5E2C">
      <w:pPr>
        <w:spacing w:line="360" w:lineRule="auto"/>
        <w:jc w:val="left"/>
        <w:textAlignment w:val="center"/>
        <w:rPr>
          <w:color w:val="000000"/>
        </w:rPr>
      </w:pPr>
      <w:r>
        <w:rPr>
          <w:rFonts w:ascii="宋体" w:hAnsi="宋体" w:eastAsia="宋体" w:cs="宋体"/>
          <w:color w:val="000000"/>
        </w:rPr>
        <w:t>①运载火箭外壳材料也为铝合金。铝合金做外壳材料，具备的优良性能是</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答一条</w:t>
      </w:r>
      <w:r>
        <w:rPr>
          <w:rFonts w:ascii="Times New Roman" w:hAnsi="Times New Roman" w:eastAsia="Times New Roman" w:cs="Times New Roman"/>
          <w:color w:val="000000"/>
        </w:rPr>
        <w:t>)</w:t>
      </w:r>
      <w:r>
        <w:rPr>
          <w:rFonts w:ascii="宋体" w:hAnsi="宋体" w:eastAsia="宋体" w:cs="宋体"/>
          <w:color w:val="000000"/>
        </w:rPr>
        <w:t>。</w:t>
      </w:r>
    </w:p>
    <w:p w14:paraId="54795356">
      <w:pPr>
        <w:spacing w:line="360" w:lineRule="auto"/>
        <w:jc w:val="left"/>
        <w:textAlignment w:val="center"/>
        <w:rPr>
          <w:color w:val="000000"/>
        </w:rPr>
      </w:pPr>
      <w:r>
        <w:rPr>
          <w:rFonts w:ascii="宋体" w:hAnsi="宋体" w:eastAsia="宋体" w:cs="宋体"/>
          <w:color w:val="000000"/>
        </w:rPr>
        <w:t>②运载火箭固体推进剂的主要组分为高氯酸铵和铝粉。其中高氯酸铵</w:t>
      </w:r>
      <w:r>
        <w:rPr>
          <w:rFonts w:ascii="Times New Roman" w:hAnsi="Times New Roman" w:eastAsia="Times New Roman" w:cs="Times New Roman"/>
          <w:color w:val="000000"/>
        </w:rPr>
        <w:t>(</w:t>
      </w:r>
      <w:r>
        <w:object>
          <v:shape id="_x0000_i1028" o:spt="75" alt="学科网(www.zxxk.com)--教育资源门户，提供试卷、教案、课件、论文、素材以及各类教学资源下载，还有大量而丰富的教学相关资讯！" type="#_x0000_t75" style="height:18pt;width:50.25pt;" o:ole="t" filled="f" o:preferrelative="t" stroked="f" coordsize="21600,21600">
            <v:path/>
            <v:fill on="f" focussize="0,0"/>
            <v:stroke on="f" joinstyle="miter"/>
            <v:imagedata r:id="rId36" o:title="eqId49de7e467df9f77720157b94a118f0fa"/>
            <o:lock v:ext="edit" aspectratio="t"/>
            <w10:wrap type="none"/>
            <w10:anchorlock/>
          </v:shape>
          <o:OLEObject Type="Embed" ProgID="Equation.DSMT4" ShapeID="_x0000_i1028" DrawAspect="Content" ObjectID="_1468075728" r:id="rId35">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是供氧剂，氯元素的化合价是</w:t>
      </w:r>
      <w:r>
        <w:rPr>
          <w:color w:val="000000"/>
        </w:rPr>
        <w:t>___________</w:t>
      </w:r>
      <w:r>
        <w:rPr>
          <w:rFonts w:ascii="宋体" w:hAnsi="宋体" w:eastAsia="宋体" w:cs="宋体"/>
          <w:color w:val="000000"/>
        </w:rPr>
        <w:t>。铝粉燃烧的化学方程式</w:t>
      </w:r>
      <w:r>
        <w:rPr>
          <w:color w:val="000000"/>
        </w:rPr>
        <w:t>___________</w:t>
      </w:r>
      <w:r>
        <w:rPr>
          <w:rFonts w:ascii="宋体" w:hAnsi="宋体" w:eastAsia="宋体" w:cs="宋体"/>
          <w:color w:val="000000"/>
        </w:rPr>
        <w:t>，反应过程中能量转化形式是</w:t>
      </w:r>
      <w:r>
        <w:rPr>
          <w:color w:val="000000"/>
        </w:rPr>
        <w:t>___________</w:t>
      </w:r>
      <w:r>
        <w:rPr>
          <w:rFonts w:ascii="宋体" w:hAnsi="宋体" w:eastAsia="宋体" w:cs="宋体"/>
          <w:color w:val="000000"/>
        </w:rPr>
        <w:t>。</w:t>
      </w:r>
    </w:p>
    <w:p w14:paraId="397CCF16">
      <w:pPr>
        <w:spacing w:line="360" w:lineRule="auto"/>
        <w:jc w:val="left"/>
        <w:textAlignment w:val="center"/>
        <w:rPr>
          <w:color w:val="000000"/>
        </w:rPr>
      </w:pPr>
      <w:r>
        <w:rPr>
          <w:color w:val="000000"/>
        </w:rPr>
        <w:t xml:space="preserve">15. </w:t>
      </w:r>
      <w:r>
        <w:rPr>
          <w:rFonts w:ascii="宋体" w:hAnsi="宋体" w:eastAsia="宋体" w:cs="宋体"/>
          <w:color w:val="000000"/>
        </w:rPr>
        <w:t>染织工业中的酸和碱</w:t>
      </w:r>
    </w:p>
    <w:p w14:paraId="23C0DC7B">
      <w:pPr>
        <w:spacing w:line="360" w:lineRule="auto"/>
        <w:jc w:val="left"/>
        <w:textAlignment w:val="center"/>
        <w:rPr>
          <w:color w:val="000000"/>
        </w:rPr>
      </w:pPr>
      <w:r>
        <w:rPr>
          <w:rFonts w:ascii="宋体" w:hAnsi="宋体" w:eastAsia="宋体" w:cs="宋体"/>
          <w:color w:val="000000"/>
        </w:rPr>
        <w:t>酸和碱都是重要的化工原料，可用于纺织、印染等。染织工业的基本流程为：碱煮</w:t>
      </w:r>
      <w:r>
        <w:rPr>
          <w:rFonts w:ascii="Times New Roman" w:hAnsi="Times New Roman" w:eastAsia="Times New Roman" w:cs="Times New Roman"/>
          <w:color w:val="000000"/>
        </w:rPr>
        <w:t>→</w:t>
      </w:r>
      <w:r>
        <w:rPr>
          <w:rFonts w:ascii="宋体" w:hAnsi="宋体" w:eastAsia="宋体" w:cs="宋体"/>
          <w:color w:val="000000"/>
        </w:rPr>
        <w:t>酸洗</w:t>
      </w:r>
      <w:r>
        <w:rPr>
          <w:rFonts w:ascii="Times New Roman" w:hAnsi="Times New Roman" w:eastAsia="Times New Roman" w:cs="Times New Roman"/>
          <w:color w:val="000000"/>
        </w:rPr>
        <w:t>→</w:t>
      </w:r>
      <w:r>
        <w:rPr>
          <w:rFonts w:ascii="宋体" w:hAnsi="宋体" w:eastAsia="宋体" w:cs="宋体"/>
          <w:color w:val="000000"/>
        </w:rPr>
        <w:t>漂白</w:t>
      </w:r>
      <w:r>
        <w:rPr>
          <w:rFonts w:ascii="Times New Roman" w:hAnsi="Times New Roman" w:eastAsia="Times New Roman" w:cs="Times New Roman"/>
          <w:color w:val="000000"/>
        </w:rPr>
        <w:t>→</w:t>
      </w:r>
      <w:r>
        <w:rPr>
          <w:rFonts w:ascii="宋体" w:hAnsi="宋体" w:eastAsia="宋体" w:cs="宋体"/>
          <w:color w:val="000000"/>
        </w:rPr>
        <w:t>染色</w:t>
      </w:r>
      <w:r>
        <w:rPr>
          <w:rFonts w:ascii="Times New Roman" w:hAnsi="Times New Roman" w:eastAsia="Times New Roman" w:cs="Times New Roman"/>
          <w:color w:val="000000"/>
        </w:rPr>
        <w:t>→</w:t>
      </w:r>
      <w:r>
        <w:rPr>
          <w:rFonts w:ascii="宋体" w:hAnsi="宋体" w:eastAsia="宋体" w:cs="宋体"/>
          <w:color w:val="000000"/>
        </w:rPr>
        <w:t>质检，其中蕴含了丰富的化学知识。</w:t>
      </w:r>
    </w:p>
    <w:p w14:paraId="44EE5756">
      <w:pPr>
        <w:spacing w:line="360" w:lineRule="auto"/>
        <w:jc w:val="left"/>
        <w:textAlignment w:val="center"/>
        <w:rPr>
          <w:color w:val="000000"/>
        </w:rPr>
      </w:pPr>
      <w:r>
        <w:rPr>
          <w:rFonts w:ascii="宋体" w:hAnsi="宋体" w:eastAsia="宋体" w:cs="宋体"/>
          <w:color w:val="000000"/>
        </w:rPr>
        <w:t>【碱煮原理】</w:t>
      </w:r>
    </w:p>
    <w:p w14:paraId="66197724">
      <w:pPr>
        <w:spacing w:line="360" w:lineRule="auto"/>
        <w:jc w:val="left"/>
        <w:textAlignment w:val="center"/>
        <w:rPr>
          <w:color w:val="000000"/>
        </w:rPr>
      </w:pPr>
      <w:r>
        <w:rPr>
          <w:rFonts w:ascii="宋体" w:hAnsi="宋体" w:eastAsia="宋体" w:cs="宋体"/>
          <w:color w:val="000000"/>
        </w:rPr>
        <w:t>“碱煮”可除去布料表面的油污，使布料表面变得更加光滑、有光泽。古人利用贝壳和草木灰为原料制备氢氧化钾溶液洗涤布料，其过程是：贝壳灼烧得到贝壳灰，加水混合制成石灰乳，再与草木灰水混合，过滤即得</w:t>
      </w:r>
      <w:r>
        <w:rPr>
          <w:rFonts w:ascii="Times New Roman" w:hAnsi="Times New Roman" w:eastAsia="Times New Roman" w:cs="Times New Roman"/>
          <w:color w:val="000000"/>
        </w:rPr>
        <w:t>(</w:t>
      </w:r>
      <w:r>
        <w:rPr>
          <w:rFonts w:ascii="宋体" w:hAnsi="宋体" w:eastAsia="宋体" w:cs="宋体"/>
          <w:color w:val="000000"/>
        </w:rPr>
        <w:t>贝壳的主要成分为碳酸钙，草木灰的主要成分是碳酸钾</w:t>
      </w:r>
      <w:r>
        <w:rPr>
          <w:rFonts w:ascii="Times New Roman" w:hAnsi="Times New Roman" w:eastAsia="Times New Roman" w:cs="Times New Roman"/>
          <w:color w:val="000000"/>
        </w:rPr>
        <w:t>)</w:t>
      </w:r>
      <w:r>
        <w:rPr>
          <w:rFonts w:ascii="宋体" w:hAnsi="宋体" w:eastAsia="宋体" w:cs="宋体"/>
          <w:color w:val="000000"/>
        </w:rPr>
        <w:t>。</w:t>
      </w:r>
    </w:p>
    <w:p w14:paraId="67BD5794">
      <w:pPr>
        <w:spacing w:line="360" w:lineRule="auto"/>
        <w:jc w:val="left"/>
        <w:textAlignment w:val="center"/>
        <w:rPr>
          <w:color w:val="000000"/>
        </w:rPr>
      </w:pPr>
      <w:r>
        <w:rPr>
          <w:color w:val="000000"/>
        </w:rPr>
        <w:t>（1）</w:t>
      </w:r>
      <w:r>
        <w:rPr>
          <w:rFonts w:ascii="宋体" w:hAnsi="宋体" w:eastAsia="宋体" w:cs="宋体"/>
          <w:color w:val="000000"/>
        </w:rPr>
        <w:t>实践发现石灰乳和草木灰水都能用来洗涤布料，但将两者混合之后洗涤效果更好。为探究原因，进行如下实验：用</w:t>
      </w:r>
      <w:r>
        <w:rPr>
          <w:rFonts w:ascii="Times New Roman" w:hAnsi="Times New Roman" w:eastAsia="Times New Roman" w:cs="Times New Roman"/>
          <w:color w:val="000000"/>
        </w:rPr>
        <w:t>pH</w:t>
      </w:r>
      <w:r>
        <w:rPr>
          <w:rFonts w:ascii="宋体" w:hAnsi="宋体" w:eastAsia="宋体" w:cs="宋体"/>
          <w:color w:val="000000"/>
        </w:rPr>
        <w:t>计测草木灰水的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11.2</w:t>
      </w:r>
      <w:r>
        <w:rPr>
          <w:rFonts w:ascii="宋体" w:hAnsi="宋体" w:eastAsia="宋体" w:cs="宋体"/>
          <w:color w:val="000000"/>
        </w:rPr>
        <w:t>，石灰乳的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12.1</w:t>
      </w:r>
      <w:r>
        <w:rPr>
          <w:rFonts w:ascii="宋体" w:hAnsi="宋体" w:eastAsia="宋体" w:cs="宋体"/>
          <w:color w:val="000000"/>
        </w:rPr>
        <w:t>，两者混合后上层清液的</w:t>
      </w:r>
      <w:r>
        <w:rPr>
          <w:rFonts w:ascii="Times New Roman" w:hAnsi="Times New Roman" w:eastAsia="Times New Roman" w:cs="Times New Roman"/>
          <w:color w:val="000000"/>
        </w:rPr>
        <w:t>pH</w:t>
      </w:r>
      <w:r>
        <w:rPr>
          <w:rFonts w:ascii="宋体" w:hAnsi="宋体" w:eastAsia="宋体" w:cs="宋体"/>
          <w:color w:val="000000"/>
        </w:rPr>
        <w:t>为</w:t>
      </w:r>
      <w:r>
        <w:rPr>
          <w:rFonts w:ascii="Times New Roman" w:hAnsi="Times New Roman" w:eastAsia="Times New Roman" w:cs="Times New Roman"/>
          <w:color w:val="000000"/>
        </w:rPr>
        <w:t>12.8</w:t>
      </w:r>
      <w:r>
        <w:rPr>
          <w:rFonts w:ascii="宋体" w:hAnsi="宋体" w:eastAsia="宋体" w:cs="宋体"/>
          <w:color w:val="000000"/>
        </w:rPr>
        <w:t>。分析上述实验数据可知，混合后溶液碱性</w:t>
      </w:r>
      <w:r>
        <w:rPr>
          <w:rFonts w:ascii="Times New Roman" w:hAnsi="Times New Roman" w:eastAsia="Times New Roman" w:cs="Times New Roman"/>
          <w:color w:val="000000"/>
        </w:rPr>
        <w:t>(</w:t>
      </w:r>
      <w:r>
        <w:rPr>
          <w:rFonts w:ascii="宋体" w:hAnsi="宋体" w:eastAsia="宋体" w:cs="宋体"/>
          <w:color w:val="000000"/>
        </w:rPr>
        <w:t>填“增强”或“减弱”</w:t>
      </w:r>
      <w:r>
        <w:rPr>
          <w:rFonts w:ascii="Times New Roman" w:hAnsi="Times New Roman" w:eastAsia="Times New Roman" w:cs="Times New Roman"/>
          <w:color w:val="000000"/>
        </w:rPr>
        <w:t>)</w:t>
      </w:r>
      <w:r>
        <w:rPr>
          <w:color w:val="000000"/>
        </w:rPr>
        <w:t>___________</w:t>
      </w:r>
      <w:r>
        <w:rPr>
          <w:rFonts w:ascii="宋体" w:hAnsi="宋体" w:eastAsia="宋体" w:cs="宋体"/>
          <w:color w:val="000000"/>
        </w:rPr>
        <w:t>，请用化学方程式解释原因</w:t>
      </w:r>
      <w:r>
        <w:rPr>
          <w:color w:val="000000"/>
        </w:rPr>
        <w:t>___________</w:t>
      </w:r>
      <w:r>
        <w:rPr>
          <w:rFonts w:ascii="宋体" w:hAnsi="宋体" w:eastAsia="宋体" w:cs="宋体"/>
          <w:color w:val="000000"/>
        </w:rPr>
        <w:t>。</w:t>
      </w:r>
    </w:p>
    <w:p w14:paraId="7D1345C7">
      <w:pPr>
        <w:spacing w:line="360" w:lineRule="auto"/>
        <w:jc w:val="left"/>
        <w:textAlignment w:val="center"/>
        <w:rPr>
          <w:color w:val="000000"/>
        </w:rPr>
      </w:pPr>
      <w:r>
        <w:rPr>
          <w:color w:val="000000"/>
        </w:rPr>
        <w:t>（2）</w:t>
      </w:r>
      <w:r>
        <w:rPr>
          <w:rFonts w:ascii="宋体" w:hAnsi="宋体" w:eastAsia="宋体" w:cs="宋体"/>
          <w:color w:val="000000"/>
        </w:rPr>
        <w:t>为保持较好的洗涤效果，制得的氢氧化钾溶液须密封保存。</w:t>
      </w:r>
    </w:p>
    <w:p w14:paraId="48B05221">
      <w:pPr>
        <w:spacing w:line="360" w:lineRule="auto"/>
        <w:jc w:val="left"/>
        <w:textAlignment w:val="center"/>
        <w:rPr>
          <w:color w:val="000000"/>
        </w:rPr>
      </w:pPr>
      <w:r>
        <w:rPr>
          <w:rFonts w:ascii="宋体" w:hAnsi="宋体" w:eastAsia="宋体" w:cs="宋体"/>
          <w:color w:val="000000"/>
        </w:rPr>
        <w:t>①小明猜想氢氧化钾与氢氧化钠性质相似，也能和二氧化碳反应，他的依据是二者都含有</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用符号表示</w:t>
      </w:r>
      <w:r>
        <w:rPr>
          <w:rFonts w:ascii="Times New Roman" w:hAnsi="Times New Roman" w:eastAsia="Times New Roman" w:cs="Times New Roman"/>
          <w:color w:val="000000"/>
        </w:rPr>
        <w:t>)</w:t>
      </w:r>
      <w:r>
        <w:rPr>
          <w:rFonts w:ascii="宋体" w:hAnsi="宋体" w:eastAsia="宋体" w:cs="宋体"/>
          <w:color w:val="000000"/>
        </w:rPr>
        <w:t>。</w:t>
      </w:r>
    </w:p>
    <w:p w14:paraId="7F5478E3">
      <w:pPr>
        <w:spacing w:line="360" w:lineRule="auto"/>
        <w:jc w:val="left"/>
        <w:textAlignment w:val="center"/>
        <w:rPr>
          <w:color w:val="000000"/>
        </w:rPr>
      </w:pPr>
      <w:r>
        <w:rPr>
          <w:rFonts w:ascii="宋体" w:hAnsi="宋体" w:eastAsia="宋体" w:cs="宋体"/>
          <w:color w:val="000000"/>
        </w:rPr>
        <w:t>②为验证猜想，进行实验探究</w:t>
      </w:r>
      <w:r>
        <w:rPr>
          <w:rFonts w:ascii="Times New Roman" w:hAnsi="Times New Roman" w:eastAsia="Times New Roman" w:cs="Times New Roman"/>
          <w:color w:val="000000"/>
        </w:rPr>
        <w:t>(</w:t>
      </w:r>
      <w:r>
        <w:rPr>
          <w:rFonts w:ascii="宋体" w:hAnsi="宋体" w:eastAsia="宋体" w:cs="宋体"/>
          <w:color w:val="000000"/>
        </w:rPr>
        <w:t>见图</w:t>
      </w:r>
      <w:r>
        <w:rPr>
          <w:rFonts w:ascii="Times New Roman" w:hAnsi="Times New Roman" w:eastAsia="Times New Roman" w:cs="Times New Roman"/>
          <w:color w:val="000000"/>
        </w:rPr>
        <w:t>)</w:t>
      </w:r>
      <w:r>
        <w:rPr>
          <w:rFonts w:ascii="宋体" w:hAnsi="宋体" w:eastAsia="宋体" w:cs="宋体"/>
          <w:color w:val="000000"/>
        </w:rPr>
        <w:t>：向</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两个相同规格且充满</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的瓶中分别注入等体积的氢氧化钾溶液和蒸馏水，充分反应后放在水平桌面上</w:t>
      </w:r>
      <w:r>
        <w:rPr>
          <w:rFonts w:ascii="Times New Roman" w:hAnsi="Times New Roman" w:eastAsia="Times New Roman" w:cs="Times New Roman"/>
          <w:color w:val="000000"/>
        </w:rPr>
        <w:t>(U</w:t>
      </w:r>
      <w:r>
        <w:rPr>
          <w:rFonts w:ascii="宋体" w:hAnsi="宋体" w:eastAsia="宋体" w:cs="宋体"/>
          <w:color w:val="000000"/>
        </w:rPr>
        <w:t>型管内为红墨水</w:t>
      </w:r>
      <w:r>
        <w:rPr>
          <w:rFonts w:ascii="Times New Roman" w:hAnsi="Times New Roman" w:eastAsia="Times New Roman" w:cs="Times New Roman"/>
          <w:color w:val="000000"/>
        </w:rPr>
        <w:t>)</w:t>
      </w:r>
      <w:r>
        <w:rPr>
          <w:rFonts w:ascii="宋体" w:hAnsi="宋体" w:eastAsia="宋体" w:cs="宋体"/>
          <w:color w:val="000000"/>
        </w:rPr>
        <w:t>，观察到</w:t>
      </w:r>
      <w:r>
        <w:rPr>
          <w:color w:val="000000"/>
        </w:rPr>
        <w:t>___________</w:t>
      </w:r>
      <w:r>
        <w:rPr>
          <w:rFonts w:ascii="宋体" w:hAnsi="宋体" w:eastAsia="宋体" w:cs="宋体"/>
          <w:color w:val="000000"/>
        </w:rPr>
        <w:t>现象，则猜想正确。</w:t>
      </w:r>
    </w:p>
    <w:p w14:paraId="7FA899C0">
      <w:pPr>
        <w:spacing w:line="360" w:lineRule="auto"/>
        <w:jc w:val="left"/>
        <w:textAlignment w:val="center"/>
        <w:rPr>
          <w:color w:val="000000"/>
        </w:rPr>
      </w:pPr>
      <w:r>
        <w:rPr>
          <w:color w:val="000000"/>
        </w:rPr>
        <w:drawing>
          <wp:inline distT="0" distB="0" distL="114300" distR="114300">
            <wp:extent cx="1733550" cy="13906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733550" cy="1390650"/>
                    </a:xfrm>
                    <a:prstGeom prst="rect">
                      <a:avLst/>
                    </a:prstGeom>
                  </pic:spPr>
                </pic:pic>
              </a:graphicData>
            </a:graphic>
          </wp:inline>
        </w:drawing>
      </w:r>
    </w:p>
    <w:p w14:paraId="48D7A2C9">
      <w:pPr>
        <w:spacing w:line="360" w:lineRule="auto"/>
        <w:jc w:val="left"/>
        <w:textAlignment w:val="center"/>
        <w:rPr>
          <w:color w:val="000000"/>
        </w:rPr>
      </w:pPr>
      <w:r>
        <w:rPr>
          <w:rFonts w:ascii="宋体" w:hAnsi="宋体" w:eastAsia="宋体" w:cs="宋体"/>
          <w:color w:val="000000"/>
        </w:rPr>
        <w:t>③欲探究实验后</w:t>
      </w:r>
      <w:r>
        <w:rPr>
          <w:rFonts w:ascii="Times New Roman" w:hAnsi="Times New Roman" w:eastAsia="Times New Roman" w:cs="Times New Roman"/>
          <w:color w:val="000000"/>
        </w:rPr>
        <w:t>A</w:t>
      </w:r>
      <w:r>
        <w:rPr>
          <w:rFonts w:ascii="宋体" w:hAnsi="宋体" w:eastAsia="宋体" w:cs="宋体"/>
          <w:color w:val="000000"/>
        </w:rPr>
        <w:t>瓶中溶液的溶质成分，请设计实验方案：</w:t>
      </w:r>
      <w:r>
        <w:rPr>
          <w:color w:val="000000"/>
        </w:rPr>
        <w:t>___________</w:t>
      </w:r>
      <w:r>
        <w:rPr>
          <w:rFonts w:ascii="宋体" w:hAnsi="宋体" w:eastAsia="宋体" w:cs="宋体"/>
          <w:color w:val="000000"/>
        </w:rPr>
        <w:t>。</w:t>
      </w:r>
    </w:p>
    <w:p w14:paraId="61B70654">
      <w:pPr>
        <w:spacing w:line="360" w:lineRule="auto"/>
        <w:jc w:val="left"/>
        <w:textAlignment w:val="center"/>
        <w:rPr>
          <w:color w:val="000000"/>
        </w:rPr>
      </w:pPr>
      <w:r>
        <w:rPr>
          <w:color w:val="000000"/>
        </w:rPr>
        <w:t>（3）</w:t>
      </w:r>
      <w:r>
        <w:rPr>
          <w:rFonts w:ascii="宋体" w:hAnsi="宋体" w:eastAsia="宋体" w:cs="宋体"/>
          <w:color w:val="000000"/>
        </w:rPr>
        <w:t>现代“碱煮”使用的物质是烧碱。工业上利用电解饱和食盐水的方法获得烧碱，制得的</w:t>
      </w:r>
      <w:r>
        <w:rPr>
          <w:rFonts w:ascii="Times New Roman" w:hAnsi="Times New Roman" w:eastAsia="Times New Roman" w:cs="Times New Roman"/>
          <w:color w:val="000000"/>
        </w:rPr>
        <w:t>NaOH</w:t>
      </w:r>
      <w:r>
        <w:rPr>
          <w:rFonts w:ascii="宋体" w:hAnsi="宋体" w:eastAsia="宋体" w:cs="宋体"/>
          <w:color w:val="000000"/>
        </w:rPr>
        <w:t>固体中常含有一定量的</w:t>
      </w:r>
      <w:r>
        <w:rPr>
          <w:rFonts w:ascii="Times New Roman" w:hAnsi="Times New Roman" w:eastAsia="Times New Roman" w:cs="Times New Roman"/>
          <w:color w:val="000000"/>
        </w:rPr>
        <w:t>NaCl</w:t>
      </w:r>
      <w:r>
        <w:rPr>
          <w:rFonts w:ascii="宋体" w:hAnsi="宋体" w:eastAsia="宋体" w:cs="宋体"/>
          <w:color w:val="000000"/>
        </w:rPr>
        <w:t>。要测定样品中</w:t>
      </w:r>
      <w:r>
        <w:rPr>
          <w:rFonts w:ascii="Times New Roman" w:hAnsi="Times New Roman" w:eastAsia="Times New Roman" w:cs="Times New Roman"/>
          <w:color w:val="000000"/>
        </w:rPr>
        <w:t>NaOH</w:t>
      </w:r>
      <w:r>
        <w:rPr>
          <w:rFonts w:ascii="宋体" w:hAnsi="宋体" w:eastAsia="宋体" w:cs="宋体"/>
          <w:color w:val="000000"/>
        </w:rPr>
        <w:t>的质量分数，请你设计实验方案</w:t>
      </w:r>
      <w:r>
        <w:rPr>
          <w:rFonts w:ascii="Times New Roman" w:hAnsi="Times New Roman" w:eastAsia="Times New Roman" w:cs="Times New Roman"/>
          <w:color w:val="000000"/>
        </w:rPr>
        <w:t>(</w:t>
      </w:r>
      <w:r>
        <w:rPr>
          <w:rFonts w:ascii="宋体" w:hAnsi="宋体" w:eastAsia="宋体" w:cs="宋体"/>
          <w:color w:val="000000"/>
        </w:rPr>
        <w:t>实验仪器、试剂自选</w:t>
      </w:r>
      <w:r>
        <w:rPr>
          <w:rFonts w:ascii="Times New Roman" w:hAnsi="Times New Roman" w:eastAsia="Times New Roman" w:cs="Times New Roman"/>
          <w:color w:val="000000"/>
        </w:rPr>
        <w:t>)</w:t>
      </w:r>
      <w:r>
        <w:rPr>
          <w:rFonts w:ascii="宋体" w:hAnsi="宋体" w:eastAsia="宋体" w:cs="宋体"/>
          <w:color w:val="000000"/>
        </w:rPr>
        <w:t>：</w:t>
      </w:r>
    </w:p>
    <w:tbl>
      <w:tblPr>
        <w:tblStyle w:val="4"/>
        <w:tblW w:w="3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80"/>
        <w:gridCol w:w="2275"/>
      </w:tblGrid>
      <w:tr w14:paraId="76235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4C82D">
            <w:pPr>
              <w:spacing w:line="360" w:lineRule="auto"/>
              <w:jc w:val="left"/>
              <w:textAlignment w:val="center"/>
              <w:rPr>
                <w:color w:val="000000"/>
              </w:rPr>
            </w:pPr>
            <w:r>
              <w:rPr>
                <w:rFonts w:ascii="宋体" w:hAnsi="宋体" w:eastAsia="宋体" w:cs="宋体"/>
                <w:color w:val="000000"/>
              </w:rPr>
              <w:t>实验方案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A0512">
            <w:pPr>
              <w:spacing w:line="360" w:lineRule="auto"/>
              <w:jc w:val="left"/>
              <w:textAlignment w:val="center"/>
              <w:rPr>
                <w:color w:val="000000"/>
              </w:rPr>
            </w:pPr>
            <w:r>
              <w:rPr>
                <w:rFonts w:ascii="宋体" w:hAnsi="宋体" w:eastAsia="宋体" w:cs="宋体"/>
                <w:color w:val="000000"/>
              </w:rPr>
              <w:t>反应的化学方程式</w:t>
            </w:r>
          </w:p>
        </w:tc>
      </w:tr>
      <w:tr w14:paraId="1BF2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C977F">
            <w:pPr>
              <w:spacing w:line="360" w:lineRule="auto"/>
              <w:jc w:val="left"/>
              <w:textAlignment w:val="center"/>
              <w:rPr>
                <w:color w:val="000000"/>
              </w:rPr>
            </w:pPr>
            <w:r>
              <w:rPr>
                <w:color w:val="000000"/>
              </w:rPr>
              <w:t>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D6D2A">
            <w:pPr>
              <w:spacing w:line="360" w:lineRule="auto"/>
              <w:jc w:val="left"/>
              <w:textAlignment w:val="center"/>
              <w:rPr>
                <w:color w:val="000000"/>
              </w:rPr>
            </w:pPr>
            <w:r>
              <w:rPr>
                <w:color w:val="000000"/>
              </w:rPr>
              <w:t>_______</w:t>
            </w:r>
          </w:p>
        </w:tc>
      </w:tr>
    </w:tbl>
    <w:p w14:paraId="2E6D6595">
      <w:pPr>
        <w:spacing w:line="360" w:lineRule="auto"/>
        <w:jc w:val="left"/>
        <w:textAlignment w:val="center"/>
        <w:rPr>
          <w:color w:val="000000"/>
        </w:rPr>
      </w:pPr>
    </w:p>
    <w:p w14:paraId="2AE11C14">
      <w:pPr>
        <w:spacing w:line="360" w:lineRule="auto"/>
        <w:jc w:val="left"/>
        <w:textAlignment w:val="center"/>
        <w:rPr>
          <w:color w:val="000000"/>
        </w:rPr>
      </w:pPr>
      <w:r>
        <w:rPr>
          <w:rFonts w:ascii="宋体" w:hAnsi="宋体" w:eastAsia="宋体" w:cs="宋体"/>
          <w:color w:val="000000"/>
        </w:rPr>
        <w:t>【酸洗工艺】</w:t>
      </w:r>
    </w:p>
    <w:p w14:paraId="67888DED">
      <w:pPr>
        <w:spacing w:line="360" w:lineRule="auto"/>
        <w:jc w:val="left"/>
        <w:textAlignment w:val="center"/>
        <w:rPr>
          <w:color w:val="000000"/>
        </w:rPr>
      </w:pPr>
      <w:r>
        <w:rPr>
          <w:rFonts w:ascii="宋体" w:hAnsi="宋体" w:eastAsia="宋体" w:cs="宋体"/>
          <w:color w:val="000000"/>
        </w:rPr>
        <w:t>碱煮之后的布料表面残留的碱液、铁锈斑会影响布料的手感和后续工艺，需要进行“酸洗”。</w:t>
      </w:r>
    </w:p>
    <w:p w14:paraId="1823F64F">
      <w:pPr>
        <w:spacing w:line="360" w:lineRule="auto"/>
        <w:jc w:val="left"/>
        <w:textAlignment w:val="center"/>
        <w:rPr>
          <w:color w:val="000000"/>
        </w:rPr>
      </w:pPr>
      <w:r>
        <w:rPr>
          <w:color w:val="000000"/>
        </w:rPr>
        <w:t>（4）</w:t>
      </w:r>
      <w:r>
        <w:rPr>
          <w:rFonts w:ascii="宋体" w:hAnsi="宋体" w:eastAsia="宋体" w:cs="宋体"/>
          <w:color w:val="000000"/>
        </w:rPr>
        <w:t>写出用稀硫酸除去铁锈斑反应的化学方程式</w:t>
      </w:r>
      <w:r>
        <w:rPr>
          <w:color w:val="000000"/>
        </w:rPr>
        <w:t>___________</w:t>
      </w:r>
      <w:r>
        <w:rPr>
          <w:rFonts w:ascii="宋体" w:hAnsi="宋体" w:eastAsia="宋体" w:cs="宋体"/>
          <w:color w:val="000000"/>
        </w:rPr>
        <w:t>。</w:t>
      </w:r>
    </w:p>
    <w:p w14:paraId="2619825B">
      <w:pPr>
        <w:spacing w:line="360" w:lineRule="auto"/>
        <w:jc w:val="left"/>
        <w:textAlignment w:val="center"/>
        <w:rPr>
          <w:color w:val="000000"/>
        </w:rPr>
      </w:pPr>
      <w:r>
        <w:rPr>
          <w:color w:val="000000"/>
        </w:rPr>
        <w:t>（5）</w:t>
      </w:r>
      <w:r>
        <w:rPr>
          <w:rFonts w:ascii="宋体" w:hAnsi="宋体" w:eastAsia="宋体" w:cs="宋体"/>
          <w:color w:val="000000"/>
        </w:rPr>
        <w:t>用稀硫酸“酸洗”后</w:t>
      </w:r>
      <w:r>
        <w:rPr>
          <w:rFonts w:ascii="宋体" w:hAnsi="宋体" w:eastAsia="宋体" w:cs="宋体"/>
          <w:color w:val="000000"/>
          <w:position w:val="0"/>
        </w:rPr>
        <w:drawing>
          <wp:inline distT="0" distB="0" distL="114300" distR="114300">
            <wp:extent cx="133350" cy="177800"/>
            <wp:effectExtent l="0" t="0" r="0" b="0"/>
            <wp:docPr id="6579295" name="图片 6579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295" name="图片 657929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布料必须充分水洗至呈中性才能烘干，若用稀盐酸则无需水洗，其原因是</w:t>
      </w:r>
      <w:r>
        <w:rPr>
          <w:color w:val="000000"/>
        </w:rPr>
        <w:t>___________</w:t>
      </w:r>
      <w:r>
        <w:rPr>
          <w:rFonts w:ascii="宋体" w:hAnsi="宋体" w:eastAsia="宋体" w:cs="宋体"/>
          <w:color w:val="000000"/>
        </w:rPr>
        <w:t>。</w:t>
      </w:r>
    </w:p>
    <w:p w14:paraId="273A9186">
      <w:pPr>
        <w:spacing w:line="360" w:lineRule="auto"/>
        <w:jc w:val="left"/>
        <w:textAlignment w:val="center"/>
        <w:rPr>
          <w:color w:val="000000"/>
        </w:rPr>
      </w:pPr>
      <w:r>
        <w:rPr>
          <w:rFonts w:ascii="宋体" w:hAnsi="宋体" w:eastAsia="宋体" w:cs="宋体"/>
          <w:color w:val="000000"/>
        </w:rPr>
        <w:t>【染色奥秘】</w:t>
      </w:r>
    </w:p>
    <w:p w14:paraId="410BA11F">
      <w:pPr>
        <w:spacing w:line="360" w:lineRule="auto"/>
        <w:jc w:val="left"/>
        <w:textAlignment w:val="center"/>
        <w:rPr>
          <w:color w:val="000000"/>
        </w:rPr>
      </w:pPr>
      <w:r>
        <w:rPr>
          <w:rFonts w:ascii="宋体" w:hAnsi="宋体" w:eastAsia="宋体" w:cs="宋体"/>
          <w:color w:val="000000"/>
        </w:rPr>
        <w:t>草木染是一种非遗染色技艺，是利用天然植物汁液给漂白后</w:t>
      </w:r>
      <w:r>
        <w:rPr>
          <w:rFonts w:ascii="宋体" w:hAnsi="宋体" w:eastAsia="宋体" w:cs="宋体"/>
          <w:color w:val="000000"/>
          <w:position w:val="0"/>
        </w:rPr>
        <w:drawing>
          <wp:inline distT="0" distB="0" distL="114300" distR="114300">
            <wp:extent cx="133350" cy="177800"/>
            <wp:effectExtent l="0" t="0" r="0" b="0"/>
            <wp:docPr id="6579289" name="图片 6579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289" name="图片 657928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布料染色。经过植物汁液染色后的布料还可以借助不同的酸性、碱性溶液进行调色。</w:t>
      </w:r>
    </w:p>
    <w:p w14:paraId="2D994660">
      <w:pPr>
        <w:spacing w:line="360" w:lineRule="auto"/>
        <w:jc w:val="left"/>
        <w:textAlignment w:val="center"/>
        <w:rPr>
          <w:color w:val="000000"/>
        </w:rPr>
      </w:pPr>
      <w:r>
        <w:rPr>
          <w:rFonts w:ascii="宋体" w:hAnsi="宋体" w:eastAsia="宋体" w:cs="宋体"/>
          <w:color w:val="000000"/>
        </w:rPr>
        <w:t>为探究调色原理，以紫薯汁为例，进行如下实验：</w:t>
      </w:r>
    </w:p>
    <w:tbl>
      <w:tblPr>
        <w:tblStyle w:val="4"/>
        <w:tblW w:w="6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633"/>
        <w:gridCol w:w="633"/>
        <w:gridCol w:w="817"/>
        <w:gridCol w:w="1000"/>
        <w:gridCol w:w="817"/>
      </w:tblGrid>
      <w:tr w14:paraId="5C86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57DF5">
            <w:pPr>
              <w:spacing w:line="360" w:lineRule="auto"/>
              <w:jc w:val="left"/>
              <w:textAlignment w:val="center"/>
              <w:rPr>
                <w:color w:val="000000"/>
              </w:rPr>
            </w:pPr>
            <w:r>
              <w:rPr>
                <w:rFonts w:ascii="宋体" w:hAnsi="宋体" w:eastAsia="宋体" w:cs="宋体"/>
                <w:color w:val="000000"/>
              </w:rPr>
              <w:t>向紫薯汁中加入的溶液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C582D">
            <w:pPr>
              <w:spacing w:line="360" w:lineRule="auto"/>
              <w:jc w:val="left"/>
              <w:textAlignment w:val="center"/>
              <w:rPr>
                <w:color w:val="000000"/>
              </w:rPr>
            </w:pPr>
            <w:r>
              <w:rPr>
                <w:rFonts w:ascii="宋体" w:hAnsi="宋体" w:eastAsia="宋体" w:cs="宋体"/>
                <w:color w:val="000000"/>
              </w:rPr>
              <w:t>白醋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3A0FA">
            <w:pPr>
              <w:spacing w:line="360" w:lineRule="auto"/>
              <w:jc w:val="left"/>
              <w:textAlignment w:val="center"/>
              <w:rPr>
                <w:color w:val="000000"/>
              </w:rPr>
            </w:pPr>
            <w:r>
              <w:rPr>
                <w:rFonts w:ascii="宋体" w:hAnsi="宋体" w:eastAsia="宋体" w:cs="宋体"/>
                <w:color w:val="000000"/>
              </w:rPr>
              <w:t>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D63745">
            <w:pPr>
              <w:spacing w:line="360" w:lineRule="auto"/>
              <w:jc w:val="left"/>
              <w:textAlignment w:val="center"/>
              <w:rPr>
                <w:color w:val="000000"/>
              </w:rPr>
            </w:pPr>
            <w:r>
              <w:rPr>
                <w:rFonts w:ascii="宋体" w:hAnsi="宋体" w:eastAsia="宋体" w:cs="宋体"/>
                <w:color w:val="000000"/>
              </w:rPr>
              <w:t>食盐水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E42EA">
            <w:pPr>
              <w:spacing w:line="360" w:lineRule="auto"/>
              <w:jc w:val="left"/>
              <w:textAlignment w:val="center"/>
              <w:rPr>
                <w:color w:val="000000"/>
              </w:rPr>
            </w:pPr>
            <w:r>
              <w:rPr>
                <w:rFonts w:ascii="宋体" w:hAnsi="宋体" w:eastAsia="宋体" w:cs="宋体"/>
                <w:color w:val="000000"/>
              </w:rPr>
              <w:t>草木灰水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1ED604">
            <w:pPr>
              <w:spacing w:line="360" w:lineRule="auto"/>
              <w:jc w:val="left"/>
              <w:textAlignment w:val="center"/>
              <w:rPr>
                <w:color w:val="000000"/>
              </w:rPr>
            </w:pPr>
            <w:r>
              <w:rPr>
                <w:rFonts w:ascii="宋体" w:hAnsi="宋体" w:eastAsia="宋体" w:cs="宋体"/>
                <w:color w:val="000000"/>
              </w:rPr>
              <w:t>石灰水</w:t>
            </w:r>
          </w:p>
        </w:tc>
      </w:tr>
      <w:tr w14:paraId="3657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FA51F">
            <w:pPr>
              <w:spacing w:line="360" w:lineRule="auto"/>
              <w:jc w:val="left"/>
              <w:textAlignment w:val="center"/>
              <w:rPr>
                <w:color w:val="000000"/>
              </w:rPr>
            </w:pPr>
            <w:r>
              <w:rPr>
                <w:rFonts w:ascii="宋体" w:hAnsi="宋体" w:eastAsia="宋体" w:cs="宋体"/>
                <w:color w:val="000000"/>
              </w:rPr>
              <w:t>加入溶液后的颜色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31E20">
            <w:pPr>
              <w:spacing w:line="360" w:lineRule="auto"/>
              <w:jc w:val="left"/>
              <w:textAlignment w:val="center"/>
              <w:rPr>
                <w:color w:val="000000"/>
              </w:rPr>
            </w:pPr>
            <w:r>
              <w:rPr>
                <w:rFonts w:ascii="宋体" w:hAnsi="宋体" w:eastAsia="宋体" w:cs="宋体"/>
                <w:color w:val="000000"/>
              </w:rPr>
              <w:t>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D4AB0">
            <w:pPr>
              <w:spacing w:line="360" w:lineRule="auto"/>
              <w:jc w:val="left"/>
              <w:textAlignment w:val="center"/>
              <w:rPr>
                <w:color w:val="000000"/>
              </w:rPr>
            </w:pPr>
            <w:r>
              <w:rPr>
                <w:rFonts w:ascii="宋体" w:hAnsi="宋体" w:eastAsia="宋体" w:cs="宋体"/>
                <w:color w:val="000000"/>
              </w:rPr>
              <w:t>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4898F">
            <w:pPr>
              <w:spacing w:line="360" w:lineRule="auto"/>
              <w:jc w:val="left"/>
              <w:textAlignment w:val="center"/>
              <w:rPr>
                <w:color w:val="000000"/>
              </w:rPr>
            </w:pPr>
            <w:r>
              <w:rPr>
                <w:rFonts w:ascii="宋体" w:hAnsi="宋体" w:eastAsia="宋体" w:cs="宋体"/>
                <w:color w:val="000000"/>
              </w:rPr>
              <w:t>紫色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E68986">
            <w:pPr>
              <w:spacing w:line="360" w:lineRule="auto"/>
              <w:jc w:val="left"/>
              <w:textAlignment w:val="center"/>
              <w:rPr>
                <w:color w:val="000000"/>
              </w:rPr>
            </w:pPr>
            <w:r>
              <w:rPr>
                <w:rFonts w:ascii="宋体" w:hAnsi="宋体" w:eastAsia="宋体" w:cs="宋体"/>
                <w:color w:val="000000"/>
              </w:rPr>
              <w:t>绿色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878750">
            <w:pPr>
              <w:spacing w:line="360" w:lineRule="auto"/>
              <w:jc w:val="left"/>
              <w:textAlignment w:val="center"/>
              <w:rPr>
                <w:color w:val="000000"/>
              </w:rPr>
            </w:pPr>
            <w:r>
              <w:rPr>
                <w:rFonts w:ascii="宋体" w:hAnsi="宋体" w:eastAsia="宋体" w:cs="宋体"/>
                <w:color w:val="000000"/>
              </w:rPr>
              <w:t>绿色</w:t>
            </w:r>
          </w:p>
        </w:tc>
      </w:tr>
    </w:tbl>
    <w:p w14:paraId="2A3DB09B">
      <w:pPr>
        <w:spacing w:line="360" w:lineRule="auto"/>
        <w:jc w:val="left"/>
        <w:textAlignment w:val="center"/>
        <w:rPr>
          <w:color w:val="000000"/>
        </w:rPr>
      </w:pPr>
    </w:p>
    <w:p w14:paraId="3B4C7E20">
      <w:pPr>
        <w:spacing w:line="360" w:lineRule="auto"/>
        <w:jc w:val="left"/>
        <w:textAlignment w:val="center"/>
        <w:rPr>
          <w:color w:val="000000"/>
        </w:rPr>
      </w:pPr>
      <w:r>
        <w:rPr>
          <w:color w:val="000000"/>
        </w:rPr>
        <w:t>（6）</w:t>
      </w:r>
      <w:r>
        <w:rPr>
          <w:rFonts w:ascii="宋体" w:hAnsi="宋体" w:eastAsia="宋体" w:cs="宋体"/>
          <w:color w:val="000000"/>
        </w:rPr>
        <w:t>请分析酸性、碱性溶液能对染色后的布料进行调色的原理</w:t>
      </w:r>
      <w:r>
        <w:rPr>
          <w:color w:val="000000"/>
        </w:rPr>
        <w:t>___________</w:t>
      </w:r>
      <w:r>
        <w:rPr>
          <w:rFonts w:ascii="宋体" w:hAnsi="宋体" w:eastAsia="宋体" w:cs="宋体"/>
          <w:color w:val="000000"/>
        </w:rPr>
        <w:t>。</w:t>
      </w:r>
    </w:p>
    <w:p w14:paraId="19FDF254">
      <w:pPr>
        <w:spacing w:line="360" w:lineRule="auto"/>
        <w:jc w:val="left"/>
        <w:textAlignment w:val="center"/>
        <w:rPr>
          <w:color w:val="000000"/>
        </w:rPr>
      </w:pPr>
      <w:r>
        <w:rPr>
          <w:rFonts w:ascii="宋体" w:hAnsi="宋体" w:eastAsia="宋体" w:cs="宋体"/>
          <w:b/>
          <w:color w:val="000000"/>
          <w:sz w:val="24"/>
        </w:rPr>
        <w:t>三、计算</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A3A500">
      <w:pPr>
        <w:spacing w:line="360" w:lineRule="auto"/>
        <w:jc w:val="left"/>
        <w:textAlignment w:val="center"/>
        <w:rPr>
          <w:color w:val="000000"/>
        </w:rPr>
      </w:pPr>
      <w:r>
        <w:rPr>
          <w:color w:val="000000"/>
        </w:rPr>
        <w:t xml:space="preserve">16. </w:t>
      </w:r>
      <w:r>
        <w:rPr>
          <w:rFonts w:ascii="宋体" w:hAnsi="宋体" w:eastAsia="宋体" w:cs="宋体"/>
          <w:color w:val="000000"/>
        </w:rPr>
        <w:t>某品牌</w:t>
      </w:r>
      <w:r>
        <w:rPr>
          <w:rFonts w:ascii="Times New Roman" w:hAnsi="Times New Roman" w:eastAsia="Times New Roman" w:cs="Times New Roman"/>
          <w:color w:val="000000"/>
        </w:rPr>
        <w:t>“</w:t>
      </w:r>
      <w:r>
        <w:rPr>
          <w:rFonts w:ascii="宋体" w:hAnsi="宋体" w:eastAsia="宋体" w:cs="宋体"/>
          <w:color w:val="000000"/>
        </w:rPr>
        <w:t>发热鞋垫</w:t>
      </w:r>
      <w:r>
        <w:rPr>
          <w:rFonts w:ascii="Times New Roman" w:hAnsi="Times New Roman" w:eastAsia="Times New Roman" w:cs="Times New Roman"/>
          <w:color w:val="000000"/>
        </w:rPr>
        <w:t>”</w:t>
      </w:r>
      <w:r>
        <w:rPr>
          <w:rFonts w:ascii="宋体" w:hAnsi="宋体" w:eastAsia="宋体" w:cs="宋体"/>
          <w:color w:val="000000"/>
        </w:rPr>
        <w:t>中发热剂</w:t>
      </w:r>
      <w:r>
        <w:rPr>
          <w:rFonts w:ascii="宋体" w:hAnsi="宋体" w:eastAsia="宋体" w:cs="宋体"/>
          <w:color w:val="000000"/>
          <w:position w:val="0"/>
        </w:rPr>
        <w:drawing>
          <wp:inline distT="0" distB="0" distL="114300" distR="114300">
            <wp:extent cx="133350" cy="177800"/>
            <wp:effectExtent l="0" t="0" r="0" b="0"/>
            <wp:docPr id="6579287" name="图片 6579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287" name="图片 657928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主要成分为铁粉、活性炭和氯化钠等。为测定其中铁粉的含量，小明同学进行如下实验：取</w:t>
      </w:r>
      <w:r>
        <w:rPr>
          <w:rFonts w:ascii="Times New Roman" w:hAnsi="Times New Roman" w:eastAsia="Times New Roman" w:cs="Times New Roman"/>
          <w:color w:val="000000"/>
        </w:rPr>
        <w:t>5g</w:t>
      </w:r>
      <w:r>
        <w:rPr>
          <w:rFonts w:ascii="宋体" w:hAnsi="宋体" w:eastAsia="宋体" w:cs="宋体"/>
          <w:color w:val="000000"/>
        </w:rPr>
        <w:t>发热剂样品于烧杯中，逐滴加入稀硫酸至不再产生气泡，测得加入稀硫酸的质量为</w:t>
      </w:r>
      <w:r>
        <w:rPr>
          <w:rFonts w:ascii="Times New Roman" w:hAnsi="Times New Roman" w:eastAsia="Times New Roman" w:cs="Times New Roman"/>
          <w:color w:val="000000"/>
        </w:rPr>
        <w:t>23.4g</w:t>
      </w:r>
      <w:r>
        <w:rPr>
          <w:rFonts w:ascii="宋体" w:hAnsi="宋体" w:eastAsia="宋体" w:cs="宋体"/>
          <w:color w:val="000000"/>
        </w:rPr>
        <w:t>，反应后烧杯内剩余物的总质量为</w:t>
      </w:r>
      <w:r>
        <w:rPr>
          <w:rFonts w:ascii="Times New Roman" w:hAnsi="Times New Roman" w:eastAsia="Times New Roman" w:cs="Times New Roman"/>
          <w:color w:val="000000"/>
        </w:rPr>
        <w:t>28.3g</w:t>
      </w:r>
      <w:r>
        <w:rPr>
          <w:rFonts w:ascii="宋体" w:hAnsi="宋体" w:eastAsia="宋体" w:cs="宋体"/>
          <w:color w:val="000000"/>
        </w:rPr>
        <w:t>，计算发热剂中铁粉的质量分数</w:t>
      </w:r>
      <w:r>
        <w:rPr>
          <w:rFonts w:ascii="Times New Roman" w:hAnsi="Times New Roman" w:eastAsia="Times New Roman" w:cs="Times New Roman"/>
          <w:color w:val="000000"/>
        </w:rPr>
        <w:t>(</w:t>
      </w:r>
      <w:r>
        <w:rPr>
          <w:rFonts w:ascii="宋体" w:hAnsi="宋体" w:eastAsia="宋体" w:cs="宋体"/>
          <w:color w:val="000000"/>
        </w:rPr>
        <w:t>假设其他成分不与酸反应</w:t>
      </w:r>
      <w:r>
        <w:rPr>
          <w:rFonts w:ascii="Times New Roman" w:hAnsi="Times New Roman" w:eastAsia="Times New Roman" w:cs="Times New Roman"/>
          <w:color w:val="000000"/>
        </w:rPr>
        <w:t>)</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9935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402F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DBA3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D1C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9713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CDD3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1E00D8"/>
    <w:rsid w:val="4803004D"/>
    <w:rsid w:val="4E84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image" Target="media/image24.png"/><Relationship Id="rId36" Type="http://schemas.openxmlformats.org/officeDocument/2006/relationships/image" Target="media/image23.wmf"/><Relationship Id="rId35" Type="http://schemas.openxmlformats.org/officeDocument/2006/relationships/oleObject" Target="embeddings/oleObject4.bin"/><Relationship Id="rId34" Type="http://schemas.openxmlformats.org/officeDocument/2006/relationships/image" Target="media/image22.png"/><Relationship Id="rId33" Type="http://schemas.openxmlformats.org/officeDocument/2006/relationships/image" Target="media/image21.png"/><Relationship Id="rId32" Type="http://schemas.openxmlformats.org/officeDocument/2006/relationships/image" Target="media/image20.png"/><Relationship Id="rId31" Type="http://schemas.openxmlformats.org/officeDocument/2006/relationships/image" Target="media/image19.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wmf"/><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4065</Words>
  <Characters>4686</Characters>
  <Lines>0</Lines>
  <Paragraphs>0</Paragraphs>
  <TotalTime>5</TotalTime>
  <ScaleCrop>false</ScaleCrop>
  <LinksUpToDate>false</LinksUpToDate>
  <CharactersWithSpaces>4792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2024-07-14T18:00:00Z</dcterms:created>
  <dc:creator>学科网试题生产平台</dc:creator>
  <dc:description>3538564190756864</dc:description>
  <cp:lastModifiedBy>上帝掷骰子吗</cp:lastModifiedBy>
  <dcterms:modified xsi:type="dcterms:W3CDTF">2026-02-09T06:11:32Z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8215296EE4DE4462A238C35F46A8368D_12</vt:lpwstr>
  </property>
  <property fmtid="{D5CDD505-2E9C-101B-9397-08002B2CF9AE}" pid="8" name="KSOTemplateDocerSaveRecord">
    <vt:lpwstr>eyJoZGlkIjoiMjljNjk0N2RhMTc0NzI3ZTQwZWEyZWMyMzA2NzliMDQiLCJ1c2VySWQiOiI3ODUwOTA2ODcifQ==</vt:lpwstr>
  </property>
</Properties>
</file>