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4C809A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12357100</wp:posOffset>
            </wp:positionH>
            <wp:positionV relativeFrom="topMargin">
              <wp:posOffset>11557000</wp:posOffset>
            </wp:positionV>
            <wp:extent cx="482600" cy="393700"/>
            <wp:effectExtent l="0" t="0" r="12700" b="6350"/>
            <wp:wrapNone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477D1AF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1A3C89F9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分。每小题只有一个选项符合题意）</w:t>
      </w:r>
    </w:p>
    <w:p w14:paraId="04E37263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某学习小组开展“自制简易净水器”的实践活动，作品如图。完成下面小题。</w:t>
      </w:r>
    </w:p>
    <w:p w14:paraId="67BDF3FF">
      <w:pPr>
        <w:spacing w:line="360" w:lineRule="auto"/>
        <w:jc w:val="left"/>
      </w:pPr>
      <w:r>
        <w:drawing>
          <wp:inline distT="0" distB="0" distL="114300" distR="114300">
            <wp:extent cx="1247775" cy="14859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E7FF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任务一：学习净水原理。下列净水过程涉及化学变化的是</w:t>
      </w:r>
    </w:p>
    <w:p w14:paraId="0A7F0F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静置沉淀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砂石过滤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活性炭吸附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投药消毒</w:t>
      </w:r>
    </w:p>
    <w:p w14:paraId="3AF73C23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任务二：设计并制作净水器。下列说法合理的是</w:t>
      </w:r>
    </w:p>
    <w:p w14:paraId="4A052806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用聚氯乙烯塑料制作外壳，安全环保</w:t>
      </w:r>
    </w:p>
    <w:p w14:paraId="66B172D2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小卵石和石英砂主要除去可溶性杂质</w:t>
      </w:r>
    </w:p>
    <w:p w14:paraId="559690C1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用活性炭净水是因为其结构疏松多孔</w:t>
      </w:r>
    </w:p>
    <w:p w14:paraId="070B3A18">
      <w:pPr>
        <w:spacing w:line="360" w:lineRule="auto"/>
        <w:jc w:val="left"/>
        <w:textAlignment w:val="center"/>
        <w:rPr>
          <w:color w:val="auto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蓬松棉的主要作用是提高净水的速率</w:t>
      </w:r>
    </w:p>
    <w:p w14:paraId="05046B43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任务三：展示并评价作品。下列评价不合理的是</w:t>
      </w:r>
    </w:p>
    <w:p w14:paraId="2DF62BDD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净化水硬度变得更小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制作材料廉价易得</w:t>
      </w:r>
    </w:p>
    <w:p w14:paraId="3E94902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制作简单，操作简便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作品设计简洁美观</w:t>
      </w:r>
    </w:p>
    <w:p w14:paraId="54A198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空气受热实验如图。从微观角度分析，正确的是</w:t>
      </w:r>
    </w:p>
    <w:p w14:paraId="35026B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04875" cy="10287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57E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分子体积变大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分子个数增多</w:t>
      </w:r>
    </w:p>
    <w:p w14:paraId="6FC1C7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分子运动加快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分子种类改变</w:t>
      </w:r>
    </w:p>
    <w:p w14:paraId="331A1A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“生命宝贵，安全第一”。下列情况的灭火方法或原理错误的是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920"/>
        <w:gridCol w:w="2340"/>
        <w:gridCol w:w="2130"/>
      </w:tblGrid>
      <w:tr w14:paraId="42A67F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785B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A694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BC29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方法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14AB6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原理</w:t>
            </w:r>
          </w:p>
        </w:tc>
      </w:tr>
      <w:tr w14:paraId="26BB90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48C6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C82E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森林发生火灾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95BA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开辟隔离带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60DDF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隔离可燃物</w:t>
            </w:r>
          </w:p>
        </w:tc>
      </w:tr>
      <w:tr w14:paraId="5DA140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7A76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B883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家用电器着火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B11C4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用水浇灭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A59A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降低温度</w:t>
            </w:r>
          </w:p>
        </w:tc>
      </w:tr>
      <w:tr w14:paraId="6E2553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A153F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EB51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酒精洒在桌上起火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3C06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用湿毛巾盖灭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C0294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降低温度，隔绝空气</w:t>
            </w:r>
          </w:p>
        </w:tc>
      </w:tr>
      <w:tr w14:paraId="549ACE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A1483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08AC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图书馆图书失火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DBF4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用二氧化碳灭火器扑灭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45AAB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降低温度，隔绝空气</w:t>
            </w:r>
          </w:p>
        </w:tc>
      </w:tr>
    </w:tbl>
    <w:p w14:paraId="56912FFF">
      <w:pPr>
        <w:spacing w:line="360" w:lineRule="auto"/>
        <w:jc w:val="left"/>
        <w:textAlignment w:val="center"/>
        <w:rPr>
          <w:color w:val="000000"/>
        </w:rPr>
      </w:pPr>
    </w:p>
    <w:p w14:paraId="6EC1ED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047E16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年国家发改委等部门印发《加快“以竹代塑”发展三年行动计划》。“①竹子资源丰富②竹子是可再生资源③竹子韧性好④能减少‘白色污染’⑤能减少碳排放”等表述中属于“以竹代塑”优势的有</w:t>
      </w:r>
    </w:p>
    <w:p w14:paraId="3AA121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只有①②⑤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只有②③④</w:t>
      </w:r>
    </w:p>
    <w:p w14:paraId="68167A8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只有③④⑤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①②③④⑤</w:t>
      </w:r>
    </w:p>
    <w:p w14:paraId="1AA7E4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日，搭载神舟十八号载人飞船的火箭成功发射。下列材料用途的对应性质解释不合理的是</w:t>
      </w:r>
    </w:p>
    <w:p w14:paraId="0363DB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90800" cy="22955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353E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偏二甲肼作火箭燃料——可燃性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铝合金作火箭的骨架——密度大</w:t>
      </w:r>
    </w:p>
    <w:p w14:paraId="0E02E49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碳纤维复合材料作飞船外壳——耐高温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特种橡胶制成太空服加压层——弹性好</w:t>
      </w:r>
    </w:p>
    <w:p w14:paraId="195E03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氧气的制取和性质实验如图。下列说法正确的是</w:t>
      </w:r>
    </w:p>
    <w:p w14:paraId="7446AE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90900" cy="12001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8E79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发生装置仅由药品状态决定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该装置能收集到纯净的氧气</w:t>
      </w:r>
    </w:p>
    <w:p w14:paraId="312E4B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红热木炭应迅速伸入集气瓶瓶底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制取氧气的原料一定含有氧元素</w:t>
      </w:r>
    </w:p>
    <w:p w14:paraId="2CEB64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化学用语是学习化学的工具。下列表述正确的是</w:t>
      </w:r>
    </w:p>
    <w:p w14:paraId="4CBFF7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60</w:t>
      </w:r>
      <w:r>
        <w:rPr>
          <w:rFonts w:ascii="宋体" w:hAnsi="宋体" w:eastAsia="宋体" w:cs="宋体"/>
          <w:color w:val="000000"/>
        </w:rPr>
        <w:t>表示六十个碳原子</w:t>
      </w:r>
    </w:p>
    <w:p w14:paraId="010353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的名称为碳酸氢</w:t>
      </w:r>
    </w:p>
    <w:p w14:paraId="58C22C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NaHCO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中碳元素的化合价表示为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4.95pt;width:49.95pt;" o:ole="t" filled="f" o:preferrelative="t" stroked="f" coordsize="21600,21600">
            <v:path/>
            <v:fill on="f" focussize="0,0"/>
            <v:stroke on="f" joinstyle="miter"/>
            <v:imagedata r:id="rId16" o:title="eqId966f725ab59b6f74d15623c2ee0e3090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</w:p>
    <w:p w14:paraId="1D8A1D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燃烧的化学方程式为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09.5pt;" o:ole="t" filled="f" o:preferrelative="t" stroked="f" coordsize="21600,21600">
            <v:path/>
            <v:fill on="f" focussize="0,0"/>
            <v:stroke on="f" joinstyle="miter"/>
            <v:imagedata r:id="rId18" o:title="eqId840395ef31b9db217af52cca2116829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</w:p>
    <w:p w14:paraId="37C958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中科院李灿院士团队在二氧化碳制甲醇的研究方面取得了新进展，其反应过程如图。相关说法错误的是</w:t>
      </w:r>
    </w:p>
    <w:p w14:paraId="2AA586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62275" cy="14763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3F6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消耗的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与生成的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质量比为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16</w:t>
      </w:r>
    </w:p>
    <w:p w14:paraId="45431B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一定要与催化剂接触</w:t>
      </w:r>
    </w:p>
    <w:p w14:paraId="689087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反应过程中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color w:val="000000"/>
        </w:rPr>
        <w:drawing>
          <wp:inline distT="0" distB="0" distL="114300" distR="114300">
            <wp:extent cx="333375" cy="3619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分成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color w:val="000000"/>
        </w:rPr>
        <w:drawing>
          <wp:inline distT="0" distB="0" distL="114300" distR="114300">
            <wp:extent cx="247650" cy="323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color w:val="000000"/>
        </w:rPr>
        <w:drawing>
          <wp:inline distT="0" distB="0" distL="114300" distR="114300">
            <wp:extent cx="209550" cy="190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”</w:t>
      </w:r>
    </w:p>
    <w:p w14:paraId="4ACC10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该研究有利于实现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碳中和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目标</w:t>
      </w:r>
    </w:p>
    <w:p w14:paraId="0FF52C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有关金属的实验如下，能达到相应目的的是</w:t>
      </w:r>
    </w:p>
    <w:p w14:paraId="5702FE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比较合金与其组分金属的硬度</w:t>
      </w:r>
      <w:r>
        <w:rPr>
          <w:color w:val="000000"/>
        </w:rPr>
        <w:drawing>
          <wp:inline distT="0" distB="0" distL="114300" distR="114300">
            <wp:extent cx="1276350" cy="8953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F2E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验证锌、铁和铜的金属活动性顺序</w:t>
      </w:r>
      <w:r>
        <w:rPr>
          <w:color w:val="000000"/>
        </w:rPr>
        <w:drawing>
          <wp:inline distT="0" distB="0" distL="114300" distR="114300">
            <wp:extent cx="1495425" cy="7620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0CA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证明铜生锈与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有关</w:t>
      </w:r>
      <w:r>
        <w:rPr>
          <w:color w:val="000000"/>
        </w:rPr>
        <w:drawing>
          <wp:inline distT="0" distB="0" distL="114300" distR="114300">
            <wp:extent cx="2333625" cy="7048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428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验证质量守恒定律</w:t>
      </w:r>
      <w:r>
        <w:rPr>
          <w:color w:val="000000"/>
        </w:rPr>
        <w:drawing>
          <wp:inline distT="0" distB="0" distL="114300" distR="114300">
            <wp:extent cx="1666875" cy="9429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0E4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人体内一些液体的正常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范围，如图。相关说法正确的是</w:t>
      </w:r>
    </w:p>
    <w:p w14:paraId="10B319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人体内的一些液体的正常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范围</w:t>
      </w:r>
    </w:p>
    <w:tbl>
      <w:tblPr>
        <w:tblStyle w:val="4"/>
        <w:tblW w:w="28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11"/>
        <w:gridCol w:w="1694"/>
      </w:tblGrid>
      <w:tr w14:paraId="631F8F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8FA99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血浆</w:t>
            </w:r>
          </w:p>
        </w:tc>
        <w:tc>
          <w:tcPr>
            <w:tcW w:w="16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94F74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7.35~7.45</w:t>
            </w:r>
          </w:p>
        </w:tc>
      </w:tr>
      <w:tr w14:paraId="095158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17830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唾液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A0D8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6.6~7.1</w:t>
            </w:r>
          </w:p>
        </w:tc>
      </w:tr>
      <w:tr w14:paraId="706883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6765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胃液</w:t>
            </w:r>
          </w:p>
        </w:tc>
        <w:tc>
          <w:tcPr>
            <w:tcW w:w="2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4BD91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0.9~1.5</w:t>
            </w:r>
          </w:p>
        </w:tc>
      </w:tr>
      <w:tr w14:paraId="7840F4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17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AACF4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乳汁</w:t>
            </w:r>
          </w:p>
        </w:tc>
        <w:tc>
          <w:tcPr>
            <w:tcW w:w="22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014C4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6.6~7.6</w:t>
            </w:r>
          </w:p>
        </w:tc>
      </w:tr>
      <w:tr w14:paraId="39C985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C08E5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胆汁</w:t>
            </w:r>
          </w:p>
        </w:tc>
        <w:tc>
          <w:tcPr>
            <w:tcW w:w="24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8EA65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7.1~7.3</w:t>
            </w:r>
          </w:p>
        </w:tc>
      </w:tr>
      <w:tr w14:paraId="634F38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21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F803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胰液</w:t>
            </w:r>
          </w:p>
        </w:tc>
        <w:tc>
          <w:tcPr>
            <w:tcW w:w="26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94D4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7.5~8.0</w:t>
            </w:r>
          </w:p>
        </w:tc>
      </w:tr>
    </w:tbl>
    <w:p w14:paraId="0B6FB68C">
      <w:pPr>
        <w:spacing w:line="360" w:lineRule="auto"/>
        <w:jc w:val="left"/>
        <w:textAlignment w:val="center"/>
        <w:rPr>
          <w:color w:val="000000"/>
        </w:rPr>
      </w:pPr>
    </w:p>
    <w:p w14:paraId="386107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血浆和乳汁均显酸性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胆汁比胰液的碱性强</w:t>
      </w:r>
    </w:p>
    <w:p w14:paraId="6F8363A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可将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试纸放入口腔测唾液的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饮用苏打水可以缓解胃酸过多症状</w:t>
      </w:r>
    </w:p>
    <w:p w14:paraId="672D26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将某碳酸饮料拧开，倒入装有冰块的杯中，如图。下列分析合理的是</w:t>
      </w:r>
    </w:p>
    <w:p w14:paraId="591E37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19350" cy="7905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7F4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拧开瓶盖后，二氧化碳溶解度变大</w:t>
      </w:r>
    </w:p>
    <w:p w14:paraId="5B3206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产生气泡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1" name="图片 200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1" name="图片 20038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原因是饮料与冰发生化学反应</w:t>
      </w:r>
    </w:p>
    <w:p w14:paraId="6F7D50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冒泡刚结束时，饮料仍然是二氧化碳的饱和溶液</w:t>
      </w:r>
    </w:p>
    <w:p w14:paraId="6D040A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图中现象能说明二氧化碳溶解度与压强、温度的关系</w:t>
      </w:r>
    </w:p>
    <w:p w14:paraId="1CB57A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物质转化是化学研究的重要内容。甲、乙、丙、丁是不同类别的常见物质，甲是单质，丁是配制波尔多液的原料，转化关系如图（“—”表示相互反应，“→”表示一步转化，涉及的反应均为初中化学常见反应）。下列说法正确的是</w:t>
      </w:r>
    </w:p>
    <w:p w14:paraId="6F76F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52675" cy="13239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3BFB24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反应①一定是置换反应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反应②有氢气生成</w:t>
      </w:r>
    </w:p>
    <w:p w14:paraId="645DAF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反应③④一定有沉淀生成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丙是盐</w:t>
      </w:r>
    </w:p>
    <w:p w14:paraId="5FD6703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58D1CA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二、（本题只有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83C04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根据图文回答下列问题。</w:t>
      </w:r>
    </w:p>
    <w:p w14:paraId="0217A3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2015</w:t>
      </w:r>
      <w:r>
        <w:rPr>
          <w:rFonts w:ascii="宋体" w:hAnsi="宋体" w:eastAsia="宋体" w:cs="宋体"/>
          <w:color w:val="000000"/>
        </w:rPr>
        <w:t>年，屠呦呦因青蒿素的研究获得诺贝尔奖。</w:t>
      </w:r>
    </w:p>
    <w:p w14:paraId="28B5FF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14573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7DF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①“青蒿”中除含有青蒿素外，还富含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（填“纤维素”或“蛋白质”）。</w:t>
      </w:r>
    </w:p>
    <w:p w14:paraId="48E359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②青蒿素（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bscript"/>
        </w:rPr>
        <w:t>15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5</w:t>
      </w:r>
      <w:r>
        <w:rPr>
          <w:rFonts w:ascii="宋体" w:hAnsi="宋体" w:eastAsia="宋体" w:cs="宋体"/>
          <w:color w:val="000000"/>
        </w:rPr>
        <w:t>）中质量分数最高的元素是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。保持青蒿素化学性质的最小微粒是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51507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③以《中国药典》记载“青蒿”能“清热解暑，截疟…”。据此记载，可知“青蒿”主要治疗的病症是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7714E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我国化学电池技术全球领先，磷酸铁锂是电池的重要原料。</w:t>
      </w:r>
    </w:p>
    <w:p w14:paraId="6A7501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4097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908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①磷酸铁锂（</w:t>
      </w:r>
      <w:r>
        <w:rPr>
          <w:rFonts w:ascii="Times New Roman" w:hAnsi="Times New Roman" w:eastAsia="Times New Roman" w:cs="Times New Roman"/>
          <w:color w:val="000000"/>
        </w:rPr>
        <w:t>LiFePO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）组成元素有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种。电池充电时，电能主要转化为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能。</w:t>
      </w:r>
    </w:p>
    <w:p w14:paraId="207BC7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②某种锂原子质量为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73.5pt;" o:ole="t" filled="f" o:preferrelative="t" stroked="f" coordsize="21600,21600">
            <v:path/>
            <v:fill on="f" focussize="0,0"/>
            <v:stroke on="f" joinstyle="miter"/>
            <v:imagedata r:id="rId33" o:title="eqId17e05bf05e729d74b684e70bf039d3f6"/>
            <o:lock v:ext="edit" aspectratio="t"/>
            <w10:wrap type="none"/>
            <w10:anchorlock/>
          </v:shape>
          <o:OLEObject Type="Embed" ProgID="Equation.DSMT4" ShapeID="_x0000_i1027" DrawAspect="Content" ObjectID="_1468075727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，碳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原子质量的</w:t>
      </w:r>
      <w:r>
        <w:rPr>
          <w:rFonts w:ascii="Times New Roman" w:hAnsi="Times New Roman" w:eastAsia="Times New Roman" w:cs="Times New Roman"/>
          <w:color w:val="000000"/>
        </w:rPr>
        <w:t>1/12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67.5pt;" o:ole="t" filled="f" o:preferrelative="t" stroked="f" coordsize="21600,21600">
            <v:path/>
            <v:fill on="f" focussize="0,0"/>
            <v:stroke on="f" joinstyle="miter"/>
            <v:imagedata r:id="rId35" o:title="eqId932797185415153019299a5072380daf"/>
            <o:lock v:ext="edit" aspectratio="t"/>
            <w10:wrap type="none"/>
            <w10:anchorlock/>
          </v:shape>
          <o:OLEObject Type="Embed" ProgID="Equation.DSMT4" ShapeID="_x0000_i1028" DrawAspect="Content" ObjectID="_1468075728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，则该锂原子的相对原子质量是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（精确到</w:t>
      </w:r>
      <w:r>
        <w:rPr>
          <w:rFonts w:ascii="Times New Roman" w:hAnsi="Times New Roman" w:eastAsia="Times New Roman" w:cs="Times New Roman"/>
          <w:color w:val="000000"/>
        </w:rPr>
        <w:t>0.1</w:t>
      </w:r>
      <w:r>
        <w:rPr>
          <w:rFonts w:ascii="宋体" w:hAnsi="宋体" w:eastAsia="宋体" w:cs="宋体"/>
          <w:color w:val="000000"/>
        </w:rPr>
        <w:t>）。</w:t>
      </w:r>
    </w:p>
    <w:p w14:paraId="68262F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③目前，新能源车与燃油车相比，优点有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1E0C91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．节能环保</w:t>
      </w:r>
      <w:r>
        <w:rPr>
          <w:color w:val="000000"/>
        </w:rPr>
        <w:t xml:space="preserve">       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．智能化程度高</w:t>
      </w:r>
      <w:r>
        <w:rPr>
          <w:color w:val="000000"/>
        </w:rPr>
        <w:t xml:space="preserve">       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．废旧电池回收成本高</w:t>
      </w:r>
    </w:p>
    <w:p w14:paraId="237851C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三、（本题只有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3BF0E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几种作物的无土栽培营养液部分溶质的质量分数如表，配制溶液的仪器如图。</w:t>
      </w:r>
    </w:p>
    <w:p w14:paraId="6766A4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几种作物营养液溶质的质量分数（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43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391"/>
        <w:gridCol w:w="648"/>
        <w:gridCol w:w="648"/>
        <w:gridCol w:w="648"/>
      </w:tblGrid>
      <w:tr w14:paraId="302927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C7DF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D191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番茄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462EE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甜瓜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F987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茄子</w:t>
            </w:r>
          </w:p>
        </w:tc>
      </w:tr>
      <w:tr w14:paraId="077FBB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0D07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硝酸钾（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KNO</w:t>
            </w:r>
            <w:r>
              <w:rPr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90E6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F58C6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6.07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3F03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7.08</w:t>
            </w:r>
          </w:p>
        </w:tc>
      </w:tr>
      <w:tr w14:paraId="48BCBB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319E9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磷酸二氢铵（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NH</w:t>
            </w:r>
            <w:r>
              <w:rPr>
                <w:color w:val="000000"/>
                <w:vertAlign w:val="subscript"/>
              </w:rPr>
              <w:t>4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PO</w:t>
            </w:r>
            <w:r>
              <w:rPr>
                <w:color w:val="000000"/>
                <w:vertAlign w:val="subscript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C4381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0.77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8C854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5AA7C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1.15</w:t>
            </w:r>
          </w:p>
        </w:tc>
      </w:tr>
    </w:tbl>
    <w:p w14:paraId="3CF9E4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48125" cy="13335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415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中对磷元素需求最多的作物是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E5914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硝酸钾和磷酸二氢铵均属于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肥。</w:t>
      </w:r>
    </w:p>
    <w:p w14:paraId="4EFCFD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配制质量分数为</w:t>
      </w:r>
      <w:r>
        <w:rPr>
          <w:rFonts w:ascii="Times New Roman" w:hAnsi="Times New Roman" w:eastAsia="Times New Roman" w:cs="Times New Roman"/>
          <w:color w:val="000000"/>
        </w:rPr>
        <w:t>7.08%</w:t>
      </w:r>
      <w:r>
        <w:rPr>
          <w:rFonts w:ascii="宋体" w:hAnsi="宋体" w:eastAsia="宋体" w:cs="宋体"/>
          <w:color w:val="000000"/>
        </w:rPr>
        <w:t>的硝酸钾溶液</w:t>
      </w:r>
      <w:r>
        <w:rPr>
          <w:rFonts w:ascii="Times New Roman" w:hAnsi="Times New Roman" w:eastAsia="Times New Roman" w:cs="Times New Roman"/>
          <w:color w:val="000000"/>
        </w:rPr>
        <w:t>200g</w:t>
      </w:r>
      <w:r>
        <w:rPr>
          <w:rFonts w:ascii="宋体" w:hAnsi="宋体" w:eastAsia="宋体" w:cs="宋体"/>
          <w:color w:val="000000"/>
        </w:rPr>
        <w:t>，需要硝酸钾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（精确到</w:t>
      </w:r>
      <w:r>
        <w:rPr>
          <w:rFonts w:ascii="Times New Roman" w:hAnsi="Times New Roman" w:eastAsia="Times New Roman" w:cs="Times New Roman"/>
          <w:color w:val="000000"/>
        </w:rPr>
        <w:t>0.1g</w:t>
      </w:r>
      <w:r>
        <w:rPr>
          <w:rFonts w:ascii="宋体" w:hAnsi="宋体" w:eastAsia="宋体" w:cs="宋体"/>
          <w:color w:val="000000"/>
        </w:rPr>
        <w:t>）。</w:t>
      </w:r>
    </w:p>
    <w:p w14:paraId="37ECFA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将质量分数为</w:t>
      </w:r>
      <w:r>
        <w:rPr>
          <w:rFonts w:ascii="Times New Roman" w:hAnsi="Times New Roman" w:eastAsia="Times New Roman" w:cs="Times New Roman"/>
          <w:color w:val="000000"/>
        </w:rPr>
        <w:t>7.08%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3" name="图片 200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3" name="图片 20038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硝酸钾溶液稀释为</w:t>
      </w:r>
      <w:r>
        <w:rPr>
          <w:rFonts w:ascii="Times New Roman" w:hAnsi="Times New Roman" w:eastAsia="Times New Roman" w:cs="Times New Roman"/>
          <w:color w:val="000000"/>
        </w:rPr>
        <w:t>4.04%</w:t>
      </w:r>
      <w:r>
        <w:rPr>
          <w:rFonts w:ascii="宋体" w:hAnsi="宋体" w:eastAsia="宋体" w:cs="宋体"/>
          <w:color w:val="000000"/>
        </w:rPr>
        <w:t>，需选择图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中的烧杯和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7D0886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利用化学方程式计算。磷酸二氢铵与熟石灰混合使用会降低肥效，其原理是：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3.75pt;width:276.75pt;" o:ole="t" filled="f" o:preferrelative="t" stroked="f" coordsize="21600,21600">
            <v:path/>
            <v:fill on="f" focussize="0,0"/>
            <v:stroke on="f" joinstyle="miter"/>
            <v:imagedata r:id="rId38" o:title="eqId9d4b6081a120c0b8e3ec4bdea9e8571f"/>
            <o:lock v:ext="edit" aspectratio="t"/>
            <w10:wrap type="none"/>
            <w10:anchorlock/>
          </v:shape>
          <o:OLEObject Type="Embed" ProgID="Equation.DSMT4" ShapeID="_x0000_i1029" DrawAspect="Content" ObjectID="_1468075729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，产生</w:t>
      </w:r>
      <w:r>
        <w:rPr>
          <w:rFonts w:ascii="Times New Roman" w:hAnsi="Times New Roman" w:eastAsia="Times New Roman" w:cs="Times New Roman"/>
          <w:color w:val="000000"/>
        </w:rPr>
        <w:t>3.4g</w:t>
      </w:r>
      <w:r>
        <w:rPr>
          <w:rFonts w:ascii="宋体" w:hAnsi="宋体" w:eastAsia="宋体" w:cs="宋体"/>
          <w:color w:val="000000"/>
        </w:rPr>
        <w:t>氨气消耗熟石灰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77" name="图片 200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7" name="图片 20037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质量是多少？</w:t>
      </w:r>
    </w:p>
    <w:p w14:paraId="6C5AAC1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5BF9F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利用塑料瓶等用品设计如图装置制取和检验二氧化碳。</w:t>
      </w:r>
    </w:p>
    <w:p w14:paraId="782281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14382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7FB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塑料瓶①相当于实验室中的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（填仪器名称）。</w:t>
      </w:r>
    </w:p>
    <w:p w14:paraId="670F34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用稀盐酸与大理石制取二氧化碳，反应的化学方程式为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37F20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检查装置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的气密性，方法是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20910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用装置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检验二氧化碳，应盛放的药品是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F19B8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用装置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收集二氧化碳并验满，此过程体现二氧化碳的性质有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1D606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反应结束后，装置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中余下的液体可能含有盐酸。设计并进行实验，补全下表。</w:t>
      </w:r>
    </w:p>
    <w:tbl>
      <w:tblPr>
        <w:tblStyle w:val="4"/>
        <w:tblW w:w="46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69"/>
        <w:gridCol w:w="1169"/>
        <w:gridCol w:w="2297"/>
      </w:tblGrid>
      <w:tr w14:paraId="0DE7CC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9A95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168C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BC98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</w:tr>
      <w:tr w14:paraId="1A17D6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6A59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248EF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881E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液体中含有盐酸</w:t>
            </w:r>
          </w:p>
        </w:tc>
      </w:tr>
    </w:tbl>
    <w:p w14:paraId="6EFD63DC">
      <w:pPr>
        <w:spacing w:line="360" w:lineRule="auto"/>
        <w:jc w:val="left"/>
        <w:textAlignment w:val="center"/>
        <w:rPr>
          <w:color w:val="000000"/>
        </w:rPr>
      </w:pPr>
    </w:p>
    <w:p w14:paraId="08BDCB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皮蛋是成渝等地人们喜爱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5" name="图片 200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5" name="图片 20038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食品，制作流程如图。</w:t>
      </w:r>
    </w:p>
    <w:p w14:paraId="693C8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86125" cy="9429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45175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．草木灰（含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）中常含有砂石和未燃尽的秸秆等固体。</w:t>
      </w:r>
    </w:p>
    <w:p w14:paraId="3266AD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．碱，有涩味，可与蛋白质作用，使其凝固。</w:t>
      </w:r>
    </w:p>
    <w:p w14:paraId="76654A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回答下列问题。</w:t>
      </w:r>
    </w:p>
    <w:p w14:paraId="0C64D4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选料：“过筛”的目的是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71B54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调浆：调浆过程发生的复分解反应的化学方程式为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，料浆浸出液中一定含有的阴离子有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（填离子符号）。</w:t>
      </w:r>
    </w:p>
    <w:p w14:paraId="00AA6C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裹泥：裹泥时，不慎皮肤接触料浆，处理方法为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CEBB4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封存：需要“密封”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79" name="图片 200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9" name="图片 20037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主要原因是减少水分蒸发和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35904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食用皮蛋时加醋能去除涩味的原因是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D09B66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五、（本题只有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5B47A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空气中含有多少氧气呢？学习小组开展“测定空气里氧气含量”的探究活动。</w:t>
      </w:r>
    </w:p>
    <w:p w14:paraId="0F5601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．红磷的着火点是</w:t>
      </w:r>
      <w:r>
        <w:rPr>
          <w:rFonts w:ascii="Times New Roman" w:hAnsi="Times New Roman" w:eastAsia="Times New Roman" w:cs="Times New Roman"/>
          <w:color w:val="000000"/>
        </w:rPr>
        <w:t>240</w:t>
      </w:r>
      <w:r>
        <w:rPr>
          <w:rFonts w:ascii="宋体" w:hAnsi="宋体" w:eastAsia="宋体" w:cs="宋体"/>
          <w:color w:val="000000"/>
        </w:rPr>
        <w:t>℃，白磷的着火点是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℃。</w:t>
      </w:r>
    </w:p>
    <w:p w14:paraId="208F0E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．相同的温度和体积下，气体压强与分子数成正比。</w:t>
      </w:r>
    </w:p>
    <w:p w14:paraId="7CA87D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．相同的温度和压强下，气体体积与分子数成正比。</w:t>
      </w:r>
    </w:p>
    <w:p w14:paraId="579AD0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【史料研究】</w:t>
      </w:r>
    </w:p>
    <w:p w14:paraId="75061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57550" cy="14954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806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二百多年前，化学家拉瓦锡利用汞能和氧气发生反应的原理，采用图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装置测出氧气约占空气体积的</w:t>
      </w:r>
      <w:r>
        <w:rPr>
          <w:rFonts w:ascii="Times New Roman" w:hAnsi="Times New Roman" w:eastAsia="Times New Roman" w:cs="Times New Roman"/>
          <w:color w:val="000000"/>
        </w:rPr>
        <w:t>1/5</w:t>
      </w:r>
      <w:r>
        <w:rPr>
          <w:rFonts w:ascii="宋体" w:hAnsi="宋体" w:eastAsia="宋体" w:cs="宋体"/>
          <w:color w:val="000000"/>
        </w:rPr>
        <w:t>。</w:t>
      </w:r>
    </w:p>
    <w:p w14:paraId="0B35DC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加热时，曲颈甑内液态汞表面产生红色粉末，玻璃钟罩内的现象是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，产生该现象的原因是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F4B31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【设计与实验】</w:t>
      </w:r>
    </w:p>
    <w:p w14:paraId="09AAA8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设计并利用图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装置测空气里氧气含量。</w:t>
      </w:r>
    </w:p>
    <w:p w14:paraId="32447A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主要步骤如下，正确的顺序为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3C2F6A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①弹簧夹夹紧胶皮管</w:t>
      </w:r>
    </w:p>
    <w:p w14:paraId="76AF5D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②红磷熄灭并冷却后，打开弹簧夹</w:t>
      </w:r>
    </w:p>
    <w:p w14:paraId="22A2DA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③点燃红磷后立即伸入瓶中并塞紧塞子</w:t>
      </w:r>
    </w:p>
    <w:p w14:paraId="0EB93A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④在集气瓶中加入少量水，将水面上方空间分成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等份</w:t>
      </w:r>
    </w:p>
    <w:p w14:paraId="666145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实验结束，集气瓶中剩余气体的主要成分是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41837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【优化与实验】</w:t>
      </w:r>
    </w:p>
    <w:p w14:paraId="69229F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同学们利用图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装置多次实验，水面均未上升到刻度“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”。经讨论后，分别取足量红磷、白磷采用图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装置进行实验，记录并处理数据分别如图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、图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。</w:t>
      </w:r>
    </w:p>
    <w:p w14:paraId="60A39C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92580"/>
            <wp:effectExtent l="0" t="0" r="0" b="0"/>
            <wp:docPr id="1473917249" name="图片 14739172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917249" name="图片 14739172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9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099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中氧气含量从</w:t>
      </w:r>
      <w:r>
        <w:rPr>
          <w:rFonts w:ascii="Times New Roman" w:hAnsi="Times New Roman" w:eastAsia="Times New Roman" w:cs="Times New Roman"/>
          <w:color w:val="000000"/>
        </w:rPr>
        <w:t>8.05%</w:t>
      </w:r>
      <w:r>
        <w:rPr>
          <w:rFonts w:ascii="宋体" w:hAnsi="宋体" w:eastAsia="宋体" w:cs="宋体"/>
          <w:color w:val="000000"/>
        </w:rPr>
        <w:t>上升到</w:t>
      </w:r>
      <w:r>
        <w:rPr>
          <w:rFonts w:ascii="Times New Roman" w:hAnsi="Times New Roman" w:eastAsia="Times New Roman" w:cs="Times New Roman"/>
          <w:color w:val="000000"/>
        </w:rPr>
        <w:t>9.26%</w:t>
      </w:r>
      <w:r>
        <w:rPr>
          <w:rFonts w:ascii="宋体" w:hAnsi="宋体" w:eastAsia="宋体" w:cs="宋体"/>
          <w:color w:val="000000"/>
        </w:rPr>
        <w:t>，原因可能是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A119D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段压强增大，原因是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。计算白磷消耗的氧气占空气体积的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（精确到</w:t>
      </w:r>
      <w:r>
        <w:rPr>
          <w:rFonts w:ascii="Times New Roman" w:hAnsi="Times New Roman" w:eastAsia="Times New Roman" w:cs="Times New Roman"/>
          <w:color w:val="000000"/>
        </w:rPr>
        <w:t>0.01%</w:t>
      </w:r>
      <w:r>
        <w:rPr>
          <w:rFonts w:ascii="宋体" w:hAnsi="宋体" w:eastAsia="宋体" w:cs="宋体"/>
          <w:color w:val="000000"/>
        </w:rPr>
        <w:t>）。</w:t>
      </w:r>
    </w:p>
    <w:p w14:paraId="2735BB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【反思与交流】</w:t>
      </w:r>
    </w:p>
    <w:p w14:paraId="485620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实验水面未达到刻度“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”，原因是装置中的氧气未消耗完。红磷燃烧不能将氧气消耗完的主要原因是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4D845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上述实验中汞、白磷和五氧化二磷有毒，对环境“不友好”。结合实验原理和药品弊端，可选择的替代药品有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（写一种）。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1B17B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8DFCD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AE671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3E327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44A93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27102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BAF6051"/>
    <w:rsid w:val="66640641"/>
    <w:rsid w:val="6B9746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media/image28.png"/><Relationship Id="rId41" Type="http://schemas.openxmlformats.org/officeDocument/2006/relationships/image" Target="media/image27.png"/><Relationship Id="rId40" Type="http://schemas.openxmlformats.org/officeDocument/2006/relationships/image" Target="media/image26.png"/><Relationship Id="rId4" Type="http://schemas.openxmlformats.org/officeDocument/2006/relationships/header" Target="header2.xml"/><Relationship Id="rId39" Type="http://schemas.openxmlformats.org/officeDocument/2006/relationships/image" Target="media/image25.png"/><Relationship Id="rId38" Type="http://schemas.openxmlformats.org/officeDocument/2006/relationships/image" Target="media/image24.wmf"/><Relationship Id="rId37" Type="http://schemas.openxmlformats.org/officeDocument/2006/relationships/oleObject" Target="embeddings/oleObject5.bin"/><Relationship Id="rId36" Type="http://schemas.openxmlformats.org/officeDocument/2006/relationships/image" Target="media/image23.png"/><Relationship Id="rId35" Type="http://schemas.openxmlformats.org/officeDocument/2006/relationships/image" Target="media/image22.wmf"/><Relationship Id="rId34" Type="http://schemas.openxmlformats.org/officeDocument/2006/relationships/oleObject" Target="embeddings/oleObject4.bin"/><Relationship Id="rId33" Type="http://schemas.openxmlformats.org/officeDocument/2006/relationships/image" Target="media/image21.wmf"/><Relationship Id="rId32" Type="http://schemas.openxmlformats.org/officeDocument/2006/relationships/oleObject" Target="embeddings/oleObject3.bin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wmf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wmf"/><Relationship Id="rId17" Type="http://schemas.openxmlformats.org/officeDocument/2006/relationships/oleObject" Target="embeddings/oleObject2.bin"/><Relationship Id="rId16" Type="http://schemas.openxmlformats.org/officeDocument/2006/relationships/image" Target="media/image6.wmf"/><Relationship Id="rId15" Type="http://schemas.openxmlformats.org/officeDocument/2006/relationships/oleObject" Target="embeddings/oleObject1.bin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3014</Words>
  <Characters>3449</Characters>
  <Lines>0</Lines>
  <Paragraphs>0</Paragraphs>
  <TotalTime>5</TotalTime>
  <ScaleCrop>false</ScaleCrop>
  <LinksUpToDate>false</LinksUpToDate>
  <CharactersWithSpaces>3564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2024-06-15T18:40:00Z</dcterms:created>
  <dc:creator>学科网试题生产平台</dc:creator>
  <dc:description>3518682742374400</dc:description>
  <cp:lastModifiedBy>上帝掷骰子吗</cp:lastModifiedBy>
  <dcterms:modified xsi:type="dcterms:W3CDTF">2026-02-09T06:11:27Z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E9A9F8E1502748AB8D3156CEABC66D1A_12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