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76BD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11823700</wp:posOffset>
            </wp:positionV>
            <wp:extent cx="419100" cy="4191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乐山市</w:t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年初中学业水平考试</w:t>
      </w:r>
    </w:p>
    <w:p w14:paraId="0EF54181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化学</w:t>
      </w:r>
    </w:p>
    <w:p w14:paraId="4311C9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化学与生产生活密切相关，下列说法错误的是</w:t>
      </w:r>
    </w:p>
    <w:p w14:paraId="30921E7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人体中钙元素含量过低会引起贫血</w:t>
      </w:r>
    </w:p>
    <w:p w14:paraId="5E6438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可以用食盐腌制鱼和肉等，以延长保存时间</w:t>
      </w:r>
    </w:p>
    <w:p w14:paraId="797C18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食用蔬菜和水果等可以补充人体所需维生素</w:t>
      </w:r>
    </w:p>
    <w:p w14:paraId="14C3E79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用新能源汽车代替燃油汽车，以减少对空气的污染</w:t>
      </w:r>
    </w:p>
    <w:p w14:paraId="01E71BA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化学是一门以实验为基础的科学，下列实验涉及化学变化的是</w:t>
      </w:r>
    </w:p>
    <w:p w14:paraId="42AE975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57250" cy="8477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研碎胆矾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" cy="8382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蜡烛燃烧</w:t>
      </w:r>
    </w:p>
    <w:p w14:paraId="00B989B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0100" cy="895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品红扩散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47725" cy="8191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金刚石切割玻璃</w:t>
      </w:r>
    </w:p>
    <w:p w14:paraId="7BCD3B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化学用语是学习化学的重要工具，下列符号表达正确的是</w:t>
      </w:r>
    </w:p>
    <w:p w14:paraId="0C77964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2</w:t>
      </w:r>
      <w:r>
        <w:rPr>
          <w:rFonts w:ascii="宋体" w:hAnsi="宋体" w:eastAsia="宋体" w:cs="宋体"/>
          <w:sz w:val="21"/>
          <w:szCs w:val="21"/>
        </w:rPr>
        <w:t>个氢原子：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2286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>B. 2</w:t>
      </w:r>
      <w:r>
        <w:rPr>
          <w:rFonts w:ascii="宋体" w:hAnsi="宋体" w:eastAsia="宋体" w:cs="宋体"/>
          <w:sz w:val="21"/>
          <w:szCs w:val="21"/>
        </w:rPr>
        <w:t>个铁离子：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9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76E5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C. 2</w:t>
      </w:r>
      <w:r>
        <w:rPr>
          <w:rFonts w:ascii="宋体" w:hAnsi="宋体" w:eastAsia="宋体" w:cs="宋体"/>
          <w:sz w:val="21"/>
          <w:szCs w:val="21"/>
        </w:rPr>
        <w:t>个水分子：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2286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高锰酸钾：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008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将密封良好的饼干从平原带到高原，包装袋会鼓起的原因是</w:t>
      </w:r>
    </w:p>
    <w:p w14:paraId="297622B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袋内气体分子数目增多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袋内单个气体分子质量变大</w:t>
      </w:r>
    </w:p>
    <w:p w14:paraId="4D9F0BA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袋内气体分子间的间隔变大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袋内气体分子的种类变多</w:t>
      </w:r>
    </w:p>
    <w:p w14:paraId="30890A0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水是生命之源，下列关于水的说法正确的是</w:t>
      </w:r>
    </w:p>
    <w:p w14:paraId="7BE20AC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人体呼出的气体比吸入的空气中水蒸气含量低</w:t>
      </w:r>
    </w:p>
    <w:p w14:paraId="3D6C6B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将水和植物油混合后可以形成溶液</w:t>
      </w:r>
    </w:p>
    <w:p w14:paraId="3B3691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生活中可以用过滤的方法降低水的硬度</w:t>
      </w:r>
    </w:p>
    <w:p w14:paraId="159565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电解水时正极产生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气体是氧气</w:t>
      </w:r>
    </w:p>
    <w:p w14:paraId="1C6F31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乙二醇可用于生产汽车防冻液，其分子的微观结构示意图如图所示，下列有关乙二醇的说法正确的是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9" name="图片 100029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page number 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0AA1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4E074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66900" cy="8953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5F38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化学式为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38125"/>
            <wp:effectExtent l="0" t="0" r="0" b="825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相对分子质量为</w:t>
      </w:r>
      <w:r>
        <w:rPr>
          <w:sz w:val="21"/>
          <w:szCs w:val="21"/>
        </w:rPr>
        <w:t>62</w:t>
      </w:r>
    </w:p>
    <w:p w14:paraId="7C14BBA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分子中碳原子和氢原子的个数比为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80975"/>
            <wp:effectExtent l="0" t="0" r="0" b="762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一个乙二醇分子由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个元素组成</w:t>
      </w:r>
    </w:p>
    <w:p w14:paraId="1864727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下列物质中属于纯净物的是</w:t>
      </w:r>
    </w:p>
    <w:p w14:paraId="0242199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①五氧化二磷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②液氮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③空气中</w:t>
      </w:r>
      <w:r>
        <w:rPr>
          <w:sz w:val="21"/>
          <w:szCs w:val="21"/>
        </w:rPr>
        <w:t>0.94%</w:t>
      </w:r>
      <w:r>
        <w:rPr>
          <w:rFonts w:ascii="宋体" w:hAnsi="宋体" w:eastAsia="宋体" w:cs="宋体"/>
          <w:sz w:val="21"/>
          <w:szCs w:val="21"/>
        </w:rPr>
        <w:t>的稀有气体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④青铜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228600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9EA1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①②⑤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①③⑤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②④⑤</w:t>
      </w:r>
    </w:p>
    <w:p w14:paraId="08C9EE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氧气是人类活动必需的物质之一，下列与实验室制取氧气有关的装置或操作错误的是</w:t>
      </w:r>
    </w:p>
    <w:p w14:paraId="4DA62BA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52500" cy="904875"/>
            <wp:effectExtent l="0" t="0" r="0" b="9525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分解过氧化氢制取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866775"/>
            <wp:effectExtent l="0" t="0" r="0" b="9525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加热氯酸钾制取</w:t>
      </w:r>
    </w:p>
    <w:p w14:paraId="013F3BA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85875" cy="933450"/>
            <wp:effectExtent l="0" t="0" r="9525" b="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干燥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942975"/>
            <wp:effectExtent l="0" t="0" r="0" b="9525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验满</w:t>
      </w:r>
    </w:p>
    <w:p w14:paraId="59510D4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将充满空气的气球放置在盛有空气的密闭容器中，气球沉入底部（如图甲）．若要使气球位置出现图乙中的变化，可以将密闭容器中的空气换成下列气体中的</w:t>
      </w:r>
    </w:p>
    <w:p w14:paraId="6ED3C4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28850" cy="790575"/>
            <wp:effectExtent l="0" t="0" r="0" b="9525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38B7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氢气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甲烷</w:t>
      </w:r>
    </w:p>
    <w:p w14:paraId="7CE1E0B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二氧化碳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一氧化碳</w:t>
      </w:r>
    </w:p>
    <w:p w14:paraId="36DF2D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为探究燃烧的条件，利用可调节温度的电炉设计如图所示装置进行实验．已知白磷的着火点是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8890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，红磷的着火点是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90500"/>
            <wp:effectExtent l="0" t="0" r="0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，氯化钠不是可燃物．下列说法错误的是</w:t>
      </w:r>
    </w:p>
    <w:p w14:paraId="42288F5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52650" cy="1438275"/>
            <wp:effectExtent l="0" t="0" r="0" b="9525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7" name="图片 10006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page number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FBA0F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0F19F8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当温度为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3850" cy="180975"/>
            <wp:effectExtent l="0" t="0" r="0" b="8890"/>
            <wp:docPr id="100081" name="图片 1000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时，只有①处白磷燃烧</w:t>
      </w:r>
    </w:p>
    <w:p w14:paraId="29A85A3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为控制变量，①②③④处所取白磷、红磷、氯化钠的质量应相等</w:t>
      </w:r>
    </w:p>
    <w:p w14:paraId="065FD8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当温度为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80975"/>
            <wp:effectExtent l="0" t="0" r="9525" b="889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时，②处红磷燃烧、③处红磷不燃烧，说明燃烧需要氧气</w:t>
      </w:r>
    </w:p>
    <w:p w14:paraId="4EBB8B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当温度升至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180975"/>
            <wp:effectExtent l="0" t="0" r="9525" b="889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时，④处氯化钠可能燃烧</w:t>
      </w:r>
    </w:p>
    <w:p w14:paraId="4C0D24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除去下列物质中含有的少量杂质，所用除杂方法正确的是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140"/>
        <w:gridCol w:w="1320"/>
        <w:gridCol w:w="3360"/>
      </w:tblGrid>
      <w:tr w14:paraId="6449D0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DFCF7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选项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9EB84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物质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BEB3EA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杂质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75BEB9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除杂方法</w:t>
            </w:r>
          </w:p>
        </w:tc>
      </w:tr>
      <w:tr w14:paraId="71C44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F0EF87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A3F25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9550" cy="228600"/>
                  <wp:effectExtent l="0" t="0" r="0" b="0"/>
                  <wp:docPr id="100087" name="图片 10008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7" name="图片 10008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8A5AC4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19075" cy="228600"/>
                  <wp:effectExtent l="0" t="0" r="9525" b="0"/>
                  <wp:docPr id="100089" name="图片 10008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9" name="图片 10008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2732BD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通过灼热的铜网</w:t>
            </w:r>
          </w:p>
        </w:tc>
      </w:tr>
      <w:tr w14:paraId="0F960B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3719BC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EDD2DD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04800" cy="180975"/>
                  <wp:effectExtent l="0" t="0" r="0" b="7620"/>
                  <wp:docPr id="100091" name="图片 10009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1" name="图片 10009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CD7A38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19100" cy="228600"/>
                  <wp:effectExtent l="0" t="0" r="0" b="0"/>
                  <wp:docPr id="100093" name="图片 10009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3" name="图片 10009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1B38A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加水溶解、过滤、洗涤、干燥</w:t>
            </w:r>
          </w:p>
        </w:tc>
      </w:tr>
      <w:tr w14:paraId="4B53F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C1107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673B32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04800" cy="228600"/>
                  <wp:effectExtent l="0" t="0" r="0" b="0"/>
                  <wp:docPr id="100095" name="图片 10009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5" name="图片 10009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3772ED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57175" cy="180975"/>
                  <wp:effectExtent l="0" t="0" r="9525" b="7620"/>
                  <wp:docPr id="100097" name="图片 10009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7" name="图片 10009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1012D5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通过足量的氧化铜并加热</w:t>
            </w:r>
          </w:p>
        </w:tc>
      </w:tr>
      <w:tr w14:paraId="7FCCB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460FA5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393BE9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C421A9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稀硫酸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3BF0F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加入适量的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38175" cy="247650"/>
                  <wp:effectExtent l="0" t="0" r="9525" b="0"/>
                  <wp:docPr id="100099" name="图片 10009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9" name="图片 10009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溶液，过滤</w:t>
            </w:r>
          </w:p>
        </w:tc>
      </w:tr>
    </w:tbl>
    <w:p w14:paraId="1065EA52">
      <w:pPr>
        <w:widowControl w:val="0"/>
        <w:spacing w:before="0" w:after="0" w:line="360" w:lineRule="auto"/>
        <w:rPr>
          <w:sz w:val="21"/>
          <w:szCs w:val="21"/>
        </w:rPr>
      </w:pPr>
    </w:p>
    <w:p w14:paraId="5DC644A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B. B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C. C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D. D</w:t>
      </w:r>
    </w:p>
    <w:p w14:paraId="40FD37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某同学设计如图甲所示实验，研究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的溶解度随温度的变化．当向试管中加入一定量的水后，锥形瓶中的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发生如图乙所示的变化．下列说法正确的是</w:t>
      </w:r>
    </w:p>
    <w:p w14:paraId="163A6A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47875" cy="1238250"/>
            <wp:effectExtent l="0" t="0" r="9525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2747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的溶解度：甲</w:t>
      </w:r>
      <w:r>
        <w:rPr>
          <w:sz w:val="21"/>
          <w:szCs w:val="21"/>
        </w:rPr>
        <w:t>&gt;</w:t>
      </w:r>
      <w:r>
        <w:rPr>
          <w:rFonts w:ascii="宋体" w:hAnsi="宋体" w:eastAsia="宋体" w:cs="宋体"/>
          <w:sz w:val="21"/>
          <w:szCs w:val="21"/>
        </w:rPr>
        <w:t>乙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溶液的质量分数：甲</w:t>
      </w:r>
      <w:r>
        <w:rPr>
          <w:sz w:val="21"/>
          <w:szCs w:val="21"/>
        </w:rPr>
        <w:t>&lt;</w:t>
      </w:r>
      <w:r>
        <w:rPr>
          <w:rFonts w:ascii="宋体" w:hAnsi="宋体" w:eastAsia="宋体" w:cs="宋体"/>
          <w:sz w:val="21"/>
          <w:szCs w:val="21"/>
        </w:rPr>
        <w:t>乙</w:t>
      </w:r>
    </w:p>
    <w:p w14:paraId="5174E61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乙中的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溶液一定为该温度下的饱和溶液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用硝酸铵代替生石灰也会出现上述现象</w:t>
      </w:r>
    </w:p>
    <w:p w14:paraId="33E7C4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实验室有一包固体，可能由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228600"/>
            <wp:effectExtent l="0" t="0" r="9525" b="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228600"/>
            <wp:effectExtent l="0" t="0" r="0" b="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中的一种或几种组成．为探究其成分，进行如下实验：①取少量该固体溶于水，得到无色溶液；②向上述溶液中滴加过量稀盐酸，有气泡产生；③向步骤②所得溶液中滴加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38125"/>
            <wp:effectExtent l="0" t="0" r="0" b="8255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溶液，出现白色沉淀．已知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0025"/>
            <wp:effectExtent l="0" t="0" r="0" b="889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是一种白色固体，既不溶于水也不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1" name="图片 10012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page number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1357E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1F8C0A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溶于常见的酸．下列有关原固体成分的分析正确的是</w:t>
      </w:r>
    </w:p>
    <w:p w14:paraId="55BA6D9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一定不含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238125"/>
            <wp:effectExtent l="0" t="0" r="9525" b="8255"/>
            <wp:docPr id="100135" name="图片 100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238125"/>
            <wp:effectExtent l="0" t="0" r="9525" b="8255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一定不含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238125"/>
            <wp:effectExtent l="0" t="0" r="9525" b="8255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80975"/>
            <wp:effectExtent l="0" t="0" r="0" b="762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6303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C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143" name="图片 100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一定只含有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28600"/>
            <wp:effectExtent l="0" t="0" r="9525" b="0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一定含有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28600"/>
            <wp:effectExtent l="0" t="0" r="9525" b="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80975"/>
            <wp:effectExtent l="0" t="0" r="0" b="7620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41D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铁有多种氧化物，为探究其中一种氧化物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09550"/>
            <wp:effectExtent l="0" t="0" r="9525" b="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的组成，某同学将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238125"/>
            <wp:effectExtent l="0" t="0" r="9525" b="8255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200025"/>
            <wp:effectExtent l="0" t="0" r="9525" b="889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置于密闭容器中在高温下发生反应．反应开始至某时刻，测得容器中部分物质的质量变化关系如图所示．下列说法正确的是</w:t>
      </w:r>
    </w:p>
    <w:p w14:paraId="3B810A0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76425" cy="1352550"/>
            <wp:effectExtent l="0" t="0" r="9525" b="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319C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a</w:t>
      </w:r>
      <w:r>
        <w:rPr>
          <w:rFonts w:ascii="宋体" w:hAnsi="宋体" w:eastAsia="宋体" w:cs="宋体"/>
          <w:sz w:val="21"/>
          <w:szCs w:val="21"/>
        </w:rPr>
        <w:t>表示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61925"/>
            <wp:effectExtent l="0" t="0" r="9525" b="8255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的质量变化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161" name="图片 100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89A4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09550"/>
            <wp:effectExtent l="0" t="0" r="9525" b="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200025"/>
            <wp:effectExtent l="0" t="0" r="0" b="8890"/>
            <wp:docPr id="100165" name="图片 100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71500" cy="180975"/>
            <wp:effectExtent l="0" t="0" r="0" b="7620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27E6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六、填空题（本大题共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个小题，每空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16</w:t>
      </w:r>
      <w:r>
        <w:rPr>
          <w:rFonts w:ascii="宋体" w:hAnsi="宋体" w:eastAsia="宋体" w:cs="宋体"/>
          <w:b/>
          <w:bCs/>
        </w:rPr>
        <w:t>分）</w:t>
      </w:r>
    </w:p>
    <w:p w14:paraId="2CE2E64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太阳能电池路灯（如图），可以实现白天用太阳能充电，夜晚照明，其灯柱材料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铝合金，路灯内部采用金属铜作导线．</w:t>
      </w:r>
    </w:p>
    <w:p w14:paraId="21F4BC0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00150" cy="1133475"/>
            <wp:effectExtent l="0" t="0" r="0" b="9525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F1F4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</w:p>
    <w:p w14:paraId="185A274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）制作灯柱所需的铝合金属于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（选填“金属材料”或“合成材料”）．</w:t>
      </w:r>
    </w:p>
    <w:p w14:paraId="0734F76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）铝合金的硬度和强度都比纯铝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（选填“高”或“低”）．</w:t>
      </w:r>
    </w:p>
    <w:p w14:paraId="1CACDB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）太阳能电池路灯使用铜作导线，是因为铜具有良好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73" name="图片 100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性．</w:t>
      </w:r>
    </w:p>
    <w:p w14:paraId="3383BA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）一般不用铁制作灯柱的原因是铁易与空气中的水蒸气和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反应而生锈．</w:t>
      </w:r>
    </w:p>
    <w:p w14:paraId="41B118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元素周期表是学习和研究化学的重要工具．元素周期表的每一个横行叫做一个周期，下图是元素周期表中前三周期元素的部分信息．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75" name="图片 100175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page number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C3C19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EC14B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10150" cy="1647825"/>
            <wp:effectExtent l="0" t="0" r="0" b="9525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A18B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</w:p>
    <w:p w14:paraId="7C16B4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）上述周期表空白处元素的元素符号为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570C3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）硅原子的相对原子质量为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2952BB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）氮原子的最外层电子数为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8A172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）第三周期的金属元素共有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种．</w:t>
      </w:r>
    </w:p>
    <w:p w14:paraId="3A03C6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甲、乙、丙、丁分别为碳酸钠、盐酸、氯化亚铁、氯化铜中的一种，它们之间的部分反应或转化的关系如图所示（部分物质和反应条件已略去）．</w:t>
      </w:r>
    </w:p>
    <w:p w14:paraId="40AA01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14700" cy="971550"/>
            <wp:effectExtent l="0" t="0" r="0" b="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58D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</w:p>
    <w:p w14:paraId="43BD47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）甲物质为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15DC6A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）甲与乙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93" name="图片 10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反应属于四大基本反应类型中的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反应．</w:t>
      </w:r>
    </w:p>
    <w:p w14:paraId="35AE409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）甲与戊反应可以生成丙，则戊可能是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（任写一种即可）．</w:t>
      </w:r>
    </w:p>
    <w:p w14:paraId="4223F1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）丙生成丁的化学方程式为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2508CB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氨气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57175"/>
            <wp:effectExtent l="0" t="0" r="0" b="8255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是生产氮肥的重要原料，合成氨工业的发展很大程度上解决了全球粮食不足的问题．一种以水煤气和空气为主要原料，生产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3850" cy="228600"/>
            <wp:effectExtent l="0" t="0" r="0" b="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和物质</w:t>
      </w:r>
      <w:r>
        <w:rPr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的工艺流程如图所示（部分反应条件已略去）．</w:t>
      </w:r>
    </w:p>
    <w:p w14:paraId="0F371C2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409700"/>
            <wp:effectExtent l="0" t="0" r="0" b="0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E5C0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01" name="图片 10020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page number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7D3CE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32FE01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）工业上利用氧气和氮气的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不同，分离液态空气获得氮气．</w:t>
      </w:r>
    </w:p>
    <w:p w14:paraId="196AC3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）根据信息，写出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步骤</w:t>
      </w: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水煤气中的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和水蒸气在催化剂条件下发生反应的化学方程式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97097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物质</w:t>
      </w:r>
      <w:r>
        <w:rPr>
          <w:sz w:val="21"/>
          <w:szCs w:val="21"/>
        </w:rPr>
        <w:t>X”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5E73F84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）氨的催化氧化是硝酸工业的基础，该反应的化学方程式为：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71675" cy="485775"/>
            <wp:effectExtent l="0" t="0" r="9525" b="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的化学式为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6FBAD8C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七、实验与探究题（本大题共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个小题，每空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11</w:t>
      </w:r>
      <w:r>
        <w:rPr>
          <w:rFonts w:ascii="宋体" w:hAnsi="宋体" w:eastAsia="宋体" w:cs="宋体"/>
          <w:b/>
          <w:bCs/>
        </w:rPr>
        <w:t>分）</w:t>
      </w:r>
    </w:p>
    <w:p w14:paraId="2B05E3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实验室现有质量分数为</w:t>
      </w:r>
      <w:r>
        <w:rPr>
          <w:sz w:val="21"/>
          <w:szCs w:val="21"/>
        </w:rPr>
        <w:t>8%</w:t>
      </w:r>
      <w:r>
        <w:rPr>
          <w:rFonts w:ascii="宋体" w:hAnsi="宋体" w:eastAsia="宋体" w:cs="宋体"/>
          <w:sz w:val="21"/>
          <w:szCs w:val="21"/>
        </w:rPr>
        <w:t>的氯化钠溶液，但在实验中需要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209550"/>
            <wp:effectExtent l="0" t="0" r="0" b="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质量分数为</w:t>
      </w:r>
      <w:r>
        <w:rPr>
          <w:sz w:val="21"/>
          <w:szCs w:val="21"/>
        </w:rPr>
        <w:t>4%</w:t>
      </w:r>
      <w:r>
        <w:rPr>
          <w:rFonts w:ascii="宋体" w:hAnsi="宋体" w:eastAsia="宋体" w:cs="宋体"/>
          <w:sz w:val="21"/>
          <w:szCs w:val="21"/>
        </w:rPr>
        <w:t>的氯化钠溶液，某同学准备用</w:t>
      </w:r>
      <w:r>
        <w:rPr>
          <w:sz w:val="21"/>
          <w:szCs w:val="21"/>
        </w:rPr>
        <w:t>8%</w:t>
      </w:r>
      <w:r>
        <w:rPr>
          <w:rFonts w:ascii="宋体" w:hAnsi="宋体" w:eastAsia="宋体" w:cs="宋体"/>
          <w:sz w:val="21"/>
          <w:szCs w:val="21"/>
        </w:rPr>
        <w:t>的氯化钠溶液和蒸馏水（密度为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228600"/>
            <wp:effectExtent l="0" t="0" r="9525" b="0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）进行配制．</w:t>
      </w:r>
    </w:p>
    <w:p w14:paraId="7F0DA2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67050" cy="895350"/>
            <wp:effectExtent l="0" t="0" r="0" b="0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8D9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</w:p>
    <w:p w14:paraId="533BB9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）计算配制时需要</w:t>
      </w:r>
      <w:r>
        <w:rPr>
          <w:sz w:val="21"/>
          <w:szCs w:val="21"/>
        </w:rPr>
        <w:t>8%</w:t>
      </w:r>
      <w:r>
        <w:rPr>
          <w:rFonts w:ascii="宋体" w:hAnsi="宋体" w:eastAsia="宋体" w:cs="宋体"/>
          <w:sz w:val="21"/>
          <w:szCs w:val="21"/>
        </w:rPr>
        <w:t>的氯化钠溶液的质量为</w:t>
      </w:r>
      <w:r>
        <w:rPr>
          <w:sz w:val="21"/>
          <w:szCs w:val="21"/>
        </w:rPr>
        <w:t>__________g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7E5191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）量取蒸馏水时应选择量程为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（选填</w:t>
      </w:r>
      <w:r>
        <w:rPr>
          <w:sz w:val="21"/>
          <w:szCs w:val="21"/>
        </w:rPr>
        <w:t>“10”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“20”</w:t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z w:val="21"/>
          <w:szCs w:val="21"/>
        </w:rPr>
        <w:t>“50”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71450"/>
            <wp:effectExtent l="0" t="0" r="9525" b="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的量筒．</w:t>
      </w:r>
    </w:p>
    <w:p w14:paraId="0D20E1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）下图所示的仪器中，本实验不会使用到的是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（填仪器名称）．</w:t>
      </w:r>
    </w:p>
    <w:p w14:paraId="30A173D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）将配制好的氯化钠溶液装入试剂瓶时有少量溶液洒出，对所配制氯化钠溶液质量分数的影响是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（选填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偏大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偏小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不影响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）．</w:t>
      </w:r>
    </w:p>
    <w:p w14:paraId="29A93B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绿矾（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85825" cy="228600"/>
            <wp:effectExtent l="0" t="0" r="9525" b="0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，相对分子质量为</w:t>
      </w:r>
      <w:r>
        <w:rPr>
          <w:sz w:val="21"/>
          <w:szCs w:val="21"/>
        </w:rPr>
        <w:t>278</w:t>
      </w:r>
      <w:r>
        <w:rPr>
          <w:rFonts w:ascii="宋体" w:hAnsi="宋体" w:eastAsia="宋体" w:cs="宋体"/>
          <w:sz w:val="21"/>
          <w:szCs w:val="21"/>
        </w:rPr>
        <w:t>）是一种常用颜料和化工原料，加热时易被空气中的氧气氧化，但在隔绝空气高温条件下能分解生成四种氧化物，某同学取用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200025"/>
            <wp:effectExtent l="0" t="0" r="9525" b="8890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绿矾样品，设计如下实验探究绿矾分解的产物．</w:t>
      </w:r>
    </w:p>
    <w:p w14:paraId="4136FC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10050" cy="1438275"/>
            <wp:effectExtent l="0" t="0" r="0" b="9525"/>
            <wp:docPr id="100231" name="图片 100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E36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已知：</w:t>
      </w: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228600"/>
            <wp:effectExtent l="0" t="0" r="0" b="0"/>
            <wp:docPr id="100233" name="图片 100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常温下为气态．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8890"/>
            <wp:docPr id="100235" name="图片 100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时为固态；</w:t>
      </w:r>
      <w:r>
        <w:rPr>
          <w:rFonts w:ascii="Cambria Math" w:hAnsi="Cambria Math" w:eastAsia="Cambria Math" w:cs="Cambria Math"/>
          <w:sz w:val="21"/>
          <w:szCs w:val="21"/>
        </w:rPr>
        <w:t>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209550"/>
            <wp:effectExtent l="0" t="0" r="9525" b="0"/>
            <wp:docPr id="100237" name="图片 100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7" name="图片 1002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有漂白性，能使品红溶液褪色．</w:t>
      </w:r>
    </w:p>
    <w:p w14:paraId="56D9EA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39" name="图片 10023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 descr="page number 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D1058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71FC7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）点燃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处酒精喷灯前，应先向装置中缓缓通一段时间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228600"/>
            <wp:effectExtent l="0" t="0" r="9525" b="0"/>
            <wp:docPr id="100253" name="图片 100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的作用是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7CD3D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）假设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61925"/>
            <wp:effectExtent l="0" t="0" r="9525" b="8255"/>
            <wp:docPr id="100255" name="图片 100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" name="图片 1002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装置中每一步都进行完全，请完善以下实验现象或结论：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4"/>
        <w:gridCol w:w="2645"/>
      </w:tblGrid>
      <w:tr w14:paraId="620D48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D6429F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实验现象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852693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实验结论</w:t>
            </w:r>
          </w:p>
        </w:tc>
      </w:tr>
      <w:tr w14:paraId="2129B0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30FDE2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实验结束后，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装置中剩余固体呈红棕色，取少量固体与稀硫酸充分反应后溶液呈黄色．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1097FF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绿矾的分解产物中有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</w:tr>
      <w:tr w14:paraId="33CFD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87097C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②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装置中无水硫酸铜变蓝．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6B59E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绿矾的分解产物中有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</w:tr>
      <w:tr w14:paraId="6C5AAB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5F7212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③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装置中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U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型管内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97C948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绿矾的分解产物中有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85750" cy="228600"/>
                  <wp:effectExtent l="0" t="0" r="0" b="0"/>
                  <wp:docPr id="100257" name="图片 10025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57" name="图片 10025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</w:tr>
      <w:tr w14:paraId="1C5674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66611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④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D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装置中品红溶液褪色．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3C1D2F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绿矾的分解产物中有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76225" cy="209550"/>
                  <wp:effectExtent l="0" t="0" r="9525" b="0"/>
                  <wp:docPr id="100259" name="图片 10025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59" name="图片 10025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</w:tr>
    </w:tbl>
    <w:p w14:paraId="4454E139">
      <w:pPr>
        <w:widowControl w:val="0"/>
        <w:spacing w:before="0" w:after="0" w:line="360" w:lineRule="auto"/>
        <w:rPr>
          <w:sz w:val="21"/>
          <w:szCs w:val="21"/>
        </w:rPr>
      </w:pPr>
    </w:p>
    <w:p w14:paraId="715F9E6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）结合（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）中的实验现象和结论回答：</w:t>
      </w:r>
    </w:p>
    <w:p w14:paraId="0BB69B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>请写出隔绝空气高温加热绿矾发生反应的化学方程式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1B4F94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实验结束后，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装置中收集到的氧化物的质量理论上为</w:t>
      </w:r>
      <w:r>
        <w:rPr>
          <w:sz w:val="21"/>
          <w:szCs w:val="21"/>
        </w:rPr>
        <w:t>__________g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5BC8B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238125"/>
            <wp:effectExtent l="0" t="0" r="9525" b="8255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也能使澄清石灰水变浑浊，但该实验中检验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238125"/>
            <wp:effectExtent l="0" t="0" r="9525" b="8255"/>
            <wp:docPr id="100263" name="图片 100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不用澄清石灰水代替品红溶液的原因是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2FCF73E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八、计算题（本大题共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个小题，共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分）</w:t>
      </w:r>
    </w:p>
    <w:p w14:paraId="6C5DE5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发酵粉常用于制作馒头、糕点等，其主要成分为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265" name="图片 100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．某同学为测定某发酵粉样品中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的质量分数进行如下实验：取一个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0025"/>
            <wp:effectExtent l="0" t="0" r="0" b="889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空烧杯，向其中加入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0025"/>
            <wp:effectExtent l="0" t="0" r="0" b="8890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发酵粉后缓慢加入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209550"/>
            <wp:effectExtent l="0" t="0" r="0" b="0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质量分数为</w:t>
      </w:r>
      <w:r>
        <w:rPr>
          <w:sz w:val="21"/>
          <w:szCs w:val="21"/>
        </w:rPr>
        <w:t>20%</w:t>
      </w:r>
      <w:r>
        <w:rPr>
          <w:rFonts w:ascii="宋体" w:hAnsi="宋体" w:eastAsia="宋体" w:cs="宋体"/>
          <w:sz w:val="21"/>
          <w:szCs w:val="21"/>
        </w:rPr>
        <w:t>的稀硫酸，待发酵粉中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完全反应后，测得烧杯及烧杯中物质的总质量为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200025"/>
            <wp:effectExtent l="0" t="0" r="9525" b="889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93E87C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已知：</w:t>
      </w:r>
      <w:r>
        <w:rPr>
          <w:rFonts w:ascii="Cambria Math" w:hAnsi="Cambria Math" w:eastAsia="Cambria Math" w:cs="Cambria Math"/>
          <w:sz w:val="21"/>
          <w:szCs w:val="21"/>
        </w:rPr>
        <w:t>①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43225" cy="238125"/>
            <wp:effectExtent l="0" t="0" r="0" b="889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776863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Cambria Math" w:hAnsi="Cambria Math" w:eastAsia="Cambria Math" w:cs="Cambria Math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样品中其它成分不与硫酸反应．</w:t>
      </w:r>
    </w:p>
    <w:p w14:paraId="55E2B0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回答下列问题：</w:t>
      </w:r>
    </w:p>
    <w:p w14:paraId="5B544D5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中碳元素的化合价为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价．</w:t>
      </w:r>
    </w:p>
    <w:p w14:paraId="09E1B3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中碳元素和氧元素的质量比为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85" name="图片 100285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 descr="page number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725FE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7A12929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）计算发酵粉样品中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28600"/>
            <wp:effectExtent l="0" t="0" r="9525" b="0"/>
            <wp:docPr id="100299" name="图片 100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" name="图片 1002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的质量分数．（写出计算过程）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01" name="图片 100301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 descr="page number 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9D327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1C1E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C7FE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EDD1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E4625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6F7E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187E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E6CD5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BE41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6BDB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AF8A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493F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795D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0422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42AC1F3D"/>
    <w:rsid w:val="65005FBA"/>
    <w:rsid w:val="6B126B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image" Target="media/image77.png"/><Relationship Id="rId92" Type="http://schemas.openxmlformats.org/officeDocument/2006/relationships/image" Target="media/image76.png"/><Relationship Id="rId91" Type="http://schemas.openxmlformats.org/officeDocument/2006/relationships/image" Target="media/image75.png"/><Relationship Id="rId90" Type="http://schemas.openxmlformats.org/officeDocument/2006/relationships/image" Target="media/image74.png"/><Relationship Id="rId9" Type="http://schemas.openxmlformats.org/officeDocument/2006/relationships/header" Target="header4.xml"/><Relationship Id="rId89" Type="http://schemas.openxmlformats.org/officeDocument/2006/relationships/image" Target="media/image73.png"/><Relationship Id="rId88" Type="http://schemas.openxmlformats.org/officeDocument/2006/relationships/image" Target="media/image72.png"/><Relationship Id="rId87" Type="http://schemas.openxmlformats.org/officeDocument/2006/relationships/image" Target="media/image71.png"/><Relationship Id="rId86" Type="http://schemas.openxmlformats.org/officeDocument/2006/relationships/image" Target="media/image70.png"/><Relationship Id="rId85" Type="http://schemas.openxmlformats.org/officeDocument/2006/relationships/image" Target="media/image69.png"/><Relationship Id="rId84" Type="http://schemas.openxmlformats.org/officeDocument/2006/relationships/image" Target="media/image68.png"/><Relationship Id="rId83" Type="http://schemas.openxmlformats.org/officeDocument/2006/relationships/image" Target="media/image67.png"/><Relationship Id="rId82" Type="http://schemas.openxmlformats.org/officeDocument/2006/relationships/image" Target="media/image66.png"/><Relationship Id="rId81" Type="http://schemas.openxmlformats.org/officeDocument/2006/relationships/image" Target="media/image65.png"/><Relationship Id="rId80" Type="http://schemas.openxmlformats.org/officeDocument/2006/relationships/image" Target="media/image64.png"/><Relationship Id="rId8" Type="http://schemas.openxmlformats.org/officeDocument/2006/relationships/footer" Target="footer3.xml"/><Relationship Id="rId79" Type="http://schemas.openxmlformats.org/officeDocument/2006/relationships/image" Target="media/image63.png"/><Relationship Id="rId78" Type="http://schemas.openxmlformats.org/officeDocument/2006/relationships/image" Target="media/image62.png"/><Relationship Id="rId77" Type="http://schemas.openxmlformats.org/officeDocument/2006/relationships/image" Target="media/image61.png"/><Relationship Id="rId76" Type="http://schemas.openxmlformats.org/officeDocument/2006/relationships/image" Target="media/image60.png"/><Relationship Id="rId75" Type="http://schemas.openxmlformats.org/officeDocument/2006/relationships/image" Target="media/image59.png"/><Relationship Id="rId74" Type="http://schemas.openxmlformats.org/officeDocument/2006/relationships/image" Target="media/image58.png"/><Relationship Id="rId73" Type="http://schemas.openxmlformats.org/officeDocument/2006/relationships/image" Target="media/image57.png"/><Relationship Id="rId72" Type="http://schemas.openxmlformats.org/officeDocument/2006/relationships/image" Target="media/image56.png"/><Relationship Id="rId71" Type="http://schemas.openxmlformats.org/officeDocument/2006/relationships/image" Target="media/image55.png"/><Relationship Id="rId70" Type="http://schemas.openxmlformats.org/officeDocument/2006/relationships/image" Target="media/image54.png"/><Relationship Id="rId7" Type="http://schemas.openxmlformats.org/officeDocument/2006/relationships/footer" Target="footer2.xml"/><Relationship Id="rId69" Type="http://schemas.openxmlformats.org/officeDocument/2006/relationships/image" Target="media/image53.png"/><Relationship Id="rId68" Type="http://schemas.openxmlformats.org/officeDocument/2006/relationships/image" Target="media/image52.png"/><Relationship Id="rId67" Type="http://schemas.openxmlformats.org/officeDocument/2006/relationships/image" Target="media/image51.png"/><Relationship Id="rId66" Type="http://schemas.openxmlformats.org/officeDocument/2006/relationships/image" Target="media/image50.png"/><Relationship Id="rId65" Type="http://schemas.openxmlformats.org/officeDocument/2006/relationships/image" Target="media/image49.png"/><Relationship Id="rId64" Type="http://schemas.openxmlformats.org/officeDocument/2006/relationships/image" Target="media/image48.png"/><Relationship Id="rId63" Type="http://schemas.openxmlformats.org/officeDocument/2006/relationships/image" Target="media/image47.png"/><Relationship Id="rId62" Type="http://schemas.openxmlformats.org/officeDocument/2006/relationships/image" Target="media/image46.png"/><Relationship Id="rId61" Type="http://schemas.openxmlformats.org/officeDocument/2006/relationships/image" Target="media/image45.png"/><Relationship Id="rId60" Type="http://schemas.openxmlformats.org/officeDocument/2006/relationships/image" Target="media/image44.png"/><Relationship Id="rId6" Type="http://schemas.openxmlformats.org/officeDocument/2006/relationships/footer" Target="footer1.xml"/><Relationship Id="rId59" Type="http://schemas.openxmlformats.org/officeDocument/2006/relationships/image" Target="media/image43.png"/><Relationship Id="rId58" Type="http://schemas.openxmlformats.org/officeDocument/2006/relationships/image" Target="media/image42.png"/><Relationship Id="rId57" Type="http://schemas.openxmlformats.org/officeDocument/2006/relationships/image" Target="media/image41.png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2897</Words>
  <Characters>3275</Characters>
  <Lines>1</Lines>
  <Paragraphs>1</Paragraphs>
  <TotalTime>0</TotalTime>
  <ScaleCrop>false</ScaleCrop>
  <LinksUpToDate>false</LinksUpToDate>
  <CharactersWithSpaces>3384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2024-06-24T12:59:00Z</dcterms:created>
  <dc:creator>Administrator</dc:creator>
  <cp:lastModifiedBy>上帝掷骰子吗</cp:lastModifiedBy>
  <dcterms:modified xsi:type="dcterms:W3CDTF">2026-02-09T06:11:23Z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4C333675B5674306A33614E75A267F2A_12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