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673A4">
      <w:pPr>
        <w:spacing w:line="360" w:lineRule="auto"/>
        <w:jc w:val="both"/>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11010900</wp:posOffset>
            </wp:positionH>
            <wp:positionV relativeFrom="topMargin">
              <wp:posOffset>11772900</wp:posOffset>
            </wp:positionV>
            <wp:extent cx="393700" cy="393700"/>
            <wp:effectExtent l="0" t="0" r="6350" b="635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0"/>
                    <a:stretch>
                      <a:fillRect/>
                    </a:stretch>
                  </pic:blipFill>
                  <pic:spPr>
                    <a:xfrm>
                      <a:off x="0" y="0"/>
                      <a:ext cx="393700" cy="393700"/>
                    </a:xfrm>
                    <a:prstGeom prst="rect">
                      <a:avLst/>
                    </a:prstGeom>
                  </pic:spPr>
                </pic:pic>
              </a:graphicData>
            </a:graphic>
          </wp:anchor>
        </w:drawing>
      </w:r>
      <w:r>
        <w:rPr>
          <w:rFonts w:ascii="宋体" w:hAnsi="宋体" w:eastAsia="宋体" w:cs="宋体"/>
          <w:b/>
          <w:color w:val="auto"/>
          <w:sz w:val="24"/>
        </w:rPr>
        <w:t>秘密★启用前</w:t>
      </w:r>
    </w:p>
    <w:p w14:paraId="6116C540">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年遂宁市初中毕业暨高中阶段学校招生考试</w:t>
      </w:r>
    </w:p>
    <w:p w14:paraId="220832B0">
      <w:pPr>
        <w:spacing w:line="360" w:lineRule="auto"/>
        <w:jc w:val="center"/>
      </w:pPr>
      <w:r>
        <w:rPr>
          <w:rFonts w:ascii="宋体" w:hAnsi="宋体" w:eastAsia="宋体" w:cs="宋体"/>
          <w:b/>
          <w:color w:val="auto"/>
          <w:sz w:val="32"/>
        </w:rPr>
        <w:t>理科综合试卷</w:t>
      </w:r>
    </w:p>
    <w:p w14:paraId="474D444E">
      <w:pPr>
        <w:spacing w:line="360" w:lineRule="auto"/>
        <w:jc w:val="both"/>
      </w:pPr>
      <w:r>
        <w:rPr>
          <w:rFonts w:ascii="宋体" w:hAnsi="宋体" w:eastAsia="宋体" w:cs="宋体"/>
          <w:b/>
          <w:color w:val="auto"/>
          <w:sz w:val="24"/>
        </w:rPr>
        <w:t>注意事项：</w:t>
      </w:r>
    </w:p>
    <w:p w14:paraId="063BDAFE">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．理科综合共</w:t>
      </w:r>
      <w:r>
        <w:rPr>
          <w:rFonts w:ascii="Times New Roman" w:hAnsi="Times New Roman" w:eastAsia="Times New Roman" w:cs="Times New Roman"/>
          <w:b/>
          <w:color w:val="auto"/>
          <w:sz w:val="24"/>
        </w:rPr>
        <w:t>200</w:t>
      </w:r>
      <w:r>
        <w:rPr>
          <w:rFonts w:ascii="宋体" w:hAnsi="宋体" w:eastAsia="宋体" w:cs="宋体"/>
          <w:b/>
          <w:color w:val="auto"/>
          <w:sz w:val="24"/>
        </w:rPr>
        <w:t>分，包括物理</w:t>
      </w:r>
      <w:r>
        <w:rPr>
          <w:rFonts w:ascii="Times New Roman" w:hAnsi="Times New Roman" w:eastAsia="Times New Roman" w:cs="Times New Roman"/>
          <w:b/>
          <w:color w:val="auto"/>
          <w:sz w:val="24"/>
        </w:rPr>
        <w:t>90</w:t>
      </w:r>
      <w:r>
        <w:rPr>
          <w:rFonts w:ascii="宋体" w:hAnsi="宋体" w:eastAsia="宋体" w:cs="宋体"/>
          <w:b/>
          <w:color w:val="auto"/>
          <w:sz w:val="24"/>
        </w:rPr>
        <w:t>分、化学</w:t>
      </w:r>
      <w:r>
        <w:rPr>
          <w:rFonts w:ascii="Times New Roman" w:hAnsi="Times New Roman" w:eastAsia="Times New Roman" w:cs="Times New Roman"/>
          <w:b/>
          <w:color w:val="auto"/>
          <w:sz w:val="24"/>
        </w:rPr>
        <w:t>70</w:t>
      </w:r>
      <w:r>
        <w:rPr>
          <w:rFonts w:ascii="宋体" w:hAnsi="宋体" w:eastAsia="宋体" w:cs="宋体"/>
          <w:b/>
          <w:color w:val="auto"/>
          <w:sz w:val="24"/>
        </w:rPr>
        <w:t>分、生物学</w:t>
      </w:r>
      <w:r>
        <w:rPr>
          <w:rFonts w:ascii="Times New Roman" w:hAnsi="Times New Roman" w:eastAsia="Times New Roman" w:cs="Times New Roman"/>
          <w:b/>
          <w:color w:val="auto"/>
          <w:sz w:val="24"/>
        </w:rPr>
        <w:t>40</w:t>
      </w:r>
      <w:r>
        <w:rPr>
          <w:rFonts w:ascii="宋体" w:hAnsi="宋体" w:eastAsia="宋体" w:cs="宋体"/>
          <w:b/>
          <w:color w:val="auto"/>
          <w:sz w:val="24"/>
        </w:rPr>
        <w:t>分。考试时间共</w:t>
      </w:r>
      <w:r>
        <w:rPr>
          <w:rFonts w:ascii="Times New Roman" w:hAnsi="Times New Roman" w:eastAsia="Times New Roman" w:cs="Times New Roman"/>
          <w:b/>
          <w:color w:val="auto"/>
          <w:sz w:val="24"/>
        </w:rPr>
        <w:t>150</w:t>
      </w:r>
      <w:r>
        <w:rPr>
          <w:rFonts w:ascii="宋体" w:hAnsi="宋体" w:eastAsia="宋体" w:cs="宋体"/>
          <w:b/>
          <w:color w:val="auto"/>
          <w:sz w:val="24"/>
        </w:rPr>
        <w:t>分钟。</w:t>
      </w:r>
    </w:p>
    <w:p w14:paraId="1CBEA622">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．答题前，考生务必将自己的学校、姓名和准考证号用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毫米的黑色墨迹签字笔填写在答题卡对应位置上，并检查条形码粘贴是否正确。</w:t>
      </w:r>
    </w:p>
    <w:p w14:paraId="28E8CB7E">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．选择题使用</w:t>
      </w:r>
      <w:r>
        <w:rPr>
          <w:rFonts w:ascii="Times New Roman" w:hAnsi="Times New Roman" w:eastAsia="Times New Roman" w:cs="Times New Roman"/>
          <w:b/>
          <w:color w:val="auto"/>
          <w:sz w:val="24"/>
        </w:rPr>
        <w:t>2B</w:t>
      </w:r>
      <w:r>
        <w:rPr>
          <w:rFonts w:ascii="宋体" w:hAnsi="宋体" w:eastAsia="宋体" w:cs="宋体"/>
          <w:b/>
          <w:color w:val="auto"/>
          <w:sz w:val="24"/>
        </w:rPr>
        <w:t>铅笔涂在答题卡对应位置上，非选择题用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毫米黑色墨迹签字笔书写在答题卡对应位置上，超出答题区域书写的答案无效；在草稿纸、试题卷上答题无效。</w:t>
      </w:r>
    </w:p>
    <w:p w14:paraId="1F3F5FD5">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．保持答题卡卡面清洁，不折叠、不破损。考试结束后，将本试卷和答题卡一并交回。</w:t>
      </w:r>
    </w:p>
    <w:p w14:paraId="3BCD3433">
      <w:pPr>
        <w:spacing w:line="360" w:lineRule="auto"/>
        <w:jc w:val="center"/>
      </w:pPr>
      <w:r>
        <w:rPr>
          <w:rFonts w:ascii="宋体" w:hAnsi="宋体" w:eastAsia="宋体" w:cs="宋体"/>
          <w:b/>
          <w:color w:val="auto"/>
          <w:sz w:val="32"/>
        </w:rPr>
        <w:t>化学部分</w:t>
      </w:r>
    </w:p>
    <w:p w14:paraId="43412D9B">
      <w:pPr>
        <w:spacing w:line="360" w:lineRule="auto"/>
        <w:jc w:val="both"/>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O-16  Ca-40</w:t>
      </w:r>
    </w:p>
    <w:p w14:paraId="6B9E61AC">
      <w:pPr>
        <w:spacing w:line="360" w:lineRule="auto"/>
        <w:jc w:val="both"/>
      </w:pPr>
      <w:r>
        <w:rPr>
          <w:rFonts w:ascii="宋体" w:hAnsi="宋体" w:eastAsia="宋体" w:cs="宋体"/>
          <w:b/>
          <w:color w:val="auto"/>
          <w:sz w:val="24"/>
        </w:rPr>
        <w:t>一、选择题（本题包括</w:t>
      </w:r>
      <w:r>
        <w:rPr>
          <w:rFonts w:ascii="Times New Roman" w:hAnsi="Times New Roman" w:eastAsia="Times New Roman" w:cs="Times New Roman"/>
          <w:b/>
          <w:color w:val="auto"/>
          <w:sz w:val="24"/>
        </w:rPr>
        <w:t>7</w:t>
      </w:r>
      <w:r>
        <w:rPr>
          <w:rFonts w:ascii="宋体" w:hAnsi="宋体" w:eastAsia="宋体" w:cs="宋体"/>
          <w:b/>
          <w:color w:val="auto"/>
          <w:sz w:val="24"/>
        </w:rPr>
        <w:t>个小题，每小题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21</w:t>
      </w:r>
      <w:r>
        <w:rPr>
          <w:rFonts w:ascii="宋体" w:hAnsi="宋体" w:eastAsia="宋体" w:cs="宋体"/>
          <w:b/>
          <w:color w:val="auto"/>
          <w:sz w:val="24"/>
        </w:rPr>
        <w:t>分，每小题只有一个选项符合题意）</w:t>
      </w:r>
    </w:p>
    <w:p w14:paraId="04FC6B5C">
      <w:pPr>
        <w:spacing w:line="360" w:lineRule="auto"/>
        <w:jc w:val="left"/>
      </w:pPr>
      <w:r>
        <w:rPr>
          <w:color w:val="auto"/>
        </w:rPr>
        <w:t xml:space="preserve">1. </w:t>
      </w:r>
      <w:r>
        <w:rPr>
          <w:rFonts w:ascii="宋体" w:hAnsi="宋体" w:eastAsia="宋体" w:cs="宋体"/>
          <w:color w:val="auto"/>
        </w:rPr>
        <w:t>遂宁射洪市享有“子昂故里、诗酒之乡”的美誉，当地的蒸馏酒传统酿造技艺是国家级非物质文化遗产之一，对于研究我国传统生物发酵工业具有极高的价值。下列过程涉及化学变化的是</w:t>
      </w:r>
    </w:p>
    <w:p w14:paraId="352A99D2">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研磨</w:t>
      </w:r>
      <w:r>
        <w:tab/>
      </w:r>
      <w:r>
        <w:t xml:space="preserve">B. </w:t>
      </w:r>
      <w:r>
        <w:rPr>
          <w:rFonts w:ascii="宋体" w:hAnsi="宋体" w:eastAsia="宋体" w:cs="宋体"/>
          <w:color w:val="auto"/>
        </w:rPr>
        <w:t>发酵</w:t>
      </w:r>
      <w:r>
        <w:tab/>
      </w:r>
      <w:r>
        <w:t xml:space="preserve">C. </w:t>
      </w:r>
      <w:r>
        <w:rPr>
          <w:rFonts w:ascii="宋体" w:hAnsi="宋体" w:eastAsia="宋体" w:cs="宋体"/>
          <w:color w:val="auto"/>
        </w:rPr>
        <w:t>蒸馏</w:t>
      </w:r>
      <w:r>
        <w:tab/>
      </w:r>
      <w:r>
        <w:t xml:space="preserve">D. </w:t>
      </w:r>
      <w:r>
        <w:rPr>
          <w:rFonts w:ascii="宋体" w:hAnsi="宋体" w:eastAsia="宋体" w:cs="宋体"/>
          <w:color w:val="auto"/>
        </w:rPr>
        <w:t>灌装</w:t>
      </w:r>
    </w:p>
    <w:p w14:paraId="60ED8BC9">
      <w:pPr>
        <w:spacing w:line="360" w:lineRule="auto"/>
        <w:jc w:val="left"/>
        <w:textAlignment w:val="center"/>
        <w:rPr>
          <w:color w:val="000000"/>
        </w:rPr>
      </w:pPr>
      <w:r>
        <w:rPr>
          <w:color w:val="000000"/>
        </w:rPr>
        <w:t xml:space="preserve">2. </w:t>
      </w:r>
      <w:r>
        <w:rPr>
          <w:rFonts w:ascii="宋体" w:hAnsi="宋体" w:eastAsia="宋体" w:cs="宋体"/>
          <w:color w:val="000000"/>
        </w:rPr>
        <w:t>规范操作是实验成功的保证。以下实验基本操作正确的是</w:t>
      </w:r>
    </w:p>
    <w:p w14:paraId="081E6A5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稀释浓硫酸</w:t>
      </w:r>
      <w:r>
        <w:rPr>
          <w:color w:val="000000"/>
        </w:rPr>
        <w:drawing>
          <wp:inline distT="0" distB="0" distL="114300" distR="114300">
            <wp:extent cx="1066800" cy="8096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66800" cy="809625"/>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测定溶液的</w:t>
      </w:r>
      <w:r>
        <w:rPr>
          <w:rFonts w:ascii="Times New Roman" w:hAnsi="Times New Roman" w:eastAsia="Times New Roman" w:cs="Times New Roman"/>
          <w:color w:val="000000"/>
        </w:rPr>
        <w:t>pH</w:t>
      </w:r>
      <w:r>
        <w:rPr>
          <w:color w:val="000000"/>
        </w:rPr>
        <w:drawing>
          <wp:inline distT="0" distB="0" distL="114300" distR="114300">
            <wp:extent cx="895350" cy="7334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95350" cy="733425"/>
                    </a:xfrm>
                    <a:prstGeom prst="rect">
                      <a:avLst/>
                    </a:prstGeom>
                  </pic:spPr>
                </pic:pic>
              </a:graphicData>
            </a:graphic>
          </wp:inline>
        </w:drawing>
      </w:r>
    </w:p>
    <w:p w14:paraId="61B88B9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滴加液体</w:t>
      </w:r>
      <w:r>
        <w:rPr>
          <w:color w:val="000000"/>
        </w:rPr>
        <w:drawing>
          <wp:inline distT="0" distB="0" distL="114300" distR="114300">
            <wp:extent cx="152400" cy="9810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2400" cy="981075"/>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检查装置的气密性</w:t>
      </w:r>
      <w:r>
        <w:rPr>
          <w:color w:val="000000"/>
        </w:rPr>
        <w:drawing>
          <wp:inline distT="0" distB="0" distL="114300" distR="114300">
            <wp:extent cx="1152525" cy="8001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52525" cy="800100"/>
                    </a:xfrm>
                    <a:prstGeom prst="rect">
                      <a:avLst/>
                    </a:prstGeom>
                  </pic:spPr>
                </pic:pic>
              </a:graphicData>
            </a:graphic>
          </wp:inline>
        </w:drawing>
      </w:r>
    </w:p>
    <w:p w14:paraId="4D9295FB">
      <w:pPr>
        <w:spacing w:line="360" w:lineRule="auto"/>
        <w:jc w:val="left"/>
        <w:textAlignment w:val="center"/>
        <w:rPr>
          <w:color w:val="000000"/>
        </w:rPr>
      </w:pPr>
      <w:r>
        <w:rPr>
          <w:color w:val="000000"/>
        </w:rPr>
        <w:t xml:space="preserve">3. </w:t>
      </w:r>
      <w:r>
        <w:rPr>
          <w:rFonts w:ascii="宋体" w:hAnsi="宋体" w:eastAsia="宋体" w:cs="宋体"/>
          <w:color w:val="000000"/>
        </w:rPr>
        <w:t>归纳总结是学习化学</w:t>
      </w:r>
      <w:r>
        <w:rPr>
          <w:rFonts w:ascii="宋体" w:hAnsi="宋体" w:eastAsia="宋体" w:cs="宋体"/>
          <w:color w:val="000000"/>
          <w:position w:val="0"/>
        </w:rPr>
        <w:drawing>
          <wp:inline distT="0" distB="0" distL="114300" distR="114300">
            <wp:extent cx="133350" cy="177800"/>
            <wp:effectExtent l="0" t="0" r="0" b="13335"/>
            <wp:docPr id="200375" name="图片 200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5" name="图片 20037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基本方法，下列知识点归纳有错误的一组是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40"/>
        <w:gridCol w:w="4230"/>
      </w:tblGrid>
      <w:tr w14:paraId="238C8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F49811">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．化学与农业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CDB8E5">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．化学与能源</w:t>
            </w:r>
          </w:p>
        </w:tc>
      </w:tr>
      <w:tr w14:paraId="0F653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2BA0E9">
            <w:pPr>
              <w:spacing w:line="360" w:lineRule="auto"/>
              <w:jc w:val="left"/>
              <w:textAlignment w:val="center"/>
              <w:rPr>
                <w:color w:val="000000"/>
              </w:rPr>
            </w:pPr>
            <w:r>
              <w:rPr>
                <w:rFonts w:ascii="宋体" w:hAnsi="宋体" w:eastAsia="宋体" w:cs="宋体"/>
                <w:color w:val="000000"/>
              </w:rPr>
              <w:t>①可用熟石灰改良酸性土壤</w:t>
            </w:r>
          </w:p>
          <w:p w14:paraId="32918E4C">
            <w:pPr>
              <w:spacing w:line="360" w:lineRule="auto"/>
              <w:jc w:val="left"/>
              <w:textAlignment w:val="center"/>
              <w:rPr>
                <w:color w:val="000000"/>
              </w:rPr>
            </w:pPr>
            <w:r>
              <w:rPr>
                <w:rFonts w:ascii="宋体" w:hAnsi="宋体" w:eastAsia="宋体" w:cs="宋体"/>
                <w:color w:val="000000"/>
              </w:rPr>
              <w:t>②合理使用化肥提高粮食产量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8E9CF0">
            <w:pPr>
              <w:spacing w:line="360" w:lineRule="auto"/>
              <w:jc w:val="left"/>
              <w:textAlignment w:val="center"/>
              <w:rPr>
                <w:color w:val="000000"/>
              </w:rPr>
            </w:pPr>
            <w:r>
              <w:rPr>
                <w:rFonts w:ascii="宋体" w:hAnsi="宋体" w:eastAsia="宋体" w:cs="宋体"/>
                <w:color w:val="000000"/>
              </w:rPr>
              <w:t>①化石燃料使用便捷，我们无需开发新能源</w:t>
            </w:r>
          </w:p>
          <w:p w14:paraId="7C52D3C9">
            <w:pPr>
              <w:spacing w:line="360" w:lineRule="auto"/>
              <w:jc w:val="left"/>
              <w:textAlignment w:val="center"/>
              <w:rPr>
                <w:color w:val="000000"/>
              </w:rPr>
            </w:pPr>
            <w:r>
              <w:rPr>
                <w:rFonts w:ascii="宋体" w:hAnsi="宋体" w:eastAsia="宋体" w:cs="宋体"/>
                <w:color w:val="000000"/>
              </w:rPr>
              <w:t>②煤、石油和天然气都属于可再生能源</w:t>
            </w:r>
          </w:p>
        </w:tc>
      </w:tr>
      <w:tr w14:paraId="53C36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4CEC20">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．化学与环境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69CD51">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．化学与生活</w:t>
            </w:r>
          </w:p>
        </w:tc>
      </w:tr>
      <w:tr w14:paraId="70C4C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A69F0D">
            <w:pPr>
              <w:spacing w:line="360" w:lineRule="auto"/>
              <w:jc w:val="left"/>
              <w:textAlignment w:val="center"/>
              <w:rPr>
                <w:color w:val="000000"/>
              </w:rPr>
            </w:pPr>
            <w:r>
              <w:rPr>
                <w:rFonts w:ascii="宋体" w:hAnsi="宋体" w:eastAsia="宋体" w:cs="宋体"/>
                <w:color w:val="000000"/>
              </w:rPr>
              <w:t>①垃圾分类回收，实现资源再利用</w:t>
            </w:r>
          </w:p>
          <w:p w14:paraId="75DE364F">
            <w:pPr>
              <w:spacing w:line="360" w:lineRule="auto"/>
              <w:jc w:val="left"/>
              <w:textAlignment w:val="center"/>
              <w:rPr>
                <w:color w:val="000000"/>
              </w:rPr>
            </w:pPr>
            <w:r>
              <w:rPr>
                <w:rFonts w:ascii="宋体" w:hAnsi="宋体" w:eastAsia="宋体" w:cs="宋体"/>
                <w:color w:val="000000"/>
              </w:rPr>
              <w:t>②推行使用可降解塑料，可减少“白色污染”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CD7AE6">
            <w:pPr>
              <w:spacing w:line="360" w:lineRule="auto"/>
              <w:jc w:val="left"/>
              <w:textAlignment w:val="center"/>
              <w:rPr>
                <w:color w:val="000000"/>
              </w:rPr>
            </w:pPr>
            <w:r>
              <w:rPr>
                <w:rFonts w:ascii="宋体" w:hAnsi="宋体" w:eastAsia="宋体" w:cs="宋体"/>
                <w:color w:val="000000"/>
              </w:rPr>
              <w:t>①洗涤剂除油污是利用了洗涤剂的乳化作用</w:t>
            </w:r>
          </w:p>
          <w:p w14:paraId="2EC65846">
            <w:pPr>
              <w:spacing w:line="360" w:lineRule="auto"/>
              <w:jc w:val="left"/>
              <w:textAlignment w:val="center"/>
              <w:rPr>
                <w:color w:val="000000"/>
              </w:rPr>
            </w:pPr>
            <w:r>
              <w:rPr>
                <w:rFonts w:ascii="宋体" w:hAnsi="宋体" w:eastAsia="宋体" w:cs="宋体"/>
                <w:color w:val="000000"/>
              </w:rPr>
              <w:t>②炒菜时油锅不慎着火，立即盖上锅盖灭火</w:t>
            </w:r>
          </w:p>
        </w:tc>
      </w:tr>
    </w:tbl>
    <w:p w14:paraId="03617F29">
      <w:pPr>
        <w:spacing w:line="360" w:lineRule="auto"/>
        <w:jc w:val="left"/>
        <w:textAlignment w:val="center"/>
        <w:rPr>
          <w:color w:val="000000"/>
        </w:rPr>
      </w:pPr>
    </w:p>
    <w:p w14:paraId="143578A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69C73874">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2024</w:t>
      </w:r>
      <w:r>
        <w:rPr>
          <w:rFonts w:ascii="宋体" w:hAnsi="宋体" w:eastAsia="宋体" w:cs="宋体"/>
          <w:color w:val="000000"/>
        </w:rPr>
        <w:t>年以“创新预见</w:t>
      </w:r>
      <w:r>
        <w:rPr>
          <w:rFonts w:ascii="Times New Roman" w:hAnsi="Times New Roman" w:eastAsia="Times New Roman" w:cs="Times New Roman"/>
          <w:color w:val="000000"/>
        </w:rPr>
        <w:t>6G</w:t>
      </w:r>
      <w:r>
        <w:rPr>
          <w:rFonts w:ascii="宋体" w:hAnsi="宋体" w:eastAsia="宋体" w:cs="宋体"/>
          <w:color w:val="000000"/>
        </w:rPr>
        <w:t>未来”为主题的全球</w:t>
      </w:r>
      <w:r>
        <w:rPr>
          <w:rFonts w:ascii="Times New Roman" w:hAnsi="Times New Roman" w:eastAsia="Times New Roman" w:cs="Times New Roman"/>
          <w:color w:val="000000"/>
        </w:rPr>
        <w:t>6G</w:t>
      </w:r>
      <w:r>
        <w:rPr>
          <w:rFonts w:ascii="宋体" w:hAnsi="宋体" w:eastAsia="宋体" w:cs="宋体"/>
          <w:color w:val="000000"/>
        </w:rPr>
        <w:t>技术大会在南京召开。氮化镓是制造芯片的材料之一。镓的原子结构示意图及镓在元素周期表中的信息如图所示，下列说法正确的是</w:t>
      </w:r>
    </w:p>
    <w:p w14:paraId="1BF70A68">
      <w:pPr>
        <w:spacing w:line="360" w:lineRule="auto"/>
        <w:jc w:val="left"/>
        <w:textAlignment w:val="center"/>
        <w:rPr>
          <w:color w:val="000000"/>
        </w:rPr>
      </w:pPr>
      <w:r>
        <w:rPr>
          <w:color w:val="000000"/>
        </w:rPr>
        <w:drawing>
          <wp:inline distT="0" distB="0" distL="114300" distR="114300">
            <wp:extent cx="2371725" cy="8572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371725" cy="857250"/>
                    </a:xfrm>
                    <a:prstGeom prst="rect">
                      <a:avLst/>
                    </a:prstGeom>
                  </pic:spPr>
                </pic:pic>
              </a:graphicData>
            </a:graphic>
          </wp:inline>
        </w:drawing>
      </w:r>
    </w:p>
    <w:p w14:paraId="07BF2E4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镓元素为非金属元素</w:t>
      </w:r>
      <w:r>
        <w:rPr>
          <w:color w:val="000000"/>
        </w:rPr>
        <w:tab/>
      </w:r>
      <w:r>
        <w:rPr>
          <w:color w:val="000000"/>
        </w:rPr>
        <w:t xml:space="preserve">B. </w:t>
      </w:r>
      <w:r>
        <w:rPr>
          <w:rFonts w:ascii="宋体" w:hAnsi="宋体" w:eastAsia="宋体" w:cs="宋体"/>
          <w:color w:val="000000"/>
        </w:rPr>
        <w:t>镓原子的中子数是</w:t>
      </w:r>
      <w:r>
        <w:rPr>
          <w:rFonts w:ascii="Times New Roman" w:hAnsi="Times New Roman" w:eastAsia="Times New Roman" w:cs="Times New Roman"/>
          <w:color w:val="000000"/>
        </w:rPr>
        <w:t>31</w:t>
      </w:r>
    </w:p>
    <w:p w14:paraId="67F0921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图中</w:t>
      </w:r>
      <w:r>
        <w:rPr>
          <w:rFonts w:ascii="Times New Roman" w:hAnsi="Times New Roman" w:eastAsia="Times New Roman" w:cs="Times New Roman"/>
          <w:color w:val="000000"/>
        </w:rPr>
        <w:t>X</w:t>
      </w:r>
      <w:r>
        <w:rPr>
          <w:rFonts w:ascii="宋体" w:hAnsi="宋体" w:eastAsia="宋体" w:cs="宋体"/>
          <w:color w:val="000000"/>
        </w:rPr>
        <w:t>的数值是</w:t>
      </w:r>
      <w:r>
        <w:rPr>
          <w:rFonts w:ascii="Times New Roman" w:hAnsi="Times New Roman" w:eastAsia="Times New Roman" w:cs="Times New Roman"/>
          <w:color w:val="000000"/>
        </w:rPr>
        <w:t>8</w:t>
      </w:r>
      <w:r>
        <w:rPr>
          <w:color w:val="000000"/>
        </w:rPr>
        <w:tab/>
      </w:r>
      <w:r>
        <w:rPr>
          <w:color w:val="000000"/>
        </w:rPr>
        <w:t xml:space="preserve">D. </w:t>
      </w:r>
      <w:r>
        <w:rPr>
          <w:rFonts w:ascii="宋体" w:hAnsi="宋体" w:eastAsia="宋体" w:cs="宋体"/>
          <w:color w:val="000000"/>
        </w:rPr>
        <w:t>镓的相对原子质量是</w:t>
      </w:r>
      <w:r>
        <w:rPr>
          <w:rFonts w:ascii="Times New Roman" w:hAnsi="Times New Roman" w:eastAsia="Times New Roman" w:cs="Times New Roman"/>
          <w:color w:val="000000"/>
        </w:rPr>
        <w:t>69.72g</w:t>
      </w:r>
    </w:p>
    <w:p w14:paraId="788B5185">
      <w:pPr>
        <w:spacing w:line="360" w:lineRule="auto"/>
        <w:jc w:val="left"/>
        <w:textAlignment w:val="center"/>
        <w:rPr>
          <w:color w:val="000000"/>
        </w:rPr>
      </w:pPr>
      <w:r>
        <w:rPr>
          <w:color w:val="000000"/>
        </w:rPr>
        <w:t xml:space="preserve">5. </w:t>
      </w:r>
      <w:r>
        <w:rPr>
          <w:rFonts w:ascii="宋体" w:hAnsi="宋体" w:eastAsia="宋体" w:cs="宋体"/>
          <w:color w:val="000000"/>
        </w:rPr>
        <w:t>逻辑推理是学习化学常用的思维方法，下列推理正确的是</w:t>
      </w:r>
    </w:p>
    <w:p w14:paraId="33BACE32">
      <w:pPr>
        <w:spacing w:line="360" w:lineRule="auto"/>
        <w:jc w:val="left"/>
        <w:textAlignment w:val="center"/>
        <w:rPr>
          <w:color w:val="000000"/>
        </w:rPr>
      </w:pPr>
      <w:r>
        <w:rPr>
          <w:color w:val="000000"/>
        </w:rPr>
        <w:t xml:space="preserve">A. </w:t>
      </w:r>
      <w:r>
        <w:rPr>
          <w:rFonts w:ascii="宋体" w:hAnsi="宋体" w:eastAsia="宋体" w:cs="宋体"/>
          <w:color w:val="000000"/>
        </w:rPr>
        <w:t>在室温下，碱溶液的</w:t>
      </w:r>
      <w:r>
        <w:rPr>
          <w:rFonts w:ascii="Times New Roman" w:hAnsi="Times New Roman" w:eastAsia="Times New Roman" w:cs="Times New Roman"/>
          <w:color w:val="000000"/>
        </w:rPr>
        <w:t>pH&gt;7</w:t>
      </w:r>
      <w:r>
        <w:rPr>
          <w:rFonts w:ascii="宋体" w:hAnsi="宋体" w:eastAsia="宋体" w:cs="宋体"/>
          <w:color w:val="000000"/>
        </w:rPr>
        <w:t>，但</w:t>
      </w:r>
      <w:r>
        <w:rPr>
          <w:rFonts w:ascii="Times New Roman" w:hAnsi="Times New Roman" w:eastAsia="Times New Roman" w:cs="Times New Roman"/>
          <w:color w:val="000000"/>
        </w:rPr>
        <w:t>pH&gt;7</w:t>
      </w:r>
      <w:r>
        <w:rPr>
          <w:rFonts w:ascii="宋体" w:hAnsi="宋体" w:eastAsia="宋体" w:cs="宋体"/>
          <w:color w:val="000000"/>
        </w:rPr>
        <w:t>的溶液不一定是碱溶液</w:t>
      </w:r>
    </w:p>
    <w:p w14:paraId="12E94EC8">
      <w:pPr>
        <w:spacing w:line="360" w:lineRule="auto"/>
        <w:jc w:val="left"/>
        <w:textAlignment w:val="center"/>
        <w:rPr>
          <w:color w:val="000000"/>
        </w:rPr>
      </w:pPr>
      <w:r>
        <w:rPr>
          <w:color w:val="000000"/>
        </w:rPr>
        <w:t xml:space="preserve">B. </w:t>
      </w:r>
      <w:r>
        <w:rPr>
          <w:rFonts w:ascii="宋体" w:hAnsi="宋体" w:eastAsia="宋体" w:cs="宋体"/>
          <w:color w:val="000000"/>
        </w:rPr>
        <w:t>离子是带电荷的微粒，所以带电荷的微粒一定是离子</w:t>
      </w:r>
    </w:p>
    <w:p w14:paraId="39C5119E">
      <w:pPr>
        <w:spacing w:line="360" w:lineRule="auto"/>
        <w:jc w:val="left"/>
        <w:textAlignment w:val="center"/>
        <w:rPr>
          <w:color w:val="000000"/>
        </w:rPr>
      </w:pPr>
      <w:r>
        <w:rPr>
          <w:color w:val="000000"/>
        </w:rPr>
        <w:t xml:space="preserve">C. </w:t>
      </w:r>
      <w:r>
        <w:rPr>
          <w:rFonts w:ascii="宋体" w:hAnsi="宋体" w:eastAsia="宋体" w:cs="宋体"/>
          <w:color w:val="000000"/>
        </w:rPr>
        <w:t>溶液是均一、稳定的，因此均一、稳定的液体一定是溶液</w:t>
      </w:r>
    </w:p>
    <w:p w14:paraId="5DB91B3F">
      <w:pPr>
        <w:spacing w:line="360" w:lineRule="auto"/>
        <w:jc w:val="left"/>
        <w:textAlignment w:val="center"/>
        <w:rPr>
          <w:color w:val="000000"/>
        </w:rPr>
      </w:pPr>
      <w:r>
        <w:rPr>
          <w:color w:val="000000"/>
        </w:rPr>
        <w:t xml:space="preserve">D. </w:t>
      </w:r>
      <w:r>
        <w:rPr>
          <w:rFonts w:ascii="宋体" w:hAnsi="宋体" w:eastAsia="宋体" w:cs="宋体"/>
          <w:color w:val="000000"/>
        </w:rPr>
        <w:t>硝酸铵与熟石灰混合研磨会产生氨气，所以用硝酸钠替换硝酸铵也会产生氨气</w:t>
      </w:r>
    </w:p>
    <w:p w14:paraId="4EC7F577">
      <w:pPr>
        <w:spacing w:line="360" w:lineRule="auto"/>
        <w:jc w:val="left"/>
        <w:textAlignment w:val="center"/>
        <w:rPr>
          <w:color w:val="000000"/>
        </w:rPr>
      </w:pPr>
      <w:r>
        <w:rPr>
          <w:color w:val="000000"/>
        </w:rPr>
        <w:t xml:space="preserve">6. </w:t>
      </w:r>
      <w:r>
        <w:rPr>
          <w:rFonts w:ascii="宋体" w:hAnsi="宋体" w:eastAsia="宋体" w:cs="宋体"/>
          <w:color w:val="000000"/>
        </w:rPr>
        <w:t>下图是</w:t>
      </w:r>
      <w:r>
        <w:rPr>
          <w:rFonts w:ascii="Times New Roman" w:hAnsi="Times New Roman" w:eastAsia="Times New Roman" w:cs="Times New Roman"/>
          <w:color w:val="000000"/>
        </w:rPr>
        <w:t>KNO</w:t>
      </w:r>
      <w:r>
        <w:rPr>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NaCl</w:t>
      </w:r>
      <w:r>
        <w:rPr>
          <w:rFonts w:ascii="宋体" w:hAnsi="宋体" w:eastAsia="宋体" w:cs="宋体"/>
          <w:color w:val="000000"/>
        </w:rPr>
        <w:t>两种固体物质的溶解度曲线（不考虑水分的蒸发，析出的晶体中不含结晶水）。下列说法正确的是</w:t>
      </w:r>
    </w:p>
    <w:p w14:paraId="12FFC65F">
      <w:pPr>
        <w:spacing w:line="360" w:lineRule="auto"/>
        <w:jc w:val="left"/>
        <w:textAlignment w:val="center"/>
        <w:rPr>
          <w:color w:val="000000"/>
        </w:rPr>
      </w:pPr>
      <w:r>
        <w:rPr>
          <w:color w:val="000000"/>
        </w:rPr>
        <w:drawing>
          <wp:inline distT="0" distB="0" distL="114300" distR="114300">
            <wp:extent cx="2362200" cy="17240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362200" cy="1724025"/>
                    </a:xfrm>
                    <a:prstGeom prst="rect">
                      <a:avLst/>
                    </a:prstGeom>
                  </pic:spPr>
                </pic:pic>
              </a:graphicData>
            </a:graphic>
          </wp:inline>
        </w:drawing>
      </w:r>
    </w:p>
    <w:p w14:paraId="088C010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50</w:t>
      </w:r>
      <w:r>
        <w:rPr>
          <w:rFonts w:ascii="宋体" w:hAnsi="宋体" w:eastAsia="宋体" w:cs="宋体"/>
          <w:color w:val="000000"/>
        </w:rPr>
        <w:t>℃时，将</w:t>
      </w:r>
      <w:r>
        <w:rPr>
          <w:rFonts w:ascii="Times New Roman" w:hAnsi="Times New Roman" w:eastAsia="Times New Roman" w:cs="Times New Roman"/>
          <w:color w:val="000000"/>
        </w:rPr>
        <w:t>185.5g</w:t>
      </w:r>
      <w:r>
        <w:rPr>
          <w:rFonts w:ascii="宋体" w:hAnsi="宋体" w:eastAsia="宋体" w:cs="宋体"/>
          <w:color w:val="000000"/>
        </w:rPr>
        <w:t>的</w:t>
      </w:r>
      <w:r>
        <w:rPr>
          <w:rFonts w:ascii="Times New Roman" w:hAnsi="Times New Roman" w:eastAsia="Times New Roman" w:cs="Times New Roman"/>
          <w:color w:val="000000"/>
        </w:rPr>
        <w:t>KNO</w:t>
      </w:r>
      <w:r>
        <w:rPr>
          <w:color w:val="000000"/>
          <w:vertAlign w:val="subscript"/>
        </w:rPr>
        <w:t>3</w:t>
      </w:r>
      <w:r>
        <w:rPr>
          <w:rFonts w:ascii="宋体" w:hAnsi="宋体" w:eastAsia="宋体" w:cs="宋体"/>
          <w:color w:val="000000"/>
        </w:rPr>
        <w:t>饱和溶液降温到</w:t>
      </w:r>
      <w:r>
        <w:rPr>
          <w:rFonts w:ascii="Times New Roman" w:hAnsi="Times New Roman" w:eastAsia="Times New Roman" w:cs="Times New Roman"/>
          <w:color w:val="000000"/>
        </w:rPr>
        <w:t>20</w:t>
      </w:r>
      <w:r>
        <w:rPr>
          <w:rFonts w:ascii="宋体" w:hAnsi="宋体" w:eastAsia="宋体" w:cs="宋体"/>
          <w:color w:val="000000"/>
        </w:rPr>
        <w:t>℃，析出晶体的质量为</w:t>
      </w:r>
      <w:r>
        <w:rPr>
          <w:rFonts w:ascii="Times New Roman" w:hAnsi="Times New Roman" w:eastAsia="Times New Roman" w:cs="Times New Roman"/>
          <w:color w:val="000000"/>
        </w:rPr>
        <w:t>53.9g</w:t>
      </w:r>
    </w:p>
    <w:p w14:paraId="1A0AD50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NaCl</w:t>
      </w:r>
      <w:r>
        <w:rPr>
          <w:rFonts w:ascii="宋体" w:hAnsi="宋体" w:eastAsia="宋体" w:cs="宋体"/>
          <w:color w:val="000000"/>
        </w:rPr>
        <w:t>的溶解度小于</w:t>
      </w:r>
      <w:r>
        <w:rPr>
          <w:rFonts w:ascii="Times New Roman" w:hAnsi="Times New Roman" w:eastAsia="Times New Roman" w:cs="Times New Roman"/>
          <w:color w:val="000000"/>
        </w:rPr>
        <w:t>KNO</w:t>
      </w:r>
      <w:r>
        <w:rPr>
          <w:color w:val="000000"/>
          <w:vertAlign w:val="subscript"/>
        </w:rPr>
        <w:t>3</w:t>
      </w:r>
      <w:r>
        <w:rPr>
          <w:rFonts w:ascii="宋体" w:hAnsi="宋体" w:eastAsia="宋体" w:cs="宋体"/>
          <w:color w:val="000000"/>
        </w:rPr>
        <w:t>的溶解度</w:t>
      </w:r>
    </w:p>
    <w:p w14:paraId="7E35114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20</w:t>
      </w:r>
      <w:r>
        <w:rPr>
          <w:rFonts w:ascii="宋体" w:hAnsi="宋体" w:eastAsia="宋体" w:cs="宋体"/>
          <w:color w:val="000000"/>
        </w:rPr>
        <w:t>℃时，</w:t>
      </w:r>
      <w:r>
        <w:rPr>
          <w:rFonts w:ascii="Times New Roman" w:hAnsi="Times New Roman" w:eastAsia="Times New Roman" w:cs="Times New Roman"/>
          <w:color w:val="000000"/>
        </w:rPr>
        <w:t>NaCl</w:t>
      </w:r>
      <w:r>
        <w:rPr>
          <w:rFonts w:ascii="宋体" w:hAnsi="宋体" w:eastAsia="宋体" w:cs="宋体"/>
          <w:color w:val="000000"/>
        </w:rPr>
        <w:t>饱和溶液的溶质质量分数为</w:t>
      </w:r>
      <w:r>
        <w:rPr>
          <w:rFonts w:ascii="Times New Roman" w:hAnsi="Times New Roman" w:eastAsia="Times New Roman" w:cs="Times New Roman"/>
          <w:color w:val="000000"/>
        </w:rPr>
        <w:t>36.0%</w:t>
      </w:r>
    </w:p>
    <w:p w14:paraId="7AC771B6">
      <w:pPr>
        <w:spacing w:line="360" w:lineRule="auto"/>
        <w:jc w:val="left"/>
        <w:textAlignment w:val="center"/>
        <w:rPr>
          <w:color w:val="000000"/>
        </w:rPr>
      </w:pPr>
      <w:r>
        <w:rPr>
          <w:color w:val="000000"/>
        </w:rPr>
        <w:t xml:space="preserve">D. </w:t>
      </w:r>
      <w:r>
        <w:rPr>
          <w:rFonts w:ascii="宋体" w:hAnsi="宋体" w:eastAsia="宋体" w:cs="宋体"/>
          <w:color w:val="000000"/>
        </w:rPr>
        <w:t>若</w:t>
      </w:r>
      <w:r>
        <w:rPr>
          <w:rFonts w:ascii="Times New Roman" w:hAnsi="Times New Roman" w:eastAsia="Times New Roman" w:cs="Times New Roman"/>
          <w:color w:val="000000"/>
        </w:rPr>
        <w:t>KNO</w:t>
      </w:r>
      <w:r>
        <w:rPr>
          <w:color w:val="000000"/>
          <w:vertAlign w:val="subscript"/>
        </w:rPr>
        <w:t>3</w:t>
      </w:r>
      <w:r>
        <w:rPr>
          <w:rFonts w:ascii="宋体" w:hAnsi="宋体" w:eastAsia="宋体" w:cs="宋体"/>
          <w:color w:val="000000"/>
        </w:rPr>
        <w:t>中混有少量</w:t>
      </w:r>
      <w:r>
        <w:rPr>
          <w:rFonts w:ascii="宋体" w:hAnsi="宋体" w:eastAsia="宋体" w:cs="宋体"/>
          <w:color w:val="000000"/>
          <w:position w:val="0"/>
        </w:rPr>
        <w:drawing>
          <wp:inline distT="0" distB="0" distL="114300" distR="114300">
            <wp:extent cx="133350" cy="177800"/>
            <wp:effectExtent l="0" t="0" r="0" b="0"/>
            <wp:docPr id="200379" name="图片 200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9" name="图片 20037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NaCl</w:t>
      </w:r>
      <w:r>
        <w:rPr>
          <w:rFonts w:ascii="宋体" w:hAnsi="宋体" w:eastAsia="宋体" w:cs="宋体"/>
          <w:color w:val="000000"/>
        </w:rPr>
        <w:t>，可用蒸发结晶的方法提纯</w:t>
      </w:r>
      <w:r>
        <w:rPr>
          <w:rFonts w:ascii="Times New Roman" w:hAnsi="Times New Roman" w:eastAsia="Times New Roman" w:cs="Times New Roman"/>
          <w:color w:val="000000"/>
        </w:rPr>
        <w:t>KNO</w:t>
      </w:r>
      <w:r>
        <w:rPr>
          <w:color w:val="000000"/>
          <w:vertAlign w:val="subscript"/>
        </w:rPr>
        <w:t>3</w:t>
      </w:r>
    </w:p>
    <w:p w14:paraId="4D4CBB98">
      <w:pPr>
        <w:spacing w:line="360" w:lineRule="auto"/>
        <w:jc w:val="left"/>
        <w:textAlignment w:val="center"/>
        <w:rPr>
          <w:color w:val="000000"/>
        </w:rPr>
      </w:pPr>
      <w:r>
        <w:rPr>
          <w:color w:val="000000"/>
        </w:rPr>
        <w:t xml:space="preserve">7. </w:t>
      </w:r>
      <w:r>
        <w:rPr>
          <w:rFonts w:ascii="宋体" w:hAnsi="宋体" w:eastAsia="宋体" w:cs="宋体"/>
          <w:color w:val="000000"/>
        </w:rPr>
        <w:t>下列</w:t>
      </w:r>
      <w:r>
        <w:rPr>
          <w:rFonts w:ascii="Times New Roman" w:hAnsi="Times New Roman" w:eastAsia="Times New Roman" w:cs="Times New Roman"/>
          <w:color w:val="000000"/>
        </w:rPr>
        <w:t>4</w:t>
      </w:r>
      <w:r>
        <w:rPr>
          <w:rFonts w:ascii="宋体" w:hAnsi="宋体" w:eastAsia="宋体" w:cs="宋体"/>
          <w:color w:val="000000"/>
        </w:rPr>
        <w:t>个坐标图分别表示实验过程中某些量的变化，其中正确的是</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65"/>
        <w:gridCol w:w="2377"/>
        <w:gridCol w:w="1448"/>
        <w:gridCol w:w="2205"/>
      </w:tblGrid>
      <w:tr w14:paraId="77CB8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E97DD5">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19C55C">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F8D922">
            <w:pPr>
              <w:spacing w:line="360" w:lineRule="auto"/>
              <w:jc w:val="left"/>
              <w:textAlignment w:val="center"/>
              <w:rPr>
                <w:color w:val="000000"/>
              </w:rPr>
            </w:pPr>
            <w:r>
              <w:rPr>
                <w:rFonts w:ascii="Times New Roman" w:hAnsi="Times New Roman" w:eastAsia="Times New Roman" w:cs="Times New Roman"/>
                <w:color w:val="000000"/>
              </w:rPr>
              <w:t>C</w:t>
            </w:r>
          </w:p>
        </w:tc>
        <w:tc>
          <w:tcPr>
            <w:tcW w:w="22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5F78E3">
            <w:pPr>
              <w:spacing w:line="360" w:lineRule="auto"/>
              <w:jc w:val="left"/>
              <w:textAlignment w:val="center"/>
              <w:rPr>
                <w:color w:val="000000"/>
              </w:rPr>
            </w:pPr>
            <w:r>
              <w:rPr>
                <w:rFonts w:ascii="Times New Roman" w:hAnsi="Times New Roman" w:eastAsia="Times New Roman" w:cs="Times New Roman"/>
                <w:color w:val="000000"/>
              </w:rPr>
              <w:t>D</w:t>
            </w:r>
          </w:p>
        </w:tc>
      </w:tr>
      <w:tr w14:paraId="526B8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8D626D">
            <w:pPr>
              <w:spacing w:line="360" w:lineRule="auto"/>
              <w:jc w:val="left"/>
              <w:textAlignment w:val="center"/>
              <w:rPr>
                <w:color w:val="000000"/>
              </w:rPr>
            </w:pPr>
            <w:r>
              <w:rPr>
                <w:rFonts w:ascii="宋体" w:hAnsi="宋体" w:eastAsia="宋体" w:cs="宋体"/>
                <w:color w:val="000000"/>
              </w:rPr>
              <w:t>向一定量的氢氧化钠溶液中加水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3611AA">
            <w:pPr>
              <w:spacing w:line="360" w:lineRule="auto"/>
              <w:jc w:val="left"/>
              <w:textAlignment w:val="center"/>
              <w:rPr>
                <w:color w:val="000000"/>
              </w:rPr>
            </w:pPr>
            <w:r>
              <w:rPr>
                <w:rFonts w:ascii="宋体" w:hAnsi="宋体" w:eastAsia="宋体" w:cs="宋体"/>
                <w:color w:val="000000"/>
              </w:rPr>
              <w:t>在密闭装置内点燃红磷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9C4958">
            <w:pPr>
              <w:spacing w:line="360" w:lineRule="auto"/>
              <w:jc w:val="left"/>
              <w:textAlignment w:val="center"/>
              <w:rPr>
                <w:color w:val="000000"/>
              </w:rPr>
            </w:pPr>
            <w:r>
              <w:rPr>
                <w:rFonts w:ascii="宋体" w:hAnsi="宋体" w:eastAsia="宋体" w:cs="宋体"/>
                <w:color w:val="000000"/>
              </w:rPr>
              <w:t>电解水</w:t>
            </w:r>
          </w:p>
        </w:tc>
        <w:tc>
          <w:tcPr>
            <w:tcW w:w="22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852BA2">
            <w:pPr>
              <w:spacing w:line="360" w:lineRule="auto"/>
              <w:jc w:val="left"/>
              <w:textAlignment w:val="center"/>
              <w:rPr>
                <w:color w:val="000000"/>
              </w:rPr>
            </w:pPr>
            <w:r>
              <w:rPr>
                <w:rFonts w:ascii="宋体" w:hAnsi="宋体" w:eastAsia="宋体" w:cs="宋体"/>
                <w:color w:val="000000"/>
              </w:rPr>
              <w:t>向一定量饱和氢氧化钙溶液中加入少量氧化钙，再恢复至原温度</w:t>
            </w:r>
          </w:p>
        </w:tc>
      </w:tr>
      <w:tr w14:paraId="1369E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9DC0B6">
            <w:pPr>
              <w:spacing w:line="360" w:lineRule="auto"/>
              <w:jc w:val="left"/>
              <w:textAlignment w:val="center"/>
              <w:rPr>
                <w:color w:val="000000"/>
              </w:rPr>
            </w:pPr>
            <w:r>
              <w:rPr>
                <w:color w:val="000000"/>
              </w:rPr>
              <w:drawing>
                <wp:inline distT="0" distB="0" distL="114300" distR="114300">
                  <wp:extent cx="704850" cy="6572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04850" cy="6572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BCBA64">
            <w:pPr>
              <w:spacing w:line="360" w:lineRule="auto"/>
              <w:jc w:val="left"/>
              <w:textAlignment w:val="center"/>
              <w:rPr>
                <w:color w:val="000000"/>
              </w:rPr>
            </w:pPr>
            <w:r>
              <w:rPr>
                <w:color w:val="000000"/>
              </w:rPr>
              <w:drawing>
                <wp:inline distT="0" distB="0" distL="114300" distR="114300">
                  <wp:extent cx="647700" cy="6191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47700" cy="6191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83F8EB">
            <w:pPr>
              <w:spacing w:line="360" w:lineRule="auto"/>
              <w:jc w:val="left"/>
              <w:textAlignment w:val="center"/>
              <w:rPr>
                <w:color w:val="000000"/>
              </w:rPr>
            </w:pPr>
            <w:r>
              <w:rPr>
                <w:color w:val="000000"/>
              </w:rPr>
              <w:drawing>
                <wp:inline distT="0" distB="0" distL="114300" distR="114300">
                  <wp:extent cx="752475" cy="6858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752475" cy="685800"/>
                          </a:xfrm>
                          <a:prstGeom prst="rect">
                            <a:avLst/>
                          </a:prstGeom>
                        </pic:spPr>
                      </pic:pic>
                    </a:graphicData>
                  </a:graphic>
                </wp:inline>
              </w:drawing>
            </w:r>
          </w:p>
        </w:tc>
        <w:tc>
          <w:tcPr>
            <w:tcW w:w="22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621495">
            <w:pPr>
              <w:spacing w:line="360" w:lineRule="auto"/>
              <w:jc w:val="left"/>
              <w:textAlignment w:val="center"/>
              <w:rPr>
                <w:color w:val="000000"/>
              </w:rPr>
            </w:pPr>
            <w:r>
              <w:rPr>
                <w:color w:val="000000"/>
              </w:rPr>
              <w:drawing>
                <wp:inline distT="0" distB="0" distL="114300" distR="114300">
                  <wp:extent cx="704850" cy="6762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704850" cy="676275"/>
                          </a:xfrm>
                          <a:prstGeom prst="rect">
                            <a:avLst/>
                          </a:prstGeom>
                        </pic:spPr>
                      </pic:pic>
                    </a:graphicData>
                  </a:graphic>
                </wp:inline>
              </w:drawing>
            </w:r>
          </w:p>
        </w:tc>
      </w:tr>
    </w:tbl>
    <w:p w14:paraId="7B5546F5">
      <w:pPr>
        <w:spacing w:line="360" w:lineRule="auto"/>
        <w:jc w:val="left"/>
        <w:textAlignment w:val="center"/>
        <w:rPr>
          <w:color w:val="000000"/>
        </w:rPr>
      </w:pPr>
    </w:p>
    <w:p w14:paraId="21BA6F6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6D729C15">
      <w:pPr>
        <w:spacing w:line="360" w:lineRule="auto"/>
        <w:jc w:val="both"/>
        <w:textAlignment w:val="center"/>
        <w:rPr>
          <w:color w:val="000000"/>
        </w:rPr>
      </w:pPr>
      <w:r>
        <w:rPr>
          <w:rFonts w:ascii="宋体" w:hAnsi="宋体" w:eastAsia="宋体" w:cs="宋体"/>
          <w:b/>
          <w:color w:val="000000"/>
          <w:sz w:val="24"/>
        </w:rPr>
        <w:t>二、填空题（本题共</w:t>
      </w:r>
      <w:r>
        <w:rPr>
          <w:rFonts w:ascii="Times New Roman" w:hAnsi="Times New Roman" w:eastAsia="Times New Roman" w:cs="Times New Roman"/>
          <w:b/>
          <w:color w:val="000000"/>
          <w:sz w:val="24"/>
        </w:rPr>
        <w:t>3</w:t>
      </w:r>
      <w:r>
        <w:rPr>
          <w:rFonts w:ascii="宋体" w:hAnsi="宋体" w:eastAsia="宋体" w:cs="宋体"/>
          <w:b/>
          <w:color w:val="000000"/>
          <w:sz w:val="24"/>
        </w:rPr>
        <w:t>个小题，每空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7E442F95">
      <w:pPr>
        <w:spacing w:line="360" w:lineRule="auto"/>
        <w:jc w:val="left"/>
        <w:textAlignment w:val="center"/>
        <w:rPr>
          <w:color w:val="000000"/>
        </w:rPr>
      </w:pPr>
      <w:r>
        <w:rPr>
          <w:color w:val="000000"/>
        </w:rPr>
        <w:t xml:space="preserve">8. </w:t>
      </w:r>
      <w:r>
        <w:rPr>
          <w:rFonts w:ascii="宋体" w:hAnsi="宋体" w:eastAsia="宋体" w:cs="宋体"/>
          <w:color w:val="000000"/>
        </w:rPr>
        <w:t>能源、环境、材料、健康已成为人类日益关注的问题，根据所学知识回答下列问题。</w:t>
      </w:r>
    </w:p>
    <w:p w14:paraId="090CC5EF">
      <w:pPr>
        <w:spacing w:line="360" w:lineRule="auto"/>
        <w:jc w:val="left"/>
        <w:textAlignment w:val="center"/>
        <w:rPr>
          <w:color w:val="000000"/>
        </w:rPr>
      </w:pPr>
      <w:r>
        <w:rPr>
          <w:color w:val="000000"/>
        </w:rPr>
        <w:t>（1）</w:t>
      </w:r>
      <w:r>
        <w:rPr>
          <w:rFonts w:ascii="宋体" w:hAnsi="宋体" w:eastAsia="宋体" w:cs="宋体"/>
          <w:color w:val="000000"/>
        </w:rPr>
        <w:t>水是生态之基、生产之要、生命之源。</w:t>
      </w:r>
    </w:p>
    <w:p w14:paraId="430EA158">
      <w:pPr>
        <w:spacing w:line="360" w:lineRule="auto"/>
        <w:jc w:val="left"/>
        <w:textAlignment w:val="center"/>
        <w:rPr>
          <w:color w:val="000000"/>
        </w:rPr>
      </w:pPr>
      <w:r>
        <w:rPr>
          <w:rFonts w:ascii="宋体" w:hAnsi="宋体" w:eastAsia="宋体" w:cs="宋体"/>
          <w:color w:val="000000"/>
        </w:rPr>
        <w:t>①水是一种常用的溶剂，生理盐水（</w:t>
      </w:r>
      <w:r>
        <w:rPr>
          <w:rFonts w:ascii="Times New Roman" w:hAnsi="Times New Roman" w:eastAsia="Times New Roman" w:cs="Times New Roman"/>
          <w:color w:val="000000"/>
        </w:rPr>
        <w:t>0.9%</w:t>
      </w:r>
      <w:r>
        <w:rPr>
          <w:rFonts w:ascii="宋体" w:hAnsi="宋体" w:eastAsia="宋体" w:cs="宋体"/>
          <w:color w:val="000000"/>
        </w:rPr>
        <w:t>的氯化钠溶液）可用于医疗注射。生理盐水中主要含有的阴离子是</w:t>
      </w:r>
      <w:r>
        <w:rPr>
          <w:color w:val="000000"/>
        </w:rPr>
        <w:t>______</w:t>
      </w:r>
      <w:r>
        <w:rPr>
          <w:rFonts w:ascii="宋体" w:hAnsi="宋体" w:eastAsia="宋体" w:cs="宋体"/>
          <w:color w:val="000000"/>
        </w:rPr>
        <w:t>（用化学用语表示）；</w:t>
      </w:r>
    </w:p>
    <w:p w14:paraId="2AF34BA8">
      <w:pPr>
        <w:spacing w:line="360" w:lineRule="auto"/>
        <w:jc w:val="left"/>
        <w:textAlignment w:val="center"/>
        <w:rPr>
          <w:color w:val="000000"/>
        </w:rPr>
      </w:pPr>
      <w:r>
        <w:rPr>
          <w:rFonts w:ascii="宋体" w:hAnsi="宋体" w:eastAsia="宋体" w:cs="宋体"/>
          <w:color w:val="000000"/>
        </w:rPr>
        <w:t>②目前很多场所选择使用直饮水，某品牌直饮机工作流程如图所示：</w:t>
      </w:r>
    </w:p>
    <w:p w14:paraId="219D518B">
      <w:pPr>
        <w:spacing w:line="360" w:lineRule="auto"/>
        <w:jc w:val="left"/>
        <w:textAlignment w:val="center"/>
        <w:rPr>
          <w:color w:val="000000"/>
        </w:rPr>
      </w:pPr>
      <w:r>
        <w:rPr>
          <w:color w:val="000000"/>
        </w:rPr>
        <w:drawing>
          <wp:inline distT="0" distB="0" distL="114300" distR="114300">
            <wp:extent cx="3800475" cy="19335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800475" cy="1933575"/>
                    </a:xfrm>
                    <a:prstGeom prst="rect">
                      <a:avLst/>
                    </a:prstGeom>
                  </pic:spPr>
                </pic:pic>
              </a:graphicData>
            </a:graphic>
          </wp:inline>
        </w:drawing>
      </w:r>
      <w:r>
        <w:rPr>
          <w:color w:val="000000"/>
        </w:rPr>
        <w:t xml:space="preserve">  </w:t>
      </w:r>
    </w:p>
    <w:p w14:paraId="31262B4B">
      <w:pPr>
        <w:spacing w:line="360" w:lineRule="auto"/>
        <w:jc w:val="left"/>
        <w:textAlignment w:val="center"/>
        <w:rPr>
          <w:color w:val="000000"/>
        </w:rPr>
      </w:pPr>
      <w:r>
        <w:rPr>
          <w:rFonts w:ascii="宋体" w:hAnsi="宋体" w:eastAsia="宋体" w:cs="宋体"/>
          <w:color w:val="000000"/>
        </w:rPr>
        <w:t>利用炭罐中活性炭颗粒的</w:t>
      </w:r>
      <w:r>
        <w:rPr>
          <w:color w:val="000000"/>
        </w:rPr>
        <w:t>______</w:t>
      </w:r>
      <w:r>
        <w:rPr>
          <w:rFonts w:ascii="宋体" w:hAnsi="宋体" w:eastAsia="宋体" w:cs="宋体"/>
          <w:color w:val="000000"/>
        </w:rPr>
        <w:t>性除去自来水中的色素和异味等；直饮机使用方便，只要将其与自来水管对接，截留清除水中的有害物质（如细菌，微生物等）便能得到直饮水，直饮水属于</w:t>
      </w:r>
      <w:r>
        <w:rPr>
          <w:color w:val="000000"/>
        </w:rPr>
        <w:t>______</w:t>
      </w:r>
      <w:r>
        <w:rPr>
          <w:rFonts w:ascii="宋体" w:hAnsi="宋体" w:eastAsia="宋体" w:cs="宋体"/>
          <w:color w:val="000000"/>
        </w:rPr>
        <w:t>（填“纯净物”或“混合物”）。</w:t>
      </w:r>
    </w:p>
    <w:p w14:paraId="31896516">
      <w:pPr>
        <w:spacing w:line="360" w:lineRule="auto"/>
        <w:jc w:val="left"/>
        <w:textAlignment w:val="center"/>
        <w:rPr>
          <w:color w:val="000000"/>
        </w:rPr>
      </w:pPr>
      <w:r>
        <w:rPr>
          <w:color w:val="000000"/>
        </w:rPr>
        <w:t>（2）</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日，我国自行研制的“</w:t>
      </w:r>
      <w:r>
        <w:rPr>
          <w:rFonts w:ascii="Times New Roman" w:hAnsi="Times New Roman" w:eastAsia="Times New Roman" w:cs="Times New Roman"/>
          <w:color w:val="000000"/>
        </w:rPr>
        <w:t>C919</w:t>
      </w:r>
      <w:r>
        <w:rPr>
          <w:rFonts w:ascii="宋体" w:hAnsi="宋体" w:eastAsia="宋体" w:cs="宋体"/>
          <w:color w:val="000000"/>
        </w:rPr>
        <w:t>”大型客机成功完成首次商业载客飞行。</w:t>
      </w:r>
    </w:p>
    <w:p w14:paraId="4B504B85">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C919</w:t>
      </w:r>
      <w:r>
        <w:rPr>
          <w:rFonts w:ascii="宋体" w:hAnsi="宋体" w:eastAsia="宋体" w:cs="宋体"/>
          <w:color w:val="000000"/>
        </w:rPr>
        <w:t>”机身采用了第三代铝锂合金，铝锂合金属于</w:t>
      </w:r>
      <w:r>
        <w:rPr>
          <w:color w:val="000000"/>
        </w:rPr>
        <w:t>______</w:t>
      </w:r>
      <w:r>
        <w:rPr>
          <w:rFonts w:ascii="宋体" w:hAnsi="宋体" w:eastAsia="宋体" w:cs="宋体"/>
          <w:color w:val="000000"/>
        </w:rPr>
        <w:t>（填“金属材料”或“合成材料”）。</w:t>
      </w:r>
    </w:p>
    <w:p w14:paraId="7DAC0CB1">
      <w:pPr>
        <w:spacing w:line="360" w:lineRule="auto"/>
        <w:jc w:val="left"/>
        <w:textAlignment w:val="center"/>
        <w:rPr>
          <w:color w:val="000000"/>
        </w:rPr>
      </w:pPr>
      <w:r>
        <w:rPr>
          <w:rFonts w:ascii="宋体" w:hAnsi="宋体" w:eastAsia="宋体" w:cs="宋体"/>
          <w:color w:val="000000"/>
        </w:rPr>
        <w:t>②为了身体健康，我们必须均衡膳食。本次航班为旅客提供了一款名为“五福临门”的餐食，其中有腊味煲仔饭、三色水果拼盘、牛奶，在上述列举的餐食中，旅客可从</w:t>
      </w:r>
      <w:r>
        <w:rPr>
          <w:color w:val="000000"/>
        </w:rPr>
        <w:t>______</w:t>
      </w:r>
      <w:r>
        <w:rPr>
          <w:rFonts w:ascii="宋体" w:hAnsi="宋体" w:eastAsia="宋体" w:cs="宋体"/>
          <w:color w:val="000000"/>
        </w:rPr>
        <w:t>中摄入更多蛋白质。</w:t>
      </w:r>
    </w:p>
    <w:p w14:paraId="66F12FE2">
      <w:pPr>
        <w:spacing w:line="360" w:lineRule="auto"/>
        <w:jc w:val="left"/>
        <w:textAlignment w:val="center"/>
        <w:rPr>
          <w:color w:val="000000"/>
        </w:rPr>
      </w:pPr>
      <w:r>
        <w:rPr>
          <w:color w:val="000000"/>
        </w:rPr>
        <w:t>（3）</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日晚，杭州亚运会开幕式隆重举行。“绿色、智能、节俭、文明”是杭州亚运会的办会理念。</w:t>
      </w:r>
    </w:p>
    <w:p w14:paraId="35648C15">
      <w:pPr>
        <w:spacing w:line="360" w:lineRule="auto"/>
        <w:jc w:val="left"/>
        <w:textAlignment w:val="center"/>
        <w:rPr>
          <w:color w:val="000000"/>
        </w:rPr>
      </w:pPr>
      <w:r>
        <w:rPr>
          <w:rFonts w:ascii="宋体" w:hAnsi="宋体" w:eastAsia="宋体" w:cs="宋体"/>
          <w:color w:val="000000"/>
        </w:rPr>
        <w:t>①点火仪式诠释了“绿色亚运”理念，主火炬塔首次使用了废碳再生的绿色燃料——甲醇（</w:t>
      </w:r>
      <w:r>
        <w:rPr>
          <w:rFonts w:ascii="Times New Roman" w:hAnsi="Times New Roman" w:eastAsia="Times New Roman" w:cs="Times New Roman"/>
          <w:color w:val="000000"/>
        </w:rPr>
        <w:t>CH</w:t>
      </w:r>
      <w:r>
        <w:rPr>
          <w:color w:val="000000"/>
          <w:vertAlign w:val="subscript"/>
        </w:rPr>
        <w:t>3</w:t>
      </w:r>
      <w:r>
        <w:rPr>
          <w:rFonts w:ascii="Times New Roman" w:hAnsi="Times New Roman" w:eastAsia="Times New Roman" w:cs="Times New Roman"/>
          <w:color w:val="000000"/>
        </w:rPr>
        <w:t>OH</w:t>
      </w:r>
      <w:r>
        <w:rPr>
          <w:rFonts w:ascii="宋体" w:hAnsi="宋体" w:eastAsia="宋体" w:cs="宋体"/>
          <w:color w:val="000000"/>
        </w:rPr>
        <w:t>）。甲醇是利用工业尾气中排放的废弃二氧化碳以及焦炉气中的氢气合成。合成甲醇的化学反应微观示意图如下，下列说法正确的是</w:t>
      </w:r>
      <w:r>
        <w:rPr>
          <w:color w:val="000000"/>
        </w:rPr>
        <w:t>______</w:t>
      </w:r>
      <w:r>
        <w:rPr>
          <w:rFonts w:ascii="宋体" w:hAnsi="宋体" w:eastAsia="宋体" w:cs="宋体"/>
          <w:color w:val="000000"/>
        </w:rPr>
        <w:t>（填字母）：</w:t>
      </w:r>
    </w:p>
    <w:p w14:paraId="6F5BA53D">
      <w:pPr>
        <w:spacing w:line="360" w:lineRule="auto"/>
        <w:jc w:val="left"/>
        <w:textAlignment w:val="center"/>
        <w:rPr>
          <w:color w:val="000000"/>
        </w:rPr>
      </w:pPr>
      <w:r>
        <w:rPr>
          <w:color w:val="000000"/>
        </w:rPr>
        <w:drawing>
          <wp:inline distT="0" distB="0" distL="114300" distR="114300">
            <wp:extent cx="4038600" cy="8477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038600" cy="847725"/>
                    </a:xfrm>
                    <a:prstGeom prst="rect">
                      <a:avLst/>
                    </a:prstGeom>
                  </pic:spPr>
                </pic:pic>
              </a:graphicData>
            </a:graphic>
          </wp:inline>
        </w:drawing>
      </w:r>
      <w:r>
        <w:rPr>
          <w:color w:val="000000"/>
        </w:rPr>
        <w:t xml:space="preserve">  </w:t>
      </w:r>
    </w:p>
    <w:p w14:paraId="66014F9D">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．甲醇中碳元素的质量分数为</w:t>
      </w:r>
      <w:r>
        <w:rPr>
          <w:rFonts w:ascii="Times New Roman" w:hAnsi="Times New Roman" w:eastAsia="Times New Roman" w:cs="Times New Roman"/>
          <w:color w:val="000000"/>
        </w:rPr>
        <w:t>40%</w:t>
      </w:r>
    </w:p>
    <w:p w14:paraId="30569ED3">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．参加反应的甲和乙的分子个数比为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p>
    <w:p w14:paraId="0BE5586B">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．该反应实现了二氧化碳的再生利用</w:t>
      </w:r>
    </w:p>
    <w:p w14:paraId="17F26D60">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．该反应的基本反应类型是复分解反应</w:t>
      </w:r>
    </w:p>
    <w:p w14:paraId="31F97E4E">
      <w:pPr>
        <w:spacing w:line="360" w:lineRule="auto"/>
        <w:jc w:val="left"/>
        <w:textAlignment w:val="center"/>
        <w:rPr>
          <w:color w:val="000000"/>
        </w:rPr>
      </w:pPr>
      <w:r>
        <w:rPr>
          <w:rFonts w:ascii="宋体" w:hAnsi="宋体" w:eastAsia="宋体" w:cs="宋体"/>
          <w:color w:val="000000"/>
        </w:rPr>
        <w:t>②在生活中，我们也应秉持杭州亚运会的办会理念。请你写出一个在生活中贯彻“低碳生活”理念的具体做法</w:t>
      </w:r>
      <w:r>
        <w:rPr>
          <w:color w:val="000000"/>
        </w:rPr>
        <w:t>______</w:t>
      </w:r>
      <w:r>
        <w:rPr>
          <w:rFonts w:ascii="宋体" w:hAnsi="宋体" w:eastAsia="宋体" w:cs="宋体"/>
          <w:color w:val="000000"/>
        </w:rPr>
        <w:t>（答案合理即可）。</w:t>
      </w:r>
    </w:p>
    <w:p w14:paraId="6D39626B">
      <w:pPr>
        <w:spacing w:line="360" w:lineRule="auto"/>
        <w:jc w:val="left"/>
        <w:textAlignment w:val="center"/>
        <w:rPr>
          <w:color w:val="000000"/>
        </w:rPr>
      </w:pPr>
      <w:r>
        <w:rPr>
          <w:color w:val="000000"/>
        </w:rPr>
        <w:t>（4）</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w:t>
      </w:r>
      <w:r>
        <w:rPr>
          <w:rFonts w:ascii="Times New Roman" w:hAnsi="Times New Roman" w:eastAsia="Times New Roman" w:cs="Times New Roman"/>
          <w:color w:val="000000"/>
        </w:rPr>
        <w:t>8</w:t>
      </w:r>
      <w:r>
        <w:rPr>
          <w:rFonts w:ascii="宋体" w:hAnsi="宋体" w:eastAsia="宋体" w:cs="宋体"/>
          <w:color w:val="000000"/>
        </w:rPr>
        <w:t>时许，我国第三艘航空母舰福建舰从上海江南造船厂码头解缆起航，赴相关海域开展首次航行试验。建造航母需大量钢材，在工业上用一氧化碳还原氧化铁来炼铁，其反应的化学方程式为</w:t>
      </w:r>
      <w:r>
        <w:rPr>
          <w:color w:val="000000"/>
        </w:rPr>
        <w:t>______</w:t>
      </w:r>
      <w:r>
        <w:rPr>
          <w:rFonts w:ascii="宋体" w:hAnsi="宋体" w:eastAsia="宋体" w:cs="宋体"/>
          <w:color w:val="000000"/>
        </w:rPr>
        <w:t>；航母外壳用涂料覆盖可有效防止钢铁锈蚀，其原理是</w:t>
      </w:r>
      <w:r>
        <w:rPr>
          <w:color w:val="000000"/>
        </w:rPr>
        <w:t>______</w:t>
      </w:r>
      <w:r>
        <w:rPr>
          <w:rFonts w:ascii="宋体" w:hAnsi="宋体" w:eastAsia="宋体" w:cs="宋体"/>
          <w:color w:val="000000"/>
        </w:rPr>
        <w:t>。</w:t>
      </w:r>
    </w:p>
    <w:p w14:paraId="736E3378">
      <w:pPr>
        <w:spacing w:line="360" w:lineRule="auto"/>
        <w:jc w:val="left"/>
        <w:textAlignment w:val="center"/>
        <w:rPr>
          <w:color w:val="000000"/>
        </w:rPr>
      </w:pPr>
      <w:r>
        <w:rPr>
          <w:color w:val="000000"/>
        </w:rPr>
        <w:t xml:space="preserve">9. </w:t>
      </w:r>
      <w:r>
        <w:rPr>
          <w:rFonts w:ascii="宋体" w:hAnsi="宋体" w:eastAsia="宋体" w:cs="宋体"/>
          <w:color w:val="000000"/>
        </w:rPr>
        <w:t>构建元素化合价和物质类别</w:t>
      </w:r>
      <w:r>
        <w:rPr>
          <w:rFonts w:ascii="宋体" w:hAnsi="宋体" w:eastAsia="宋体" w:cs="宋体"/>
          <w:color w:val="000000"/>
          <w:position w:val="0"/>
        </w:rPr>
        <w:drawing>
          <wp:inline distT="0" distB="0" distL="114300" distR="114300">
            <wp:extent cx="133350" cy="177800"/>
            <wp:effectExtent l="0" t="0" r="0" b="0"/>
            <wp:docPr id="200377" name="图片 200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7" name="图片 20037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“价类二维图”是学习化学的一种重要方法。如图是碳元素的“价类二维图”，回答有关问题：</w:t>
      </w:r>
    </w:p>
    <w:p w14:paraId="54A03EA6">
      <w:pPr>
        <w:spacing w:line="360" w:lineRule="auto"/>
        <w:jc w:val="left"/>
        <w:textAlignment w:val="center"/>
        <w:rPr>
          <w:color w:val="000000"/>
        </w:rPr>
      </w:pPr>
      <w:r>
        <w:rPr>
          <w:color w:val="000000"/>
        </w:rPr>
        <w:drawing>
          <wp:inline distT="0" distB="0" distL="114300" distR="114300">
            <wp:extent cx="2571750" cy="16192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571750" cy="1619250"/>
                    </a:xfrm>
                    <a:prstGeom prst="rect">
                      <a:avLst/>
                    </a:prstGeom>
                  </pic:spPr>
                </pic:pic>
              </a:graphicData>
            </a:graphic>
          </wp:inline>
        </w:drawing>
      </w:r>
    </w:p>
    <w:p w14:paraId="15175274">
      <w:pPr>
        <w:spacing w:line="360" w:lineRule="auto"/>
        <w:jc w:val="left"/>
        <w:textAlignment w:val="center"/>
        <w:rPr>
          <w:color w:val="000000"/>
        </w:rPr>
      </w:pPr>
      <w:r>
        <w:rPr>
          <w:color w:val="000000"/>
        </w:rPr>
        <w:t>（1）</w:t>
      </w:r>
      <w:r>
        <w:rPr>
          <w:rFonts w:ascii="宋体" w:hAnsi="宋体" w:eastAsia="宋体" w:cs="宋体"/>
          <w:color w:val="000000"/>
        </w:rPr>
        <w:t>写出图中物质</w:t>
      </w:r>
      <w:r>
        <w:rPr>
          <w:rFonts w:ascii="Times New Roman" w:hAnsi="Times New Roman" w:eastAsia="Times New Roman" w:cs="Times New Roman"/>
          <w:color w:val="000000"/>
        </w:rPr>
        <w:t>X</w:t>
      </w:r>
      <w:r>
        <w:rPr>
          <w:rFonts w:ascii="宋体" w:hAnsi="宋体" w:eastAsia="宋体" w:cs="宋体"/>
          <w:color w:val="000000"/>
        </w:rPr>
        <w:t>的化学式</w:t>
      </w:r>
      <w:r>
        <w:rPr>
          <w:color w:val="000000"/>
        </w:rPr>
        <w:t>______</w:t>
      </w:r>
      <w:r>
        <w:rPr>
          <w:rFonts w:ascii="宋体" w:hAnsi="宋体" w:eastAsia="宋体" w:cs="宋体"/>
          <w:color w:val="000000"/>
        </w:rPr>
        <w:t>。</w:t>
      </w:r>
    </w:p>
    <w:p w14:paraId="02998975">
      <w:pPr>
        <w:spacing w:line="360" w:lineRule="auto"/>
        <w:jc w:val="left"/>
        <w:textAlignment w:val="center"/>
        <w:rPr>
          <w:color w:val="000000"/>
        </w:rPr>
      </w:pPr>
      <w:r>
        <w:rPr>
          <w:color w:val="000000"/>
        </w:rPr>
        <w:t>（2）</w:t>
      </w:r>
      <w:r>
        <w:rPr>
          <w:rFonts w:ascii="宋体" w:hAnsi="宋体" w:eastAsia="宋体" w:cs="宋体"/>
          <w:color w:val="000000"/>
        </w:rPr>
        <w:t>将物质</w:t>
      </w:r>
      <w:r>
        <w:rPr>
          <w:rFonts w:ascii="Times New Roman" w:hAnsi="Times New Roman" w:eastAsia="Times New Roman" w:cs="Times New Roman"/>
          <w:color w:val="000000"/>
        </w:rPr>
        <w:t>Y</w:t>
      </w:r>
      <w:r>
        <w:rPr>
          <w:rFonts w:ascii="宋体" w:hAnsi="宋体" w:eastAsia="宋体" w:cs="宋体"/>
          <w:color w:val="000000"/>
        </w:rPr>
        <w:t>通入紫色石蕊溶液中，溶液变为红色。请用化学方程式解释溶液变红的原因</w:t>
      </w:r>
      <w:r>
        <w:rPr>
          <w:color w:val="000000"/>
        </w:rPr>
        <w:t>______</w:t>
      </w:r>
      <w:r>
        <w:rPr>
          <w:rFonts w:ascii="宋体" w:hAnsi="宋体" w:eastAsia="宋体" w:cs="宋体"/>
          <w:color w:val="000000"/>
        </w:rPr>
        <w:t>。</w:t>
      </w:r>
    </w:p>
    <w:p w14:paraId="756BCCA5">
      <w:pPr>
        <w:spacing w:line="360" w:lineRule="auto"/>
        <w:jc w:val="left"/>
        <w:textAlignment w:val="center"/>
        <w:rPr>
          <w:color w:val="000000"/>
        </w:rPr>
      </w:pPr>
      <w:r>
        <w:rPr>
          <w:color w:val="000000"/>
        </w:rPr>
        <w:t xml:space="preserve">10. </w:t>
      </w:r>
      <w:r>
        <w:rPr>
          <w:rFonts w:ascii="宋体" w:hAnsi="宋体" w:eastAsia="宋体" w:cs="宋体"/>
          <w:color w:val="000000"/>
        </w:rPr>
        <w:t>回收利用废旧金属既可以保护环境，又能节约资源。现有一份废铜料（含有金属铜及少量铁和银），化学兴趣小组欲回收其中的铜，设计并进行了如下实验：</w:t>
      </w:r>
    </w:p>
    <w:p w14:paraId="07359CA4">
      <w:pPr>
        <w:spacing w:line="360" w:lineRule="auto"/>
        <w:jc w:val="left"/>
        <w:textAlignment w:val="center"/>
        <w:rPr>
          <w:color w:val="000000"/>
        </w:rPr>
      </w:pPr>
      <w:r>
        <w:rPr>
          <w:color w:val="000000"/>
        </w:rPr>
        <w:drawing>
          <wp:inline distT="0" distB="0" distL="114300" distR="114300">
            <wp:extent cx="4953000" cy="13906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953000" cy="1390650"/>
                    </a:xfrm>
                    <a:prstGeom prst="rect">
                      <a:avLst/>
                    </a:prstGeom>
                  </pic:spPr>
                </pic:pic>
              </a:graphicData>
            </a:graphic>
          </wp:inline>
        </w:drawing>
      </w:r>
    </w:p>
    <w:p w14:paraId="3A462668">
      <w:pPr>
        <w:spacing w:line="360" w:lineRule="auto"/>
        <w:jc w:val="left"/>
        <w:textAlignment w:val="center"/>
        <w:rPr>
          <w:color w:val="000000"/>
        </w:rPr>
      </w:pPr>
      <w:r>
        <w:rPr>
          <w:rFonts w:ascii="宋体" w:hAnsi="宋体" w:eastAsia="宋体" w:cs="宋体"/>
          <w:color w:val="000000"/>
        </w:rPr>
        <w:t>已知：</w:t>
      </w:r>
      <w:r>
        <w:object>
          <v:shape id="_x0000_i1025" o:spt="75" alt="学科网(www.zxxk.com)--教育资源门户，提供试卷、教案、课件、论文、素材以及各类教学资源下载，还有大量而丰富的教学相关资讯！" type="#_x0000_t75" style="height:18pt;width:135.75pt;" o:ole="t" filled="f" o:preferrelative="t" stroked="f" coordsize="21600,21600">
            <v:path/>
            <v:fill on="f" focussize="0,0"/>
            <v:stroke on="f" joinstyle="miter"/>
            <v:imagedata r:id="rId27" o:title="eqId406a487f99fa9079de19ab427e17fbf7"/>
            <o:lock v:ext="edit" aspectratio="t"/>
            <w10:wrap type="none"/>
            <w10:anchorlock/>
          </v:shape>
          <o:OLEObject Type="Embed" ProgID="Equation.DSMT4" ShapeID="_x0000_i1025" DrawAspect="Content" ObjectID="_1468075725" r:id="rId26">
            <o:LockedField>false</o:LockedField>
          </o:OLEObject>
        </w:object>
      </w:r>
      <w:r>
        <w:rPr>
          <w:rFonts w:ascii="宋体" w:hAnsi="宋体" w:eastAsia="宋体" w:cs="宋体"/>
          <w:color w:val="000000"/>
        </w:rPr>
        <w:t>；</w:t>
      </w:r>
      <w:r>
        <w:object>
          <v:shape id="_x0000_i1026" o:spt="75" alt="学科网(www.zxxk.com)--教育资源门户，提供试卷、教案、课件、论文、素材以及各类教学资源下载，还有大量而丰富的教学相关资讯！" type="#_x0000_t75" style="height:18pt;width:118.5pt;" o:ole="t" filled="f" o:preferrelative="t" stroked="f" coordsize="21600,21600">
            <v:path/>
            <v:fill on="f" focussize="0,0"/>
            <v:stroke on="f" joinstyle="miter"/>
            <v:imagedata r:id="rId29" o:title="eqId40a12de3e673c6352094c1e6805f192d"/>
            <o:lock v:ext="edit" aspectratio="t"/>
            <w10:wrap type="none"/>
            <w10:anchorlock/>
          </v:shape>
          <o:OLEObject Type="Embed" ProgID="Equation.DSMT4" ShapeID="_x0000_i1026" DrawAspect="Content" ObjectID="_1468075726" r:id="rId28">
            <o:LockedField>false</o:LockedField>
          </o:OLEObject>
        </w:object>
      </w:r>
    </w:p>
    <w:p w14:paraId="2B7FF226">
      <w:pPr>
        <w:spacing w:line="360" w:lineRule="auto"/>
        <w:jc w:val="left"/>
        <w:textAlignment w:val="center"/>
        <w:rPr>
          <w:color w:val="000000"/>
        </w:rPr>
      </w:pPr>
      <w:r>
        <w:rPr>
          <w:rFonts w:ascii="宋体" w:hAnsi="宋体" w:eastAsia="宋体" w:cs="宋体"/>
          <w:color w:val="000000"/>
        </w:rPr>
        <w:t>完成下列各题：</w:t>
      </w:r>
    </w:p>
    <w:p w14:paraId="45950262">
      <w:pPr>
        <w:spacing w:line="360" w:lineRule="auto"/>
        <w:jc w:val="left"/>
        <w:textAlignment w:val="center"/>
        <w:rPr>
          <w:color w:val="000000"/>
        </w:rPr>
      </w:pPr>
      <w:r>
        <w:rPr>
          <w:color w:val="000000"/>
        </w:rPr>
        <w:t>（1）</w:t>
      </w:r>
      <w:r>
        <w:rPr>
          <w:rFonts w:ascii="宋体" w:hAnsi="宋体" w:eastAsia="宋体" w:cs="宋体"/>
          <w:color w:val="000000"/>
        </w:rPr>
        <w:t>步骤</w:t>
      </w:r>
      <w:r>
        <w:rPr>
          <w:rFonts w:ascii="Times New Roman" w:hAnsi="Times New Roman" w:eastAsia="Times New Roman" w:cs="Times New Roman"/>
          <w:color w:val="000000"/>
        </w:rPr>
        <w:t>2</w:t>
      </w:r>
      <w:r>
        <w:rPr>
          <w:rFonts w:ascii="宋体" w:hAnsi="宋体" w:eastAsia="宋体" w:cs="宋体"/>
          <w:color w:val="000000"/>
        </w:rPr>
        <w:t>中涉及的操作名称是</w:t>
      </w:r>
      <w:r>
        <w:rPr>
          <w:color w:val="000000"/>
        </w:rPr>
        <w:t>______</w:t>
      </w:r>
      <w:r>
        <w:rPr>
          <w:rFonts w:ascii="宋体" w:hAnsi="宋体" w:eastAsia="宋体" w:cs="宋体"/>
          <w:color w:val="000000"/>
        </w:rPr>
        <w:t>。</w:t>
      </w:r>
    </w:p>
    <w:p w14:paraId="47BF19C6">
      <w:pPr>
        <w:spacing w:line="360" w:lineRule="auto"/>
        <w:jc w:val="left"/>
        <w:textAlignment w:val="center"/>
        <w:rPr>
          <w:color w:val="000000"/>
        </w:rPr>
      </w:pPr>
      <w:r>
        <w:rPr>
          <w:color w:val="000000"/>
        </w:rPr>
        <w:t>（2）</w:t>
      </w:r>
      <w:r>
        <w:rPr>
          <w:rFonts w:ascii="宋体" w:hAnsi="宋体" w:eastAsia="宋体" w:cs="宋体"/>
          <w:color w:val="000000"/>
        </w:rPr>
        <w:t>溶液</w:t>
      </w:r>
      <w:r>
        <w:rPr>
          <w:rFonts w:ascii="Times New Roman" w:hAnsi="Times New Roman" w:eastAsia="Times New Roman" w:cs="Times New Roman"/>
          <w:color w:val="000000"/>
        </w:rPr>
        <w:t>A</w:t>
      </w:r>
      <w:r>
        <w:rPr>
          <w:rFonts w:ascii="宋体" w:hAnsi="宋体" w:eastAsia="宋体" w:cs="宋体"/>
          <w:color w:val="000000"/>
        </w:rPr>
        <w:t>中的溶质是</w:t>
      </w:r>
      <w:r>
        <w:rPr>
          <w:color w:val="000000"/>
        </w:rPr>
        <w:t>______</w:t>
      </w:r>
      <w:r>
        <w:rPr>
          <w:rFonts w:ascii="宋体" w:hAnsi="宋体" w:eastAsia="宋体" w:cs="宋体"/>
          <w:color w:val="000000"/>
        </w:rPr>
        <w:t>。</w:t>
      </w:r>
    </w:p>
    <w:p w14:paraId="237CA120">
      <w:pPr>
        <w:spacing w:line="360" w:lineRule="auto"/>
        <w:jc w:val="left"/>
        <w:textAlignment w:val="center"/>
        <w:rPr>
          <w:color w:val="000000"/>
        </w:rPr>
      </w:pPr>
      <w:r>
        <w:rPr>
          <w:color w:val="000000"/>
        </w:rPr>
        <w:t>（3）</w:t>
      </w:r>
      <w:r>
        <w:rPr>
          <w:rFonts w:ascii="宋体" w:hAnsi="宋体" w:eastAsia="宋体" w:cs="宋体"/>
          <w:color w:val="000000"/>
        </w:rPr>
        <w:t>步骤</w:t>
      </w:r>
      <w:r>
        <w:rPr>
          <w:rFonts w:ascii="Times New Roman" w:hAnsi="Times New Roman" w:eastAsia="Times New Roman" w:cs="Times New Roman"/>
          <w:color w:val="000000"/>
        </w:rPr>
        <w:t>4</w:t>
      </w:r>
      <w:r>
        <w:rPr>
          <w:rFonts w:ascii="宋体" w:hAnsi="宋体" w:eastAsia="宋体" w:cs="宋体"/>
          <w:color w:val="000000"/>
        </w:rPr>
        <w:t>中反应</w:t>
      </w:r>
      <w:r>
        <w:rPr>
          <w:rFonts w:ascii="宋体" w:hAnsi="宋体" w:eastAsia="宋体" w:cs="宋体"/>
          <w:color w:val="000000"/>
          <w:position w:val="0"/>
        </w:rPr>
        <w:drawing>
          <wp:inline distT="0" distB="0" distL="114300" distR="114300">
            <wp:extent cx="133350" cy="177800"/>
            <wp:effectExtent l="0" t="0" r="0" b="0"/>
            <wp:docPr id="200381" name="图片 200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1" name="图片 20038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化学方程式是</w:t>
      </w:r>
      <w:r>
        <w:rPr>
          <w:color w:val="000000"/>
        </w:rPr>
        <w:t>______</w:t>
      </w:r>
      <w:r>
        <w:rPr>
          <w:rFonts w:ascii="宋体" w:hAnsi="宋体" w:eastAsia="宋体" w:cs="宋体"/>
          <w:color w:val="000000"/>
        </w:rPr>
        <w:t>。</w:t>
      </w:r>
    </w:p>
    <w:p w14:paraId="50620B66">
      <w:pPr>
        <w:spacing w:line="360" w:lineRule="auto"/>
        <w:jc w:val="both"/>
        <w:textAlignment w:val="center"/>
        <w:rPr>
          <w:color w:val="000000"/>
        </w:rPr>
      </w:pPr>
      <w:r>
        <w:rPr>
          <w:rFonts w:ascii="宋体" w:hAnsi="宋体" w:eastAsia="宋体" w:cs="宋体"/>
          <w:b/>
          <w:color w:val="000000"/>
          <w:sz w:val="24"/>
        </w:rPr>
        <w:t>三、实验探究题（本题共</w:t>
      </w:r>
      <w:r>
        <w:rPr>
          <w:rFonts w:ascii="Times New Roman" w:hAnsi="Times New Roman" w:eastAsia="Times New Roman" w:cs="Times New Roman"/>
          <w:b/>
          <w:color w:val="000000"/>
          <w:sz w:val="24"/>
        </w:rPr>
        <w:t>2</w:t>
      </w:r>
      <w:r>
        <w:rPr>
          <w:rFonts w:ascii="宋体" w:hAnsi="宋体" w:eastAsia="宋体" w:cs="宋体"/>
          <w:b/>
          <w:color w:val="000000"/>
          <w:sz w:val="24"/>
        </w:rPr>
        <w:t>个小题，每空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158D801B">
      <w:pPr>
        <w:spacing w:line="360" w:lineRule="auto"/>
        <w:jc w:val="left"/>
        <w:textAlignment w:val="center"/>
        <w:rPr>
          <w:color w:val="000000"/>
        </w:rPr>
      </w:pPr>
      <w:r>
        <w:rPr>
          <w:color w:val="000000"/>
        </w:rPr>
        <w:t xml:space="preserve">11. </w:t>
      </w:r>
      <w:r>
        <w:rPr>
          <w:rFonts w:ascii="宋体" w:hAnsi="宋体" w:eastAsia="宋体" w:cs="宋体"/>
          <w:color w:val="000000"/>
        </w:rPr>
        <w:t>根据下列实验装置图，回答问题：</w:t>
      </w:r>
    </w:p>
    <w:p w14:paraId="5FA087A7">
      <w:pPr>
        <w:spacing w:line="360" w:lineRule="auto"/>
        <w:jc w:val="left"/>
        <w:textAlignment w:val="center"/>
        <w:rPr>
          <w:color w:val="000000"/>
        </w:rPr>
      </w:pPr>
      <w:r>
        <w:rPr>
          <w:color w:val="000000"/>
        </w:rPr>
        <w:drawing>
          <wp:inline distT="0" distB="0" distL="114300" distR="114300">
            <wp:extent cx="5238750" cy="114871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5238750" cy="1149172"/>
                    </a:xfrm>
                    <a:prstGeom prst="rect">
                      <a:avLst/>
                    </a:prstGeom>
                  </pic:spPr>
                </pic:pic>
              </a:graphicData>
            </a:graphic>
          </wp:inline>
        </w:drawing>
      </w:r>
    </w:p>
    <w:p w14:paraId="41A39855">
      <w:pPr>
        <w:spacing w:line="360" w:lineRule="auto"/>
        <w:jc w:val="left"/>
        <w:textAlignment w:val="center"/>
        <w:rPr>
          <w:color w:val="000000"/>
        </w:rPr>
      </w:pPr>
      <w:r>
        <w:rPr>
          <w:color w:val="000000"/>
        </w:rPr>
        <w:t>（1）</w:t>
      </w:r>
      <w:r>
        <w:rPr>
          <w:rFonts w:ascii="宋体" w:hAnsi="宋体" w:eastAsia="宋体" w:cs="宋体"/>
          <w:color w:val="000000"/>
        </w:rPr>
        <w:t>装置</w:t>
      </w:r>
      <w:r>
        <w:rPr>
          <w:rFonts w:ascii="Times New Roman" w:hAnsi="Times New Roman" w:eastAsia="Times New Roman" w:cs="Times New Roman"/>
          <w:color w:val="000000"/>
        </w:rPr>
        <w:t>B</w:t>
      </w:r>
      <w:r>
        <w:rPr>
          <w:rFonts w:ascii="宋体" w:hAnsi="宋体" w:eastAsia="宋体" w:cs="宋体"/>
          <w:color w:val="000000"/>
        </w:rPr>
        <w:t>中仪器</w:t>
      </w:r>
      <w:r>
        <w:rPr>
          <w:rFonts w:ascii="Times New Roman" w:hAnsi="Times New Roman" w:eastAsia="Times New Roman" w:cs="Times New Roman"/>
          <w:color w:val="000000"/>
        </w:rPr>
        <w:t>a</w:t>
      </w:r>
      <w:r>
        <w:rPr>
          <w:rFonts w:ascii="宋体" w:hAnsi="宋体" w:eastAsia="宋体" w:cs="宋体"/>
          <w:color w:val="000000"/>
          <w:position w:val="0"/>
        </w:rPr>
        <w:drawing>
          <wp:inline distT="0" distB="0" distL="114300" distR="114300">
            <wp:extent cx="133350" cy="177800"/>
            <wp:effectExtent l="0" t="0" r="0" b="0"/>
            <wp:docPr id="200373" name="图片 200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3" name="图片 20037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名称是</w:t>
      </w:r>
      <w:r>
        <w:rPr>
          <w:color w:val="000000"/>
        </w:rPr>
        <w:t>______</w:t>
      </w:r>
      <w:r>
        <w:rPr>
          <w:rFonts w:ascii="宋体" w:hAnsi="宋体" w:eastAsia="宋体" w:cs="宋体"/>
          <w:color w:val="000000"/>
        </w:rPr>
        <w:t>。</w:t>
      </w:r>
    </w:p>
    <w:p w14:paraId="34FB09B5">
      <w:pPr>
        <w:spacing w:line="360" w:lineRule="auto"/>
        <w:jc w:val="left"/>
        <w:textAlignment w:val="center"/>
        <w:rPr>
          <w:color w:val="000000"/>
        </w:rPr>
      </w:pPr>
      <w:r>
        <w:rPr>
          <w:color w:val="000000"/>
        </w:rPr>
        <w:t>（2）</w:t>
      </w:r>
      <w:r>
        <w:rPr>
          <w:rFonts w:ascii="宋体" w:hAnsi="宋体" w:eastAsia="宋体" w:cs="宋体"/>
          <w:color w:val="000000"/>
        </w:rPr>
        <w:t>实验室用过氧化氢溶液制取并收集</w:t>
      </w:r>
      <w:r>
        <w:rPr>
          <w:rFonts w:ascii="Times New Roman" w:hAnsi="Times New Roman" w:eastAsia="Times New Roman" w:cs="Times New Roman"/>
          <w:color w:val="000000"/>
        </w:rPr>
        <w:t>40mL</w:t>
      </w:r>
      <w:r>
        <w:rPr>
          <w:rFonts w:ascii="宋体" w:hAnsi="宋体" w:eastAsia="宋体" w:cs="宋体"/>
          <w:color w:val="000000"/>
        </w:rPr>
        <w:t>干燥的氧气，应选择的装置是</w:t>
      </w:r>
      <w:r>
        <w:rPr>
          <w:color w:val="000000"/>
        </w:rPr>
        <w:t>______</w:t>
      </w:r>
      <w:r>
        <w:rPr>
          <w:rFonts w:ascii="宋体" w:hAnsi="宋体" w:eastAsia="宋体" w:cs="宋体"/>
          <w:color w:val="000000"/>
        </w:rPr>
        <w:t>（填装置的字母序号）；其反应的化学方程式为</w:t>
      </w:r>
      <w:r>
        <w:rPr>
          <w:color w:val="000000"/>
        </w:rPr>
        <w:t>______</w:t>
      </w:r>
      <w:r>
        <w:rPr>
          <w:rFonts w:ascii="宋体" w:hAnsi="宋体" w:eastAsia="宋体" w:cs="宋体"/>
          <w:color w:val="000000"/>
        </w:rPr>
        <w:t>。</w:t>
      </w:r>
    </w:p>
    <w:p w14:paraId="1836373F">
      <w:pPr>
        <w:spacing w:line="360" w:lineRule="auto"/>
        <w:jc w:val="left"/>
        <w:textAlignment w:val="center"/>
        <w:rPr>
          <w:color w:val="000000"/>
        </w:rPr>
      </w:pPr>
      <w:r>
        <w:rPr>
          <w:color w:val="000000"/>
        </w:rPr>
        <w:t>（3）</w:t>
      </w:r>
      <w:r>
        <w:rPr>
          <w:rFonts w:ascii="宋体" w:hAnsi="宋体" w:eastAsia="宋体" w:cs="宋体"/>
          <w:color w:val="000000"/>
        </w:rPr>
        <w:t>实验室常用加热无水醋酸钠和碱石灰的固体混合物制取甲烷气体，应选择的发生装置是</w:t>
      </w:r>
      <w:r>
        <w:rPr>
          <w:color w:val="000000"/>
        </w:rPr>
        <w:t>______</w:t>
      </w:r>
      <w:r>
        <w:rPr>
          <w:rFonts w:ascii="宋体" w:hAnsi="宋体" w:eastAsia="宋体" w:cs="宋体"/>
          <w:color w:val="000000"/>
        </w:rPr>
        <w:t>（填装置的字母序号）。</w:t>
      </w:r>
    </w:p>
    <w:p w14:paraId="1859A37C">
      <w:pPr>
        <w:spacing w:line="360" w:lineRule="auto"/>
        <w:jc w:val="left"/>
        <w:textAlignment w:val="center"/>
        <w:rPr>
          <w:color w:val="000000"/>
        </w:rPr>
      </w:pPr>
      <w:r>
        <w:rPr>
          <w:color w:val="000000"/>
        </w:rPr>
        <w:t xml:space="preserve">12. </w:t>
      </w:r>
      <w:r>
        <w:rPr>
          <w:rFonts w:ascii="宋体" w:hAnsi="宋体" w:eastAsia="宋体" w:cs="宋体"/>
          <w:color w:val="000000"/>
        </w:rPr>
        <w:t>同学们学习了盐的相关知识后，知道</w:t>
      </w:r>
      <w:r>
        <w:rPr>
          <w:rFonts w:ascii="Times New Roman" w:hAnsi="Times New Roman" w:eastAsia="Times New Roman" w:cs="Times New Roman"/>
          <w:color w:val="000000"/>
        </w:rPr>
        <w:t>BaCO</w:t>
      </w:r>
      <w:r>
        <w:rPr>
          <w:rFonts w:ascii="Times New Roman" w:hAnsi="Times New Roman" w:eastAsia="Times New Roman" w:cs="Times New Roman"/>
          <w:color w:val="000000"/>
          <w:vertAlign w:val="subscript"/>
        </w:rPr>
        <w:t>3</w:t>
      </w:r>
      <w:r>
        <w:rPr>
          <w:rFonts w:ascii="宋体" w:hAnsi="宋体" w:eastAsia="宋体" w:cs="宋体"/>
          <w:color w:val="000000"/>
        </w:rPr>
        <w:t>为白色固体，难溶于水；</w:t>
      </w:r>
      <w:r>
        <w:rPr>
          <w:rFonts w:ascii="Times New Roman" w:hAnsi="Times New Roman" w:eastAsia="Times New Roman" w:cs="Times New Roman"/>
          <w:color w:val="000000"/>
        </w:rPr>
        <w:t>BaSO</w:t>
      </w:r>
      <w:r>
        <w:rPr>
          <w:rFonts w:ascii="Times New Roman" w:hAnsi="Times New Roman" w:eastAsia="Times New Roman" w:cs="Times New Roman"/>
          <w:color w:val="000000"/>
          <w:vertAlign w:val="subscript"/>
        </w:rPr>
        <w:t>4</w:t>
      </w:r>
      <w:r>
        <w:rPr>
          <w:rFonts w:ascii="宋体" w:hAnsi="宋体" w:eastAsia="宋体" w:cs="宋体"/>
          <w:color w:val="000000"/>
        </w:rPr>
        <w:t>为白色固体，难溶于水和盐酸。他们运用所学知识分组设计并完成了</w:t>
      </w:r>
      <w:r>
        <w:rPr>
          <w:rFonts w:ascii="Times New Roman" w:hAnsi="Times New Roman" w:eastAsia="Times New Roman" w:cs="Times New Roman"/>
          <w:color w:val="000000"/>
        </w:rPr>
        <w:t>“</w:t>
      </w:r>
      <w:r>
        <w:rPr>
          <w:rFonts w:ascii="宋体" w:hAnsi="宋体" w:eastAsia="宋体" w:cs="宋体"/>
          <w:color w:val="000000"/>
        </w:rPr>
        <w:t>检验碳酸钠溶液中是否混有硫酸钠</w:t>
      </w:r>
      <w:r>
        <w:rPr>
          <w:rFonts w:ascii="Times New Roman" w:hAnsi="Times New Roman" w:eastAsia="Times New Roman" w:cs="Times New Roman"/>
          <w:color w:val="000000"/>
        </w:rPr>
        <w:t>”</w:t>
      </w:r>
      <w:r>
        <w:rPr>
          <w:rFonts w:ascii="宋体" w:hAnsi="宋体" w:eastAsia="宋体" w:cs="宋体"/>
          <w:color w:val="000000"/>
        </w:rPr>
        <w:t>的实验，请你帮助他们完成以下实验报告单并进行交流评价（温馨提示：本题中番号</w:t>
      </w:r>
      <w:r>
        <w:rPr>
          <w:rFonts w:ascii="Times New Roman" w:hAnsi="Times New Roman" w:eastAsia="Times New Roman" w:cs="Times New Roman"/>
          <w:color w:val="000000"/>
        </w:rPr>
        <w:t>①~③</w:t>
      </w:r>
      <w:r>
        <w:rPr>
          <w:rFonts w:ascii="宋体" w:hAnsi="宋体" w:eastAsia="宋体" w:cs="宋体"/>
          <w:color w:val="000000"/>
        </w:rPr>
        <w:t>为答题卡上的序号）。</w:t>
      </w:r>
    </w:p>
    <w:p w14:paraId="705AF19D">
      <w:pPr>
        <w:spacing w:line="360" w:lineRule="auto"/>
        <w:jc w:val="left"/>
        <w:textAlignment w:val="center"/>
        <w:rPr>
          <w:color w:val="000000"/>
        </w:rPr>
      </w:pPr>
      <w:r>
        <w:rPr>
          <w:rFonts w:ascii="宋体" w:hAnsi="宋体" w:eastAsia="宋体" w:cs="宋体"/>
          <w:color w:val="000000"/>
        </w:rPr>
        <w:t>化学实验报告单</w:t>
      </w:r>
    </w:p>
    <w:p w14:paraId="35C0D2C2">
      <w:pPr>
        <w:spacing w:line="360" w:lineRule="auto"/>
        <w:jc w:val="left"/>
        <w:textAlignment w:val="center"/>
        <w:rPr>
          <w:color w:val="000000"/>
        </w:rPr>
      </w:pPr>
      <w:r>
        <w:rPr>
          <w:rFonts w:ascii="宋体" w:hAnsi="宋体" w:eastAsia="宋体" w:cs="宋体"/>
          <w:color w:val="000000"/>
        </w:rPr>
        <w:t>姓名：</w:t>
      </w:r>
      <w:r>
        <w:rPr>
          <w:rFonts w:ascii="宋体" w:hAnsi="宋体" w:eastAsia="宋体" w:cs="宋体"/>
          <w:color w:val="000000"/>
          <w:u w:val="single"/>
        </w:rPr>
        <w:t>明明</w:t>
      </w:r>
      <w:r>
        <w:rPr>
          <w:rFonts w:ascii="宋体" w:hAnsi="宋体" w:eastAsia="宋体" w:cs="宋体"/>
          <w:color w:val="000000"/>
        </w:rPr>
        <w:t>　　　　　　　　　合作者：</w:t>
      </w:r>
      <w:r>
        <w:rPr>
          <w:rFonts w:ascii="宋体" w:hAnsi="宋体" w:eastAsia="宋体" w:cs="宋体"/>
          <w:color w:val="000000"/>
          <w:u w:val="single"/>
        </w:rPr>
        <w:t>芳芳</w:t>
      </w:r>
    </w:p>
    <w:p w14:paraId="64B42168">
      <w:pPr>
        <w:spacing w:line="360" w:lineRule="auto"/>
        <w:jc w:val="left"/>
        <w:textAlignment w:val="center"/>
        <w:rPr>
          <w:color w:val="000000"/>
        </w:rPr>
      </w:pPr>
      <w:r>
        <w:rPr>
          <w:rFonts w:ascii="宋体" w:hAnsi="宋体" w:eastAsia="宋体" w:cs="宋体"/>
          <w:color w:val="000000"/>
        </w:rPr>
        <w:t>班级：</w:t>
      </w:r>
      <w:r>
        <w:rPr>
          <w:rFonts w:ascii="宋体" w:hAnsi="宋体" w:eastAsia="宋体" w:cs="宋体"/>
          <w:color w:val="000000"/>
          <w:u w:val="single"/>
        </w:rPr>
        <w:t>九年级一班</w:t>
      </w:r>
      <w:r>
        <w:rPr>
          <w:rFonts w:ascii="宋体" w:hAnsi="宋体" w:eastAsia="宋体" w:cs="宋体"/>
          <w:color w:val="000000"/>
        </w:rPr>
        <w:t>　　　　　　日期：</w:t>
      </w:r>
      <w:r>
        <w:rPr>
          <w:rFonts w:ascii="Times New Roman" w:hAnsi="Times New Roman" w:eastAsia="Times New Roman" w:cs="Times New Roman"/>
          <w:color w:val="000000"/>
          <w:u w:val="single"/>
        </w:rPr>
        <w:t>2024.3</w:t>
      </w:r>
      <w:r>
        <w:rPr>
          <w:rFonts w:ascii="宋体" w:hAnsi="宋体" w:eastAsia="宋体" w:cs="宋体"/>
          <w:color w:val="000000"/>
        </w:rPr>
        <w:t>。</w:t>
      </w:r>
      <w:r>
        <w:rPr>
          <w:rFonts w:ascii="Times New Roman" w:hAnsi="Times New Roman" w:eastAsia="Times New Roman" w:cs="Times New Roman"/>
          <w:color w:val="000000"/>
          <w:u w:val="single"/>
        </w:rPr>
        <w:t>25</w:t>
      </w:r>
    </w:p>
    <w:p w14:paraId="413AE99A">
      <w:pPr>
        <w:spacing w:line="360" w:lineRule="auto"/>
        <w:jc w:val="left"/>
        <w:textAlignment w:val="center"/>
        <w:rPr>
          <w:color w:val="000000"/>
        </w:rPr>
      </w:pPr>
      <w:r>
        <w:rPr>
          <w:rFonts w:ascii="宋体" w:hAnsi="宋体" w:eastAsia="宋体" w:cs="宋体"/>
          <w:color w:val="000000"/>
        </w:rPr>
        <w:t>【实验名称】检验碳酸钠溶液中是否混有硫酸钠</w:t>
      </w:r>
    </w:p>
    <w:p w14:paraId="76D50541">
      <w:pPr>
        <w:spacing w:line="360" w:lineRule="auto"/>
        <w:jc w:val="left"/>
        <w:textAlignment w:val="center"/>
        <w:rPr>
          <w:color w:val="000000"/>
        </w:rPr>
      </w:pPr>
      <w:r>
        <w:rPr>
          <w:rFonts w:ascii="宋体" w:hAnsi="宋体" w:eastAsia="宋体" w:cs="宋体"/>
          <w:color w:val="000000"/>
        </w:rPr>
        <w:t>【实验目的】</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与</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的区别</w:t>
      </w:r>
    </w:p>
    <w:p w14:paraId="22F3280C">
      <w:pPr>
        <w:spacing w:line="360" w:lineRule="auto"/>
        <w:jc w:val="left"/>
        <w:textAlignment w:val="center"/>
        <w:rPr>
          <w:color w:val="000000"/>
        </w:rPr>
      </w:pPr>
      <w:r>
        <w:rPr>
          <w:rFonts w:ascii="宋体" w:hAnsi="宋体" w:eastAsia="宋体" w:cs="宋体"/>
          <w:color w:val="000000"/>
        </w:rPr>
        <w:t>【实验仪器】试管</w:t>
      </w:r>
      <w:r>
        <w:rPr>
          <w:rFonts w:ascii="Times New Roman" w:hAnsi="Times New Roman" w:eastAsia="Times New Roman" w:cs="Times New Roman"/>
          <w:color w:val="000000"/>
        </w:rPr>
        <w:t>2</w:t>
      </w:r>
      <w:r>
        <w:rPr>
          <w:rFonts w:ascii="宋体" w:hAnsi="宋体" w:eastAsia="宋体" w:cs="宋体"/>
          <w:color w:val="000000"/>
        </w:rPr>
        <w:t>支、试管架、试管刷、胶头滴管、抹布、盛放废弃物的大烧杯等</w:t>
      </w:r>
    </w:p>
    <w:p w14:paraId="71153B36">
      <w:pPr>
        <w:spacing w:line="360" w:lineRule="auto"/>
        <w:jc w:val="left"/>
        <w:textAlignment w:val="center"/>
        <w:rPr>
          <w:color w:val="000000"/>
        </w:rPr>
      </w:pPr>
      <w:r>
        <w:rPr>
          <w:rFonts w:ascii="宋体" w:hAnsi="宋体" w:eastAsia="宋体" w:cs="宋体"/>
          <w:color w:val="000000"/>
        </w:rPr>
        <w:t>【实验药品】待测溶液、氯化钡溶液、稀盐酸</w:t>
      </w:r>
    </w:p>
    <w:p w14:paraId="625156B2">
      <w:pPr>
        <w:spacing w:line="360" w:lineRule="auto"/>
        <w:jc w:val="left"/>
        <w:textAlignment w:val="center"/>
        <w:rPr>
          <w:color w:val="000000"/>
        </w:rPr>
      </w:pPr>
      <w:r>
        <w:rPr>
          <w:rFonts w:ascii="宋体" w:hAnsi="宋体" w:eastAsia="宋体" w:cs="宋体"/>
          <w:color w:val="000000"/>
        </w:rPr>
        <w:t>【实验过程】</w:t>
      </w:r>
    </w:p>
    <w:p w14:paraId="0C7E4E07">
      <w:pPr>
        <w:spacing w:line="360" w:lineRule="auto"/>
        <w:jc w:val="left"/>
        <w:textAlignment w:val="center"/>
        <w:rPr>
          <w:color w:val="000000"/>
        </w:rPr>
      </w:pPr>
      <w:r>
        <w:rPr>
          <w:color w:val="000000"/>
        </w:rPr>
        <w:t>（1）</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51"/>
        <w:gridCol w:w="1431"/>
        <w:gridCol w:w="2504"/>
      </w:tblGrid>
      <w:tr w14:paraId="5F052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67A180">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07DCC7">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23D586">
            <w:pPr>
              <w:spacing w:line="360" w:lineRule="auto"/>
              <w:jc w:val="left"/>
              <w:textAlignment w:val="center"/>
              <w:rPr>
                <w:color w:val="000000"/>
              </w:rPr>
            </w:pPr>
            <w:r>
              <w:rPr>
                <w:rFonts w:ascii="宋体" w:hAnsi="宋体" w:eastAsia="宋体" w:cs="宋体"/>
                <w:color w:val="000000"/>
              </w:rPr>
              <w:t>实验结论</w:t>
            </w:r>
          </w:p>
        </w:tc>
      </w:tr>
      <w:tr w14:paraId="6A387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A59450">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、取待测溶液</w:t>
            </w:r>
            <w:r>
              <w:rPr>
                <w:rFonts w:ascii="Times New Roman" w:hAnsi="Times New Roman" w:eastAsia="Times New Roman" w:cs="Times New Roman"/>
                <w:color w:val="000000"/>
              </w:rPr>
              <w:t>1-2mL</w:t>
            </w:r>
            <w:r>
              <w:rPr>
                <w:rFonts w:ascii="宋体" w:hAnsi="宋体" w:eastAsia="宋体" w:cs="宋体"/>
                <w:color w:val="000000"/>
              </w:rPr>
              <w:t>于试管中，向试管中加入足量氯化钡溶液，振荡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E4C85D">
            <w:pPr>
              <w:spacing w:line="360" w:lineRule="auto"/>
              <w:jc w:val="left"/>
              <w:textAlignment w:val="center"/>
              <w:rPr>
                <w:color w:val="000000"/>
              </w:rPr>
            </w:pPr>
            <w:r>
              <w:rPr>
                <w:rFonts w:ascii="宋体" w:hAnsi="宋体" w:eastAsia="宋体" w:cs="宋体"/>
                <w:color w:val="000000"/>
              </w:rPr>
              <w:t>产生白色沉淀</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D95BC0">
            <w:pPr>
              <w:spacing w:line="360" w:lineRule="auto"/>
              <w:jc w:val="left"/>
              <w:textAlignment w:val="center"/>
              <w:rPr>
                <w:color w:val="000000"/>
              </w:rPr>
            </w:pP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溶液中混有</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p>
        </w:tc>
      </w:tr>
      <w:tr w14:paraId="31488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A24698">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、向步骤</w:t>
            </w:r>
            <w:r>
              <w:rPr>
                <w:rFonts w:ascii="Times New Roman" w:hAnsi="Times New Roman" w:eastAsia="Times New Roman" w:cs="Times New Roman"/>
                <w:color w:val="000000"/>
              </w:rPr>
              <w:t>1</w:t>
            </w:r>
            <w:r>
              <w:rPr>
                <w:rFonts w:ascii="宋体" w:hAnsi="宋体" w:eastAsia="宋体" w:cs="宋体"/>
                <w:color w:val="000000"/>
              </w:rPr>
              <w:t>的试管中滴加少量的稀盐酸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393396">
            <w:pPr>
              <w:spacing w:line="360" w:lineRule="auto"/>
              <w:jc w:val="left"/>
              <w:textAlignment w:val="center"/>
              <w:rPr>
                <w:color w:val="000000"/>
              </w:rPr>
            </w:pPr>
            <w:r>
              <w:rPr>
                <w:color w:val="000000"/>
              </w:rPr>
              <w:t>______</w:t>
            </w:r>
          </w:p>
        </w:tc>
        <w:tc>
          <w:tcPr>
            <w:vMerge w:val="continue"/>
            <w:tcBorders>
              <w:top w:val="single" w:color="000000" w:sz="6" w:space="0"/>
              <w:left w:val="single" w:color="000000" w:sz="6" w:space="0"/>
              <w:bottom w:val="single" w:color="000000" w:sz="6" w:space="0"/>
              <w:right w:val="single" w:color="000000" w:sz="6" w:space="0"/>
            </w:tcBorders>
          </w:tcPr>
          <w:p w14:paraId="035DDE3F">
            <w:pPr>
              <w:spacing w:line="360" w:lineRule="auto"/>
              <w:jc w:val="left"/>
              <w:textAlignment w:val="center"/>
              <w:rPr>
                <w:color w:val="000000"/>
              </w:rPr>
            </w:pPr>
          </w:p>
        </w:tc>
      </w:tr>
    </w:tbl>
    <w:p w14:paraId="5C756184">
      <w:pPr>
        <w:spacing w:line="360" w:lineRule="auto"/>
        <w:jc w:val="left"/>
        <w:textAlignment w:val="center"/>
        <w:rPr>
          <w:color w:val="000000"/>
        </w:rPr>
      </w:pPr>
    </w:p>
    <w:p w14:paraId="7B4B0E3E">
      <w:pPr>
        <w:spacing w:line="360" w:lineRule="auto"/>
        <w:jc w:val="left"/>
        <w:textAlignment w:val="center"/>
        <w:rPr>
          <w:color w:val="000000"/>
        </w:rPr>
      </w:pPr>
      <w:r>
        <w:rPr>
          <w:rFonts w:ascii="宋体" w:hAnsi="宋体" w:eastAsia="宋体" w:cs="宋体"/>
          <w:color w:val="000000"/>
        </w:rPr>
        <w:t>【交流评价】</w:t>
      </w:r>
    </w:p>
    <w:p w14:paraId="566977C5">
      <w:pPr>
        <w:spacing w:line="360" w:lineRule="auto"/>
        <w:jc w:val="left"/>
        <w:textAlignment w:val="center"/>
        <w:rPr>
          <w:color w:val="000000"/>
        </w:rPr>
      </w:pPr>
      <w:r>
        <w:rPr>
          <w:color w:val="000000"/>
        </w:rPr>
        <w:t>（2）</w:t>
      </w:r>
      <w:r>
        <w:rPr>
          <w:rFonts w:ascii="宋体" w:hAnsi="宋体" w:eastAsia="宋体" w:cs="宋体"/>
          <w:color w:val="000000"/>
        </w:rPr>
        <w:t>其他组同学认为实验步骤</w:t>
      </w:r>
      <w:r>
        <w:rPr>
          <w:rFonts w:ascii="Times New Roman" w:hAnsi="Times New Roman" w:eastAsia="Times New Roman" w:cs="Times New Roman"/>
          <w:color w:val="000000"/>
        </w:rPr>
        <w:t>2</w:t>
      </w:r>
      <w:r>
        <w:rPr>
          <w:rFonts w:ascii="宋体" w:hAnsi="宋体" w:eastAsia="宋体" w:cs="宋体"/>
          <w:color w:val="000000"/>
        </w:rPr>
        <w:t>不够严谨，不能证明混合溶液中一定存在硫酸钠，其理由是</w:t>
      </w:r>
      <w:r>
        <w:rPr>
          <w:color w:val="000000"/>
        </w:rPr>
        <w:t>______</w:t>
      </w:r>
      <w:r>
        <w:rPr>
          <w:rFonts w:ascii="宋体" w:hAnsi="宋体" w:eastAsia="宋体" w:cs="宋体"/>
          <w:color w:val="000000"/>
        </w:rPr>
        <w:t>；则步骤</w:t>
      </w:r>
      <w:r>
        <w:rPr>
          <w:rFonts w:ascii="Times New Roman" w:hAnsi="Times New Roman" w:eastAsia="Times New Roman" w:cs="Times New Roman"/>
          <w:color w:val="000000"/>
        </w:rPr>
        <w:t>1</w:t>
      </w:r>
      <w:r>
        <w:rPr>
          <w:rFonts w:ascii="宋体" w:hAnsi="宋体" w:eastAsia="宋体" w:cs="宋体"/>
          <w:color w:val="000000"/>
        </w:rPr>
        <w:t>中一定发生反应的化学方程式为</w:t>
      </w:r>
      <w:r>
        <w:rPr>
          <w:color w:val="000000"/>
        </w:rPr>
        <w:t>______</w:t>
      </w:r>
      <w:r>
        <w:rPr>
          <w:rFonts w:ascii="宋体" w:hAnsi="宋体" w:eastAsia="宋体" w:cs="宋体"/>
          <w:color w:val="000000"/>
        </w:rPr>
        <w:t>。</w:t>
      </w:r>
    </w:p>
    <w:p w14:paraId="3B832D79">
      <w:pPr>
        <w:spacing w:line="360" w:lineRule="auto"/>
        <w:jc w:val="left"/>
        <w:textAlignment w:val="center"/>
        <w:rPr>
          <w:color w:val="000000"/>
        </w:rPr>
      </w:pPr>
      <w:r>
        <w:rPr>
          <w:rFonts w:ascii="宋体" w:hAnsi="宋体" w:eastAsia="宋体" w:cs="宋体"/>
          <w:color w:val="000000"/>
        </w:rPr>
        <w:t>【反思拓展】</w:t>
      </w:r>
    </w:p>
    <w:p w14:paraId="00E30937">
      <w:pPr>
        <w:spacing w:line="360" w:lineRule="auto"/>
        <w:jc w:val="left"/>
        <w:textAlignment w:val="center"/>
        <w:rPr>
          <w:color w:val="000000"/>
        </w:rPr>
      </w:pPr>
      <w:r>
        <w:rPr>
          <w:rFonts w:ascii="宋体" w:hAnsi="宋体" w:eastAsia="宋体" w:cs="宋体"/>
          <w:color w:val="000000"/>
        </w:rPr>
        <w:t>进行物质的检验时，除了根据物质的不同性质选择恰当的试剂和方法，还应充分考虑加入试剂的用量。</w:t>
      </w:r>
    </w:p>
    <w:p w14:paraId="092CBBA3">
      <w:pPr>
        <w:spacing w:line="360" w:lineRule="auto"/>
        <w:jc w:val="both"/>
        <w:textAlignment w:val="center"/>
        <w:rPr>
          <w:color w:val="000000"/>
        </w:rPr>
      </w:pPr>
      <w:r>
        <w:rPr>
          <w:rFonts w:ascii="宋体" w:hAnsi="宋体" w:eastAsia="宋体" w:cs="宋体"/>
          <w:b/>
          <w:color w:val="000000"/>
          <w:sz w:val="24"/>
        </w:rPr>
        <w:t>六、计算题（本题共</w:t>
      </w:r>
      <w:r>
        <w:rPr>
          <w:rFonts w:ascii="Times New Roman" w:hAnsi="Times New Roman" w:eastAsia="Times New Roman" w:cs="Times New Roman"/>
          <w:b/>
          <w:color w:val="000000"/>
          <w:sz w:val="24"/>
        </w:rPr>
        <w:t>1</w:t>
      </w:r>
      <w:r>
        <w:rPr>
          <w:rFonts w:ascii="宋体" w:hAnsi="宋体" w:eastAsia="宋体" w:cs="宋体"/>
          <w:b/>
          <w:color w:val="000000"/>
          <w:sz w:val="24"/>
        </w:rPr>
        <w:t>个小题，共</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50489CAD">
      <w:pPr>
        <w:spacing w:line="360" w:lineRule="auto"/>
        <w:jc w:val="left"/>
        <w:textAlignment w:val="center"/>
        <w:rPr>
          <w:color w:val="000000"/>
        </w:rPr>
      </w:pPr>
      <w:r>
        <w:rPr>
          <w:color w:val="000000"/>
        </w:rPr>
        <w:t xml:space="preserve">13. </w:t>
      </w:r>
      <w:r>
        <w:rPr>
          <w:rFonts w:ascii="宋体" w:hAnsi="宋体" w:eastAsia="宋体" w:cs="宋体"/>
          <w:color w:val="000000"/>
        </w:rPr>
        <w:t>我国力争在</w:t>
      </w:r>
      <w:r>
        <w:rPr>
          <w:rFonts w:ascii="Times New Roman" w:hAnsi="Times New Roman" w:eastAsia="Times New Roman" w:cs="Times New Roman"/>
          <w:color w:val="000000"/>
        </w:rPr>
        <w:t>2060</w:t>
      </w:r>
      <w:r>
        <w:rPr>
          <w:rFonts w:ascii="宋体" w:hAnsi="宋体" w:eastAsia="宋体" w:cs="宋体"/>
          <w:color w:val="000000"/>
        </w:rPr>
        <w:t>年前实现“碳中和”，实现二氧化碳的相对“零排放”。使用氢能源汽车可以有效减少二氧化碳的排放。氢化钙（</w:t>
      </w:r>
      <w:r>
        <w:rPr>
          <w:rFonts w:ascii="Times New Roman" w:hAnsi="Times New Roman" w:eastAsia="Times New Roman" w:cs="Times New Roman"/>
          <w:color w:val="000000"/>
        </w:rPr>
        <w:t>CaH</w:t>
      </w:r>
      <w:r>
        <w:rPr>
          <w:color w:val="000000"/>
          <w:vertAlign w:val="subscript"/>
        </w:rPr>
        <w:t>2</w:t>
      </w:r>
      <w:r>
        <w:rPr>
          <w:rFonts w:ascii="宋体" w:hAnsi="宋体" w:eastAsia="宋体" w:cs="宋体"/>
          <w:color w:val="000000"/>
        </w:rPr>
        <w:t>）是一种重要的制氢剂，氢化钙可与物质</w:t>
      </w:r>
      <w:r>
        <w:rPr>
          <w:rFonts w:ascii="Times New Roman" w:hAnsi="Times New Roman" w:eastAsia="Times New Roman" w:cs="Times New Roman"/>
          <w:color w:val="000000"/>
        </w:rPr>
        <w:t>M</w:t>
      </w:r>
      <w:r>
        <w:rPr>
          <w:rFonts w:ascii="宋体" w:hAnsi="宋体" w:eastAsia="宋体" w:cs="宋体"/>
          <w:color w:val="000000"/>
        </w:rPr>
        <w:t>反应生成氢气，反应的化学方程式为：</w:t>
      </w:r>
      <w:r>
        <w:object>
          <v:shape id="_x0000_i1027" o:spt="75" alt="学科网(www.zxxk.com)--教育资源门户，提供试卷、教案、课件、论文、素材以及各类教学资源下载，还有大量而丰富的教学相关资讯！" type="#_x0000_t75" style="height:20.25pt;width:147pt;" o:ole="t" filled="f" o:preferrelative="t" stroked="f" coordsize="21600,21600">
            <v:path/>
            <v:fill on="f" focussize="0,0"/>
            <v:stroke on="f" joinstyle="miter"/>
            <v:imagedata r:id="rId32" o:title="eqId02adc5b6daf248f368014e7510f931ff"/>
            <o:lock v:ext="edit" aspectratio="t"/>
            <w10:wrap type="none"/>
            <w10:anchorlock/>
          </v:shape>
          <o:OLEObject Type="Embed" ProgID="Equation.DSMT4" ShapeID="_x0000_i1027" DrawAspect="Content" ObjectID="_1468075727" r:id="rId31">
            <o:LockedField>false</o:LockedField>
          </o:OLEObject>
        </w:object>
      </w:r>
      <w:r>
        <w:rPr>
          <w:rFonts w:ascii="宋体" w:hAnsi="宋体" w:eastAsia="宋体" w:cs="宋体"/>
          <w:color w:val="000000"/>
        </w:rPr>
        <w:t>，请完成下列各题：</w:t>
      </w:r>
    </w:p>
    <w:p w14:paraId="45C1260D">
      <w:pPr>
        <w:spacing w:line="360" w:lineRule="auto"/>
        <w:jc w:val="left"/>
        <w:textAlignment w:val="center"/>
        <w:rPr>
          <w:color w:val="000000"/>
        </w:rPr>
      </w:pPr>
      <w:r>
        <w:rPr>
          <w:color w:val="000000"/>
        </w:rPr>
        <w:t>（1）</w:t>
      </w:r>
      <w:r>
        <w:rPr>
          <w:rFonts w:ascii="Times New Roman" w:hAnsi="Times New Roman" w:eastAsia="Times New Roman" w:cs="Times New Roman"/>
          <w:color w:val="000000"/>
        </w:rPr>
        <w:t>CaH</w:t>
      </w:r>
      <w:r>
        <w:rPr>
          <w:color w:val="000000"/>
          <w:vertAlign w:val="subscript"/>
        </w:rPr>
        <w:t>2</w:t>
      </w:r>
      <w:r>
        <w:rPr>
          <w:rFonts w:ascii="宋体" w:hAnsi="宋体" w:eastAsia="宋体" w:cs="宋体"/>
          <w:color w:val="000000"/>
        </w:rPr>
        <w:t>中钙元素和氢元素的质量比为</w:t>
      </w:r>
      <w:r>
        <w:rPr>
          <w:color w:val="000000"/>
        </w:rPr>
        <w:t>______</w:t>
      </w:r>
      <w:r>
        <w:rPr>
          <w:rFonts w:ascii="宋体" w:hAnsi="宋体" w:eastAsia="宋体" w:cs="宋体"/>
          <w:color w:val="000000"/>
        </w:rPr>
        <w:t>（化为最简整数比）。</w:t>
      </w:r>
    </w:p>
    <w:p w14:paraId="1009905D">
      <w:pPr>
        <w:spacing w:line="360" w:lineRule="auto"/>
        <w:jc w:val="left"/>
        <w:textAlignment w:val="center"/>
        <w:rPr>
          <w:color w:val="000000"/>
        </w:rPr>
      </w:pPr>
      <w:r>
        <w:rPr>
          <w:color w:val="000000"/>
        </w:rPr>
        <w:t>（2）</w:t>
      </w:r>
      <w:r>
        <w:rPr>
          <w:rFonts w:ascii="Times New Roman" w:hAnsi="Times New Roman" w:eastAsia="Times New Roman" w:cs="Times New Roman"/>
          <w:color w:val="000000"/>
        </w:rPr>
        <w:t>M</w:t>
      </w:r>
      <w:r>
        <w:rPr>
          <w:rFonts w:ascii="宋体" w:hAnsi="宋体" w:eastAsia="宋体" w:cs="宋体"/>
          <w:color w:val="000000"/>
        </w:rPr>
        <w:t>的化学式为</w:t>
      </w:r>
      <w:r>
        <w:rPr>
          <w:color w:val="000000"/>
        </w:rPr>
        <w:t>______</w:t>
      </w:r>
      <w:r>
        <w:rPr>
          <w:rFonts w:ascii="宋体" w:hAnsi="宋体" w:eastAsia="宋体" w:cs="宋体"/>
          <w:color w:val="000000"/>
        </w:rPr>
        <w:t>。</w:t>
      </w:r>
    </w:p>
    <w:p w14:paraId="202E8390">
      <w:pPr>
        <w:spacing w:line="360" w:lineRule="auto"/>
        <w:jc w:val="left"/>
        <w:textAlignment w:val="center"/>
        <w:rPr>
          <w:color w:val="000000"/>
        </w:rPr>
      </w:pPr>
      <w:r>
        <w:rPr>
          <w:color w:val="000000"/>
        </w:rPr>
        <w:t>（3）</w:t>
      </w:r>
      <w:r>
        <w:rPr>
          <w:rFonts w:ascii="宋体" w:hAnsi="宋体" w:eastAsia="宋体" w:cs="宋体"/>
          <w:color w:val="000000"/>
        </w:rPr>
        <w:t>若制取</w:t>
      </w:r>
      <w:r>
        <w:rPr>
          <w:rFonts w:ascii="Times New Roman" w:hAnsi="Times New Roman" w:eastAsia="Times New Roman" w:cs="Times New Roman"/>
          <w:color w:val="000000"/>
        </w:rPr>
        <w:t>8kg</w:t>
      </w:r>
      <w:r>
        <w:rPr>
          <w:rFonts w:ascii="宋体" w:hAnsi="宋体" w:eastAsia="宋体" w:cs="宋体"/>
          <w:color w:val="000000"/>
        </w:rPr>
        <w:t>氢气，计算理论上需要</w:t>
      </w:r>
      <w:r>
        <w:rPr>
          <w:rFonts w:ascii="Times New Roman" w:hAnsi="Times New Roman" w:eastAsia="Times New Roman" w:cs="Times New Roman"/>
          <w:color w:val="000000"/>
        </w:rPr>
        <w:t>CaH</w:t>
      </w:r>
      <w:r>
        <w:rPr>
          <w:color w:val="000000"/>
          <w:vertAlign w:val="subscript"/>
        </w:rPr>
        <w:t>2</w:t>
      </w:r>
      <w:r>
        <w:rPr>
          <w:rFonts w:ascii="宋体" w:hAnsi="宋体" w:eastAsia="宋体" w:cs="宋体"/>
          <w:color w:val="000000"/>
        </w:rPr>
        <w:t>的质量（写出计算过程）。</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A032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9CF3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42AD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E11A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D8A8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EC50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805443"/>
    <w:rsid w:val="263218BE"/>
    <w:rsid w:val="38274566"/>
    <w:rsid w:val="59191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media/image20.wmf"/><Relationship Id="rId31" Type="http://schemas.openxmlformats.org/officeDocument/2006/relationships/oleObject" Target="embeddings/oleObject3.bin"/><Relationship Id="rId30" Type="http://schemas.openxmlformats.org/officeDocument/2006/relationships/image" Target="media/image19.png"/><Relationship Id="rId3" Type="http://schemas.openxmlformats.org/officeDocument/2006/relationships/header" Target="header1.xml"/><Relationship Id="rId29" Type="http://schemas.openxmlformats.org/officeDocument/2006/relationships/image" Target="media/image18.wmf"/><Relationship Id="rId28" Type="http://schemas.openxmlformats.org/officeDocument/2006/relationships/oleObject" Target="embeddings/oleObject2.bin"/><Relationship Id="rId27" Type="http://schemas.openxmlformats.org/officeDocument/2006/relationships/image" Target="media/image17.wmf"/><Relationship Id="rId26" Type="http://schemas.openxmlformats.org/officeDocument/2006/relationships/oleObject" Target="embeddings/oleObject1.bin"/><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3014</Words>
  <Characters>3346</Characters>
  <Lines>0</Lines>
  <Paragraphs>0</Paragraphs>
  <TotalTime>5</TotalTime>
  <ScaleCrop>false</ScaleCrop>
  <LinksUpToDate>false</LinksUpToDate>
  <CharactersWithSpaces>3425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2024-06-15T14:50:00Z</dcterms:created>
  <dc:creator>学科网试题生产平台</dc:creator>
  <dc:description>3518692203126784</dc:description>
  <cp:lastModifiedBy>上帝掷骰子吗</cp:lastModifiedBy>
  <dcterms:modified xsi:type="dcterms:W3CDTF">2026-02-09T06:11:29Z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317231B976424B12896CBD2439CECCD5_12</vt:lpwstr>
  </property>
  <property fmtid="{D5CDD505-2E9C-101B-9397-08002B2CF9AE}" pid="8" name="KSOTemplateDocerSaveRecord">
    <vt:lpwstr>eyJoZGlkIjoiMjljNjk0N2RhMTc0NzI3ZTQwZWEyZWMyMzA2NzliMDQiLCJ1c2VySWQiOiI3ODUwOTA2ODcifQ==</vt:lpwstr>
  </property>
</Properties>
</file>