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0878D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10528300</wp:posOffset>
            </wp:positionV>
            <wp:extent cx="317500" cy="482600"/>
            <wp:effectExtent l="0" t="0" r="6350" b="12700"/>
            <wp:wrapNone/>
            <wp:docPr id="100073" name="图片 100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重庆市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年初中学业水平暨高中招生考试</w:t>
      </w:r>
    </w:p>
    <w:p w14:paraId="7653E97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化学试题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(A</w:t>
      </w:r>
      <w:r>
        <w:rPr>
          <w:rFonts w:ascii="宋体" w:hAnsi="宋体" w:eastAsia="宋体" w:cs="宋体"/>
          <w:b/>
          <w:color w:val="auto"/>
          <w:sz w:val="32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)</w:t>
      </w:r>
    </w:p>
    <w:p w14:paraId="478D2B4D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全卷共四个大题，满分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分，与物理共用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1638B84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7B31E0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试题的答案书写在答题卡上，不得在试题卷上直接作答，</w:t>
      </w:r>
    </w:p>
    <w:p w14:paraId="48A450C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作答前认真阅读答题卡上注意事项。</w:t>
      </w:r>
    </w:p>
    <w:p w14:paraId="23B8C6E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考试结束，由监考人员将试题卷和答题卡一并收回。</w:t>
      </w:r>
    </w:p>
    <w:p w14:paraId="11927D8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 1  C 12  O 16  Na 23  S 32  Fe 56  Cu 64</w:t>
      </w:r>
    </w:p>
    <w:p w14:paraId="7F8AC67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本大题包括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32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  <w:r>
        <w:rPr>
          <w:rFonts w:ascii="宋体" w:hAnsi="宋体" w:eastAsia="宋体" w:cs="宋体"/>
          <w:b/>
          <w:color w:val="auto"/>
          <w:sz w:val="24"/>
        </w:rPr>
        <w:t>每小题只有一个选项符合题意。</w:t>
      </w:r>
    </w:p>
    <w:p w14:paraId="736FB54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“大力推动绿色发展，建设美丽重庆，筑牢长江上游重要生态屏障”是习总书记对重庆的嘱托。下列措施与此不相符的是</w:t>
      </w:r>
    </w:p>
    <w:p w14:paraId="3CC61555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开发新技术新能源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继续推进长江禁渔</w:t>
      </w:r>
    </w:p>
    <w:p w14:paraId="1344353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合理施用农药化肥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生活垃圾露天焚烧</w:t>
      </w:r>
    </w:p>
    <w:p w14:paraId="02DB20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五育并举，让劳动成为一种教育。在下列劳动过程中一定发生化学变化的是</w:t>
      </w:r>
    </w:p>
    <w:p w14:paraId="164ED6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扫地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摘菜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提水</w:t>
      </w:r>
    </w:p>
    <w:p w14:paraId="090BB7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空气成分中含量多且可用作保护气的是</w:t>
      </w:r>
    </w:p>
    <w:p w14:paraId="2BFE3A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35pt;width:17pt;" o:ole="t" filled="f" o:preferrelative="t" stroked="f" coordsize="21600,21600">
            <v:path/>
            <v:fill on="f" focussize="0,0"/>
            <v:stroke on="f" joinstyle="miter"/>
            <v:imagedata r:id="rId12" o:title="eqIdf5547e0098754a8e3f31bae5d5bcb4dd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14" o:title="eqId1e762a80c1216318892c2155bef7968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稀有气体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16" o:title="eqIda4298cb837170c021b9f2cd4e674a6a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 w14:paraId="01E6DE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医生建议王奶奶补充蛋白质，下列食物富含蛋白质的是</w:t>
      </w:r>
    </w:p>
    <w:p w14:paraId="0830FD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379065291" name="图片 379065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065291" name="图片 37906529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菜粥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油条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鸡肉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水果</w:t>
      </w:r>
    </w:p>
    <w:p w14:paraId="20D17F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“嫦娥六号”探测器的发射火箭用到了无污染的高能燃料。该燃料最有可能是</w:t>
      </w:r>
    </w:p>
    <w:p w14:paraId="5017DCC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液氢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液氧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酒精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石油</w:t>
      </w:r>
    </w:p>
    <w:p w14:paraId="105A7A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粗盐提纯实验中用到的下列仪器，名称不正确的是</w:t>
      </w:r>
    </w:p>
    <w:tbl>
      <w:tblPr>
        <w:tblStyle w:val="4"/>
        <w:tblW w:w="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31"/>
        <w:gridCol w:w="1459"/>
      </w:tblGrid>
      <w:tr w14:paraId="14D7D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F803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04800" cy="504825"/>
                  <wp:effectExtent l="0" t="0" r="0" b="9525"/>
                  <wp:docPr id="100003" name="图片 10000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图片 10000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2055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66750" cy="342900"/>
                  <wp:effectExtent l="0" t="0" r="0" b="0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5088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FA1D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．长颈漏斗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7919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．蒸发皿</w:t>
            </w:r>
          </w:p>
        </w:tc>
      </w:tr>
      <w:tr w14:paraId="02F86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1DED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590550" cy="542925"/>
                  <wp:effectExtent l="0" t="0" r="0" b="9525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B44B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571500" cy="714375"/>
                  <wp:effectExtent l="0" t="0" r="0" b="9525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CF68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F68D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．烧杯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B6FF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．酒精灯</w:t>
            </w:r>
          </w:p>
        </w:tc>
      </w:tr>
    </w:tbl>
    <w:p w14:paraId="43785AED">
      <w:pPr>
        <w:spacing w:line="360" w:lineRule="auto"/>
        <w:jc w:val="left"/>
        <w:textAlignment w:val="center"/>
        <w:rPr>
          <w:color w:val="000000"/>
        </w:rPr>
      </w:pPr>
    </w:p>
    <w:p w14:paraId="0E1CDD4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79E4F7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年全国安全生产月的主题是“人人讲安全、个个会应急——畅通生命通道”。下列相关说法不正确的是</w:t>
      </w:r>
    </w:p>
    <w:p w14:paraId="5180D8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加油站、面粉厂应严禁烟火</w:t>
      </w:r>
    </w:p>
    <w:p w14:paraId="196FC6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浓硫酸溅上皮肤后立即用食醋冲洗</w:t>
      </w:r>
    </w:p>
    <w:p w14:paraId="0F03D2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霉变花生洗净和煮熟后仍不宜食用</w:t>
      </w:r>
    </w:p>
    <w:p w14:paraId="4284EB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天然气泄漏时先开窗通风后，再开灯检查</w:t>
      </w:r>
    </w:p>
    <w:p w14:paraId="72C4DC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“微粒观”是一种化学观念，在化学符号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9pt;width:32.85pt;" o:ole="t" filled="f" o:preferrelative="t" stroked="f" coordsize="21600,21600">
            <v:path/>
            <v:fill on="f" focussize="0,0"/>
            <v:stroke on="f" joinstyle="miter"/>
            <v:imagedata r:id="rId23" o:title="eqIdb531da25544b028ed40db234fe0f6b32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中，表示离子个数的数字是</w:t>
      </w:r>
    </w:p>
    <w:p w14:paraId="20E660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5</w:t>
      </w:r>
    </w:p>
    <w:p w14:paraId="58B555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中医认为艾草具有抗菌消炎、镇定止咳等功效。蓝桉醇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43.7pt;" o:ole="t" filled="f" o:preferrelative="t" stroked="f" coordsize="21600,21600">
            <v:path/>
            <v:fill on="f" focussize="0,0"/>
            <v:stroke on="f" joinstyle="miter"/>
            <v:imagedata r:id="rId25" o:title="eqIdf126bd7db79822a3d4fe0f7b0bc6a975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为艾草的一种成分，下列对蓝桉醇的说法正确的是</w:t>
      </w:r>
    </w:p>
    <w:p w14:paraId="4C41CBD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是一种氧化物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由三种元素组成</w:t>
      </w:r>
    </w:p>
    <w:p w14:paraId="1EC198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由</w:t>
      </w:r>
      <w:r>
        <w:rPr>
          <w:rFonts w:ascii="Times New Roman" w:hAnsi="Times New Roman" w:eastAsia="Times New Roman" w:cs="Times New Roman"/>
          <w:color w:val="000000"/>
        </w:rPr>
        <w:t>42</w:t>
      </w:r>
      <w:r>
        <w:rPr>
          <w:rFonts w:ascii="宋体" w:hAnsi="宋体" w:eastAsia="宋体" w:cs="宋体"/>
          <w:color w:val="000000"/>
        </w:rPr>
        <w:t>个原子构成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氢元素质量分数最高</w:t>
      </w:r>
    </w:p>
    <w:p w14:paraId="7CAD3E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雄黄酒可以驱逐蛇和害虫，雄黄的主要成分为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31.5pt;" o:ole="t" filled="f" o:preferrelative="t" stroked="f" coordsize="21600,21600">
            <v:path/>
            <v:fill on="f" focussize="0,0"/>
            <v:stroke on="f" joinstyle="miter"/>
            <v:imagedata r:id="rId27" o:title="eqIdb2676d0973017532d811940d71934dd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，组成它的两种元素在元素周期表中的信息如图所示，下列有关说法不正确的是</w:t>
      </w:r>
    </w:p>
    <w:p w14:paraId="0CF8FB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86025" cy="12382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0EE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乙醇可作为雄黄的溶剂</w:t>
      </w:r>
    </w:p>
    <w:p w14:paraId="0A6E79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两种元素都为非金属元素</w:t>
      </w:r>
    </w:p>
    <w:p w14:paraId="686D1F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砷原子的质量为</w:t>
      </w:r>
      <w:r>
        <w:rPr>
          <w:rFonts w:ascii="Times New Roman" w:hAnsi="Times New Roman" w:eastAsia="Times New Roman" w:cs="Times New Roman"/>
          <w:color w:val="000000"/>
        </w:rPr>
        <w:t>74.92</w:t>
      </w:r>
    </w:p>
    <w:p w14:paraId="162D66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硫原子核外电子数为</w:t>
      </w:r>
      <w:r>
        <w:rPr>
          <w:rFonts w:ascii="Times New Roman" w:hAnsi="Times New Roman" w:eastAsia="Times New Roman" w:cs="Times New Roman"/>
          <w:color w:val="000000"/>
        </w:rPr>
        <w:t>16</w:t>
      </w:r>
    </w:p>
    <w:p w14:paraId="4FE690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海水含有丰富的化学资源，关于海水的下列说法中不正确的是</w:t>
      </w:r>
    </w:p>
    <w:p w14:paraId="65E487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海水蒸发说明水分子在不断运动</w:t>
      </w:r>
    </w:p>
    <w:p w14:paraId="7DCB5B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海水占全球总储水量的绝大多数</w:t>
      </w:r>
    </w:p>
    <w:p w14:paraId="25B03C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379065289" name="图片 379065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065289" name="图片 37906528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蒸馏可以从海水中获得淡水</w:t>
      </w:r>
    </w:p>
    <w:p w14:paraId="220E15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相同条件下海水的导电能力比纯水弱</w:t>
      </w:r>
    </w:p>
    <w:p w14:paraId="130C2D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中国应用的湿法炼铜技术，是对世界化学史的一个贡献。现将一根光亮的铁钉放入硫酸铜溶液里充分反应。下列说法的组合中正确的是</w:t>
      </w:r>
    </w:p>
    <w:p w14:paraId="7A662A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①反应能证明两种金属的活动性</w:t>
      </w:r>
    </w:p>
    <w:p w14:paraId="1A5061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②反应后溶液的质量增加</w:t>
      </w:r>
    </w:p>
    <w:p w14:paraId="03B091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③反应生成的溶质为硫酸铁</w:t>
      </w:r>
    </w:p>
    <w:p w14:paraId="65BEA5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④反应后固体表面附着一层红色物质</w:t>
      </w:r>
    </w:p>
    <w:p w14:paraId="2F7765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5ADAF1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已知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的溶解度随温度升高而增大，在</w:t>
      </w:r>
      <w:r>
        <w:rPr>
          <w:rFonts w:ascii="Times New Roman" w:hAnsi="Times New Roman" w:eastAsia="Times New Roman" w:cs="Times New Roman"/>
          <w:color w:val="000000"/>
        </w:rPr>
        <w:t>40℃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的溶解度为</w:t>
      </w:r>
      <w:r>
        <w:rPr>
          <w:rFonts w:ascii="Times New Roman" w:hAnsi="Times New Roman" w:eastAsia="Times New Roman" w:cs="Times New Roman"/>
          <w:color w:val="000000"/>
        </w:rPr>
        <w:t>40g</w:t>
      </w:r>
      <w:r>
        <w:rPr>
          <w:rFonts w:ascii="宋体" w:hAnsi="宋体" w:eastAsia="宋体" w:cs="宋体"/>
          <w:color w:val="000000"/>
        </w:rPr>
        <w:t>，在该温度下，依据下表所示的数据，进行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溶于水的实验探究。下列说法中正确的是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36"/>
        <w:gridCol w:w="450"/>
        <w:gridCol w:w="450"/>
        <w:gridCol w:w="450"/>
      </w:tblGrid>
      <w:tr w14:paraId="3FCF3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9F24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实验编号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E7B8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58A0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66CD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</w:tr>
      <w:tr w14:paraId="735A6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450E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KCl</w:t>
            </w:r>
            <w:r>
              <w:rPr>
                <w:rFonts w:ascii="宋体" w:hAnsi="宋体" w:eastAsia="宋体" w:cs="宋体"/>
                <w:color w:val="000000"/>
              </w:rPr>
              <w:t>的质量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47C4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196D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E8F8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</w:tr>
      <w:tr w14:paraId="293DE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F00D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水的质量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3F92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1CA5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AE49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70</w:t>
            </w:r>
          </w:p>
        </w:tc>
      </w:tr>
    </w:tbl>
    <w:p w14:paraId="49BED471">
      <w:pPr>
        <w:spacing w:line="360" w:lineRule="auto"/>
        <w:jc w:val="left"/>
        <w:textAlignment w:val="center"/>
        <w:rPr>
          <w:color w:val="000000"/>
        </w:rPr>
      </w:pPr>
    </w:p>
    <w:p w14:paraId="610A18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在上述实验所得的溶液中，溶质质量分数①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②</w:t>
      </w:r>
    </w:p>
    <w:p w14:paraId="182FF2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实验③所得溶液中，溶质与溶剂的质量比为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7</w:t>
      </w:r>
    </w:p>
    <w:p w14:paraId="14E867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将实验②、③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379065287" name="图片 379065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065287" name="图片 37906528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溶液分别降温，一定都有晶体析出</w:t>
      </w:r>
    </w:p>
    <w:p w14:paraId="7EA7B7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将实验①、③的溶液按一定比例混合可得到与②浓度相等的溶液</w:t>
      </w:r>
    </w:p>
    <w:p w14:paraId="1D87F3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杭州亚运会火炬使用“零碳甲醇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4pt;width:42.15pt;" o:ole="t" filled="f" o:preferrelative="t" stroked="f" coordsize="21600,21600">
            <v:path/>
            <v:fill on="f" focussize="0,0"/>
            <v:stroke on="f" joinstyle="miter"/>
            <v:imagedata r:id="rId31" o:title="eqId50a5c6d26e9821c59de16c928dcb79f0"/>
            <o:lock v:ext="edit" aspectratio="t"/>
            <w10:wrap type="none"/>
            <w10:anchorlock/>
          </v:shape>
          <o:OLEObject Type="Embed" ProgID="Equation.DSMT4" ShapeID="_x0000_i1031" DrawAspect="Content" ObjectID="_1468075731" r:id="rId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”。我国科研人员研制出一种新型催化剂，能将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16" o:title="eqIda4298cb837170c021b9f2cd4e674a6a3"/>
            <o:lock v:ext="edit" aspectratio="t"/>
            <w10:wrap type="none"/>
            <w10:anchorlock/>
          </v:shape>
          <o:OLEObject Type="Embed" ProgID="Equation.DSMT4" ShapeID="_x0000_i1032" DrawAspect="Content" ObjectID="_1468075732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转化成甲醇，其转化过程如下图所示</w:t>
      </w:r>
      <w:r>
        <w:rPr>
          <w:rFonts w:ascii="Times New Roman" w:hAnsi="Times New Roman" w:eastAsia="Times New Roman" w:cs="Times New Roman"/>
          <w:color w:val="000000"/>
        </w:rPr>
        <w:t>(M</w:t>
      </w:r>
      <w:r>
        <w:rPr>
          <w:rFonts w:ascii="宋体" w:hAnsi="宋体" w:eastAsia="宋体" w:cs="宋体"/>
          <w:color w:val="000000"/>
        </w:rPr>
        <w:t>为单质、部分产物省略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。下列说法不正确的是</w:t>
      </w:r>
    </w:p>
    <w:p w14:paraId="4A54F3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62250" cy="11144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763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的化学式为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35" o:title="eqId7644a7769a5fa1bdab46cc0b2dee2861"/>
            <o:lock v:ext="edit" aspectratio="t"/>
            <w10:wrap type="none"/>
            <w10:anchorlock/>
          </v:shape>
          <o:OLEObject Type="Embed" ProgID="Equation.DSMT4" ShapeID="_x0000_i1033" DrawAspect="Content" ObjectID="_1468075733" r:id="rId34">
            <o:LockedField>false</o:LockedField>
          </o:OLEObject>
        </w:object>
      </w:r>
    </w:p>
    <w:p w14:paraId="412E60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该成果可为碳中和提供科学方案</w:t>
      </w:r>
    </w:p>
    <w:p w14:paraId="5B7D4D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中反应不是化合反应</w:t>
      </w:r>
    </w:p>
    <w:p w14:paraId="3F1318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该转化中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16" o:title="eqIda4298cb837170c021b9f2cd4e674a6a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的分子数目比为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216A7F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下列实验方法和主要操作能达到实验目的的是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369"/>
        <w:gridCol w:w="4440"/>
        <w:gridCol w:w="1500"/>
      </w:tblGrid>
      <w:tr w14:paraId="731A8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2762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B2D9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2464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方法和主要操作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BB9D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</w:tr>
      <w:tr w14:paraId="4FBC5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CDF7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47F6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35" o:spt="75" alt="学科网(www.zxxk.com)--教育资源门户，提供试卷、教案、课件、论文、素材以及各类教学资源下载，还有大量而丰富的教学相关资讯！" type="#_x0000_t75" style="height:20.25pt;width:54.75pt;" o:ole="t" filled="f" o:preferrelative="t" stroked="f" coordsize="21600,21600">
                  <v:path/>
                  <v:fill on="f" focussize="0,0"/>
                  <v:stroke on="f" joinstyle="miter"/>
                  <v:imagedata r:id="rId38" o:title="eqIdabc1aa3e53f8376c2c3ccb8b2cf76d75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3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object>
                <v:shape id="_x0000_i1036" o:spt="75" alt="学科网(www.zxxk.com)--教育资源门户，提供试卷、教案、课件、论文、素材以及各类教学资源下载，还有大量而丰富的教学相关资讯！" type="#_x0000_t75" style="height:18.35pt;width:38.7pt;" o:ole="t" filled="f" o:preferrelative="t" stroked="f" coordsize="21600,21600">
                  <v:path/>
                  <v:fill on="f" focussize="0,0"/>
                  <v:stroke on="f" joinstyle="miter"/>
                  <v:imagedata r:id="rId40" o:title="eqId0d3f4b28e32ef69b9918b93092236bc2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3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的混合溶液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D126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加入足量的铝粉，过滤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7681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object>
                <v:shape id="_x0000_i1037" o:spt="75" alt="学科网(www.zxxk.com)--教育资源门户，提供试卷、教案、课件、论文、素材以及各类教学资源下载，还有大量而丰富的教学相关资讯！" type="#_x0000_t75" style="height:18.35pt;width:38.7pt;" o:ole="t" filled="f" o:preferrelative="t" stroked="f" coordsize="21600,21600">
                  <v:path/>
                  <v:fill on="f" focussize="0,0"/>
                  <v:stroke on="f" joinstyle="miter"/>
                  <v:imagedata r:id="rId40" o:title="eqId0d3f4b28e32ef69b9918b93092236bc2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41">
                  <o:LockedField>false</o:LockedField>
                </o:OLEObject>
              </w:object>
            </w:r>
          </w:p>
        </w:tc>
      </w:tr>
      <w:tr w14:paraId="3D06D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C84A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5CB4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久置的</w:t>
            </w:r>
            <w:r>
              <w:object>
                <v:shape id="_x0000_i1038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      <v:path/>
                  <v:fill on="f" focussize="0,0"/>
                  <v:stroke on="f" joinstyle="miter"/>
                  <v:imagedata r:id="rId43" o:title="eqIdce93086f0133444d40743d654cba1c55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4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A53A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取样，加入稀硫酸观察是否产生气体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5DB1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检验变质程度</w:t>
            </w:r>
          </w:p>
        </w:tc>
      </w:tr>
      <w:tr w14:paraId="18B9C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7CD8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2941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39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      <v:path/>
                  <v:fill on="f" focussize="0,0"/>
                  <v:stroke on="f" joinstyle="miter"/>
                  <v:imagedata r:id="rId45" o:title="eqId24a7a58438b831b6a45a9874adce1055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4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object>
                <v:shape id="_x0000_i1040" o:spt="75" alt="学科网(www.zxxk.com)--教育资源门户，提供试卷、教案、课件、论文、素材以及各类教学资源下载，还有大量而丰富的教学相关资讯！" type="#_x0000_t75" style="height:18.35pt;width:36pt;" o:ole="t" filled="f" o:preferrelative="t" stroked="f" coordsize="21600,21600">
                  <v:path/>
                  <v:fill on="f" focussize="0,0"/>
                  <v:stroke on="f" joinstyle="miter"/>
                  <v:imagedata r:id="rId47" o:title="eqId8ee4ff30fd5c452a8f5d231bea01a793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4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C94C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加水溶解，过滤、蒸发结晶，清洗滤渣并晾干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0448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分离提纯</w:t>
            </w:r>
          </w:p>
        </w:tc>
      </w:tr>
      <w:tr w14:paraId="49D71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6BEF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9CB4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41" o:spt="75" alt="学科网(www.zxxk.com)--教育资源门户，提供试卷、教案、课件、论文、素材以及各类教学资源下载，还有大量而丰富的教学相关资讯！" type="#_x0000_t75" style="height:18pt;width:25pt;" o:ole="t" filled="f" o:preferrelative="t" stroked="f" coordsize="21600,21600">
                  <v:path/>
                  <v:fill on="f" focussize="0,0"/>
                  <v:stroke on="f" joinstyle="miter"/>
                  <v:imagedata r:id="rId49" o:title="eqId03a5c8a45b70251a7fa0506a5b4b8ac9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4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object>
                <v:shape id="_x0000_i1042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      <v:path/>
                  <v:fill on="f" focussize="0,0"/>
                  <v:stroke on="f" joinstyle="miter"/>
                  <v:imagedata r:id="rId35" o:title="eqId7644a7769a5fa1bdab46cc0b2dee2861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42" r:id="rId5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68EC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点燃，在火焰上方罩一个干冷的烧杯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95C3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</w:p>
        </w:tc>
      </w:tr>
    </w:tbl>
    <w:p w14:paraId="19001E58">
      <w:pPr>
        <w:spacing w:line="360" w:lineRule="auto"/>
        <w:jc w:val="left"/>
        <w:textAlignment w:val="center"/>
        <w:rPr>
          <w:color w:val="000000"/>
        </w:rPr>
      </w:pPr>
    </w:p>
    <w:p w14:paraId="710A87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7AF1BB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用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43" o:title="eqIdce93086f0133444d40743d654cba1c55"/>
            <o:lock v:ext="edit" aspectratio="t"/>
            <w10:wrap type="none"/>
            <w10:anchorlock/>
          </v:shape>
          <o:OLEObject Type="Embed" ProgID="Equation.DSMT4" ShapeID="_x0000_i1043" DrawAspect="Content" ObjectID="_1468075743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溶液与稀硫酸进行中和反应实验，开始时滴入几滴酚酞溶液，测得溶液的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变化如下图所示。下列说法不正确的是</w:t>
      </w:r>
    </w:p>
    <w:p w14:paraId="20B5BE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90700" cy="16573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99E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图像表明是向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43" o:title="eqIdce93086f0133444d40743d654cba1c55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溶液中加入稀硫酸</w:t>
      </w:r>
    </w:p>
    <w:p w14:paraId="58A9F2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ac</w:t>
      </w:r>
      <w:r>
        <w:rPr>
          <w:rFonts w:ascii="宋体" w:hAnsi="宋体" w:eastAsia="宋体" w:cs="宋体"/>
          <w:color w:val="000000"/>
        </w:rPr>
        <w:t>段溶液颜色逐渐变浅，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点溶液为无色</w:t>
      </w:r>
    </w:p>
    <w:p w14:paraId="014D54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点溶液钠元素质量分数大于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点溶液钠元素质量分数</w:t>
      </w:r>
    </w:p>
    <w:p w14:paraId="133DA1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ac</w:t>
      </w:r>
      <w:r>
        <w:rPr>
          <w:rFonts w:ascii="宋体" w:hAnsi="宋体" w:eastAsia="宋体" w:cs="宋体"/>
          <w:color w:val="000000"/>
        </w:rPr>
        <w:t>段溶液升温明显高于</w:t>
      </w:r>
      <w:r>
        <w:rPr>
          <w:rFonts w:ascii="Times New Roman" w:hAnsi="Times New Roman" w:eastAsia="Times New Roman" w:cs="Times New Roman"/>
          <w:color w:val="000000"/>
        </w:rPr>
        <w:t>cd</w:t>
      </w:r>
      <w:r>
        <w:rPr>
          <w:rFonts w:ascii="宋体" w:hAnsi="宋体" w:eastAsia="宋体" w:cs="宋体"/>
          <w:color w:val="000000"/>
        </w:rPr>
        <w:t>段，说明该反应放出热量</w:t>
      </w:r>
    </w:p>
    <w:p w14:paraId="44E443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77658B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侯德榜是我国化工先驱，他打破了西方国家对工业制备纯碱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42.95pt;" o:ole="t" filled="f" o:preferrelative="t" stroked="f" coordsize="21600,21600">
            <v:path/>
            <v:fill on="f" focussize="0,0"/>
            <v:stroke on="f" joinstyle="miter"/>
            <v:imagedata r:id="rId55" o:title="eqIdeba2798495f85d169faa019a2daad213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的技术垄断。其制碱原理中的某步反应为：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9pt;width:202.95pt;" o:ole="t" filled="f" o:preferrelative="t" stroked="f" coordsize="21600,21600">
            <v:path/>
            <v:fill on="f" focussize="0,0"/>
            <v:stroke on="f" joinstyle="miter"/>
            <v:imagedata r:id="rId57" o:title="eqIdee66516a693b153b2d1518852ccbe350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3F6EB7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纯碱属于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填“酸”“碱”或“盐”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817E8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45" o:title="eqId24a7a58438b831b6a45a9874adce1055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中的阳离子为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填符号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，产物中属于氮肥的是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填名称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F617F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月，淮南武王墩墓考古有重大发现。墓中出土了写有文字的竹简、陶瓷、青铜和金银器皿等文物。</w:t>
      </w:r>
    </w:p>
    <w:p w14:paraId="5E566F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不属于金属材料的文物是</w:t>
      </w:r>
      <w:r>
        <w:rPr>
          <w:rFonts w:ascii="Times New Roman" w:hAnsi="Times New Roman" w:eastAsia="Times New Roman" w:cs="Times New Roman"/>
          <w:color w:val="000000"/>
        </w:rPr>
        <w:t>___________(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8F5EFBA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竹简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陶瓷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青铜和金银器皿</w:t>
      </w:r>
    </w:p>
    <w:p w14:paraId="0FF75D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竹简上用墨书写的文字能保留至今，其原因是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F22A0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铜能形成多种合金，其中黄铜的硬度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填“大于”或“小于”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纯铜的硬度。黄铜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主要成分为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2.5pt;width:16.9pt;" o:ole="t" filled="f" o:preferrelative="t" stroked="f" coordsize="21600,21600">
            <v:path/>
            <v:fill on="f" focussize="0,0"/>
            <v:stroke on="f" joinstyle="miter"/>
            <v:imagedata r:id="rId60" o:title="eqIdfe5b9f2768c9e68f633b33d6929f5590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62" o:title="eqId38976580545a0405e4847dc13b4d221f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外观与黄金相似，可通过灼烧来鉴别它们，写出鉴别它们的化学方程式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60BBB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某火龙表演是国家级非物质文化遗产。其中的“打铁花”是先将生铁熔化成铁水，再用工具将铁水向空中用力抛出，形成“火树银花落，万点星辰开”的精彩场景。</w:t>
      </w:r>
    </w:p>
    <w:p w14:paraId="507F24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生铁的含碳量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”、“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钢的含碳量。工业上可用赤铁矿与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64" o:title="eqIde5a122e25cf4eb9f03ffe5ec823bfc31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在高温下反应来冶炼生铁，该反应主要利用了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64" o:title="eqIde5a122e25cf4eb9f03ffe5ec823bfc31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E9530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．可燃性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．还原性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．密度比空气小</w:t>
      </w:r>
    </w:p>
    <w:p w14:paraId="444FE3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铁花冷却后得到黑色固体，写出生成该固体的化学方程式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B85E8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表演时可备细沙以防止火灾。细沙可阻止可燃物与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接触从而达到灭火的目的。</w:t>
      </w:r>
    </w:p>
    <w:p w14:paraId="7EA163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发展新质生产力重庆在行动。重庆企业研发的固态电池和氢能源汽车全球领先。</w:t>
      </w:r>
    </w:p>
    <w:p w14:paraId="53CA6D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37.5pt;" o:ole="t" filled="f" o:preferrelative="t" stroked="f" coordsize="21600,21600">
            <v:path/>
            <v:fill on="f" focussize="0,0"/>
            <v:stroke on="f" joinstyle="miter"/>
            <v:imagedata r:id="rId67" o:title="eqIdf9bf7991df6d19a23d9ece27e12a5659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是某固态电池中的一种成分，其中氯元素的化合价为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69" o:title="eqId24bcc319b743f6cebadf19d49db5e2a6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为＋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EFB31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电解水是制氢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379065293" name="图片 379065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065293" name="图片 37906529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一种传统方法。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71" o:title="eqId750859dd7d5b821d909e6a32c11095cf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在与电源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极相连的一端产生。</w:t>
      </w:r>
    </w:p>
    <w:p w14:paraId="1739BF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某制氢技术的原理是将单质硅与水搅拌，即可生成氢气和二氧化硅，其反应的化学方程式为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，该制氢技术相比电解水制氢的优点有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写一条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E362A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<v:path/>
            <v:fill on="f" focussize="0,0"/>
            <v:stroke on="f" joinstyle="miter"/>
            <v:imagedata r:id="rId73" o:title="eqId965beb56e5f4c7eb3c9ca02156586c46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可用于食品加工，制药等领域，某工厂就地取用矿石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主要含石灰石和氧化铜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制取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<v:path/>
            <v:fill on="f" focussize="0,0"/>
            <v:stroke on="f" joinstyle="miter"/>
            <v:imagedata r:id="rId73" o:title="eqId965beb56e5f4c7eb3c9ca02156586c46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，其主要流程如下图所示。</w:t>
      </w:r>
    </w:p>
    <w:p w14:paraId="7DCFCE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3705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3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448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粉碎机和搅拌器所起的作用是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96AA3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反应器中生成的气体的化学式为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，流程中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可以为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03752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．稀盐酸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．氢氧化钠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．生石灰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．氢氧化钙</w:t>
      </w:r>
    </w:p>
    <w:p w14:paraId="42E09A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写出生成沉淀的化学方程式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05DE5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该流程存在缺陷，请提出改进措施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85BBB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686CDA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实验能展现化学的魅力，也是重要的学科素养。</w:t>
      </w:r>
    </w:p>
    <w:p w14:paraId="19A4B4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实验室制取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16" o:title="eqIda4298cb837170c021b9f2cd4e674a6a3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是学生必做实验，其主要步骤有：</w:t>
      </w:r>
    </w:p>
    <w:p w14:paraId="6C2038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．制取气体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．检查装置气密性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．清洁与整理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．填装药品</w:t>
      </w:r>
    </w:p>
    <w:p w14:paraId="50F3C1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①该实验正确的操作顺序为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填序号，下同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B7A91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②检查装置气密性时，若气密性良好。会出现下图中的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7BF11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05150" cy="10953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F1A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实验室用氯化钠固体配制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质量分数为</w:t>
      </w:r>
      <w:r>
        <w:rPr>
          <w:rFonts w:ascii="Times New Roman" w:hAnsi="Times New Roman" w:eastAsia="Times New Roman" w:cs="Times New Roman"/>
          <w:color w:val="000000"/>
        </w:rPr>
        <w:t>6%</w:t>
      </w:r>
      <w:r>
        <w:rPr>
          <w:rFonts w:ascii="宋体" w:hAnsi="宋体" w:eastAsia="宋体" w:cs="宋体"/>
          <w:color w:val="000000"/>
        </w:rPr>
        <w:t>的氯化钠溶液。</w:t>
      </w:r>
    </w:p>
    <w:p w14:paraId="070885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①溶解时玻璃棒的作用是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，量取水时应选用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)mL</w:t>
      </w:r>
      <w:r>
        <w:rPr>
          <w:rFonts w:ascii="宋体" w:hAnsi="宋体" w:eastAsia="宋体" w:cs="宋体"/>
          <w:color w:val="000000"/>
        </w:rPr>
        <w:t>规格的量筒。</w:t>
      </w:r>
    </w:p>
    <w:p w14:paraId="4EBAAF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100</w:t>
      </w:r>
    </w:p>
    <w:p w14:paraId="3AB89B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②称量氯化钠时，误将氯化钠放在右盘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未使用游码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，若其他操作都正确，配制所得溶液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379065285" name="图片 379065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065285" name="图片 37906528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溶质质量分数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)6%</w:t>
      </w:r>
      <w:r>
        <w:rPr>
          <w:rFonts w:ascii="宋体" w:hAnsi="宋体" w:eastAsia="宋体" w:cs="宋体"/>
          <w:color w:val="000000"/>
        </w:rPr>
        <w:t>。</w:t>
      </w:r>
    </w:p>
    <w:p w14:paraId="733AF0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14" o:title="eqId1e762a80c1216318892c2155bef79681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在医疗急数、化工生产等领域都有重要应用。</w:t>
      </w:r>
    </w:p>
    <w:p w14:paraId="3012FF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从元素守恒角度看，下列物质不能用于制取氧气的是</w:t>
      </w:r>
      <w:r>
        <w:rPr>
          <w:rFonts w:ascii="Times New Roman" w:hAnsi="Times New Roman" w:eastAsia="Times New Roman" w:cs="Times New Roman"/>
          <w:color w:val="000000"/>
        </w:rPr>
        <w:t>___________(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97D241B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80" o:title="eqIdeff19349a80467d65564cc2953f0c978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.35pt;width:42.1pt;" o:ole="t" filled="f" o:preferrelative="t" stroked="f" coordsize="21600,21600">
            <v:path/>
            <v:fill on="f" focussize="0,0"/>
            <v:stroke on="f" joinstyle="miter"/>
            <v:imagedata r:id="rId82" o:title="eqId7a63afc18472bb4f4d6388cf207da8b4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45" o:title="eqId24a7a58438b831b6a45a9874adce1055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</w:p>
    <w:p w14:paraId="5BB638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某探究小组进行了“催化剂等因素对过氧化氢分解的影响”的系列探究，该小组分别取</w:t>
      </w:r>
      <w:r>
        <w:rPr>
          <w:rFonts w:ascii="Times New Roman" w:hAnsi="Times New Roman" w:eastAsia="Times New Roman" w:cs="Times New Roman"/>
          <w:color w:val="000000"/>
        </w:rPr>
        <w:t>1g</w:t>
      </w:r>
      <w:r>
        <w:rPr>
          <w:rFonts w:ascii="宋体" w:hAnsi="宋体" w:eastAsia="宋体" w:cs="宋体"/>
          <w:color w:val="000000"/>
        </w:rPr>
        <w:t>不同的催化剂，再加入溶质质量分数</w:t>
      </w:r>
      <w:r>
        <w:rPr>
          <w:rFonts w:ascii="Times New Roman" w:hAnsi="Times New Roman" w:eastAsia="Times New Roman" w:cs="Times New Roman"/>
          <w:color w:val="000000"/>
        </w:rPr>
        <w:t>5%</w:t>
      </w:r>
      <w:r>
        <w:rPr>
          <w:rFonts w:ascii="宋体" w:hAnsi="宋体" w:eastAsia="宋体" w:cs="宋体"/>
          <w:color w:val="000000"/>
        </w:rPr>
        <w:t>的过氧化氢溶液</w:t>
      </w:r>
      <w:r>
        <w:rPr>
          <w:rFonts w:ascii="Times New Roman" w:hAnsi="Times New Roman" w:eastAsia="Times New Roman" w:cs="Times New Roman"/>
          <w:color w:val="000000"/>
        </w:rPr>
        <w:t>20mL</w:t>
      </w:r>
      <w:r>
        <w:rPr>
          <w:rFonts w:ascii="宋体" w:hAnsi="宋体" w:eastAsia="宋体" w:cs="宋体"/>
          <w:color w:val="000000"/>
        </w:rPr>
        <w:t>，进行了如下实验：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320"/>
        <w:gridCol w:w="660"/>
        <w:gridCol w:w="3600"/>
      </w:tblGrid>
      <w:tr w14:paraId="43F04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5184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2D23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催化剂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8F28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AB56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</w:tr>
      <w:tr w14:paraId="2C577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BB8A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E1AC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62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      <v:path/>
                  <v:fill on="f" focussize="0,0"/>
                  <v:stroke on="f" joinstyle="miter"/>
                  <v:imagedata r:id="rId85" o:title="eqIda0641a680d3500ca3bcdb5612441b6a5"/>
                  <o:lock v:ext="edit" aspectratio="t"/>
                  <w10:wrap type="none"/>
                  <w10:anchorlock/>
                </v:shape>
                <o:OLEObject Type="Embed" ProgID="Equation.DSMT4" ShapeID="_x0000_i1062" DrawAspect="Content" ObjectID="_1468075762" r:id="rId8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粉末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CD80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常温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3021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持续产生气泡，速率适中，气流平稳</w:t>
            </w:r>
          </w:p>
        </w:tc>
      </w:tr>
      <w:tr w14:paraId="77CA0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E556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0379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红砖粉末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0FBB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2201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持续产生气泡，速率适中，气流平稳</w:t>
            </w:r>
          </w:p>
        </w:tc>
      </w:tr>
      <w:tr w14:paraId="3AD18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30AF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A6B2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红砖小颗粒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B23A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常温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A0D1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缓慢，有少量气泡逸出</w:t>
            </w:r>
          </w:p>
        </w:tc>
      </w:tr>
      <w:tr w14:paraId="26FE8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A983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9B24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块状红砖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CD7B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常温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537D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十分缓慢，几乎看不到气泡</w:t>
            </w:r>
          </w:p>
        </w:tc>
      </w:tr>
    </w:tbl>
    <w:p w14:paraId="00E840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①写出实验甲中发生反应的化学方程式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9DB55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85" o:title="eqIda0641a680d3500ca3bcdb5612441b6a5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粉末与红砖粉末对过氧化氢溶液分解具有相同的催化效果，你认为此结论是否科学？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填“是”或“否”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。理由是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4968D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③能说明催化剂的催化效果与其形态有关的实验组合是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填实验序号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85F73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④在一定温度下，另取</w:t>
      </w:r>
      <w:r>
        <w:rPr>
          <w:rFonts w:ascii="Times New Roman" w:hAnsi="Times New Roman" w:eastAsia="Times New Roman" w:cs="Times New Roman"/>
          <w:color w:val="000000"/>
        </w:rPr>
        <w:t>2g</w:t>
      </w:r>
      <w:r>
        <w:rPr>
          <w:rFonts w:ascii="宋体" w:hAnsi="宋体" w:eastAsia="宋体" w:cs="宋体"/>
          <w:color w:val="000000"/>
        </w:rPr>
        <w:t>红砖小颗粒，向其中加入</w:t>
      </w:r>
      <w:r>
        <w:rPr>
          <w:rFonts w:ascii="Times New Roman" w:hAnsi="Times New Roman" w:eastAsia="Times New Roman" w:cs="Times New Roman"/>
          <w:color w:val="000000"/>
        </w:rPr>
        <w:t>8%</w:t>
      </w:r>
      <w:r>
        <w:rPr>
          <w:rFonts w:ascii="宋体" w:hAnsi="宋体" w:eastAsia="宋体" w:cs="宋体"/>
          <w:color w:val="000000"/>
        </w:rPr>
        <w:t>的过氧化氢溶液</w:t>
      </w:r>
      <w:r>
        <w:rPr>
          <w:rFonts w:ascii="Times New Roman" w:hAnsi="Times New Roman" w:eastAsia="Times New Roman" w:cs="Times New Roman"/>
          <w:color w:val="000000"/>
        </w:rPr>
        <w:t>20mL</w:t>
      </w:r>
      <w:r>
        <w:rPr>
          <w:rFonts w:ascii="宋体" w:hAnsi="宋体" w:eastAsia="宋体" w:cs="宋体"/>
          <w:color w:val="000000"/>
        </w:rPr>
        <w:t>，继续实验，发现产生气泡的速率明显比实验丙快。请分析可能的原因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至少写两条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0896A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5D8BAC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88" o:title="eqId8aed0fad5e08ec91fba4c3822026543d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曾作为照相中的显影剂，可由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34pt;width:233pt;" o:ole="t" filled="f" o:preferrelative="t" stroked="f" coordsize="21600,21600">
            <v:path/>
            <v:fill on="f" focussize="0,0"/>
            <v:stroke on="f" joinstyle="miter"/>
            <v:imagedata r:id="rId90" o:title="eqId14a330e3282ae9e21379a39011bd0105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制得。取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8.4pt;width:46.05pt;" o:ole="t" filled="f" o:preferrelative="t" stroked="f" coordsize="21600,21600">
            <v:path/>
            <v:fill on="f" focussize="0,0"/>
            <v:stroke on="f" joinstyle="miter"/>
            <v:imagedata r:id="rId92" o:title="eqIdcbcf36f9ffe5d7129a0882d827efdf02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溶液，加入</w:t>
      </w:r>
      <w:r>
        <w:rPr>
          <w:rFonts w:ascii="Times New Roman" w:hAnsi="Times New Roman" w:eastAsia="Times New Roman" w:cs="Times New Roman"/>
          <w:color w:val="000000"/>
        </w:rPr>
        <w:t>5.3g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94" o:title="eqId889220d0a5054f0df8fdb14fec5409b8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固体，两者恰好完全反应。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不考虑水的挥发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试计算：</w:t>
      </w:r>
    </w:p>
    <w:p w14:paraId="671A7D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可能用到的部分相对分子质量：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.4pt;width:46.05pt;" o:ole="t" filled="f" o:preferrelative="t" stroked="f" coordsize="21600,21600">
            <v:path/>
            <v:fill on="f" focussize="0,0"/>
            <v:stroke on="f" joinstyle="miter"/>
            <v:imagedata r:id="rId92" o:title="eqIdcbcf36f9ffe5d7129a0882d827efdf02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104 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88" o:title="eqId8aed0fad5e08ec91fba4c3822026543d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126)</w:t>
      </w:r>
    </w:p>
    <w:p w14:paraId="30BAB2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88" o:title="eqId8aed0fad5e08ec91fba4c3822026543d"/>
            <o:lock v:ext="edit" aspectratio="t"/>
            <w10:wrap type="none"/>
            <w10:anchorlock/>
          </v:shape>
          <o:OLEObject Type="Embed" ProgID="Equation.DSMT4" ShapeID="_x0000_i1070" DrawAspect="Content" ObjectID="_1468075770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中钠元素与氧元素的质量比为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07C08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.4pt;width:46.05pt;" o:ole="t" filled="f" o:preferrelative="t" stroked="f" coordsize="21600,21600">
            <v:path/>
            <v:fill on="f" focussize="0,0"/>
            <v:stroke on="f" joinstyle="miter"/>
            <v:imagedata r:id="rId92" o:title="eqIdcbcf36f9ffe5d7129a0882d827efdf02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溶液中溶质的质量分数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结果精确到</w:t>
      </w:r>
      <w:r>
        <w:rPr>
          <w:rFonts w:ascii="Times New Roman" w:hAnsi="Times New Roman" w:eastAsia="Times New Roman" w:cs="Times New Roman"/>
          <w:color w:val="000000"/>
        </w:rPr>
        <w:t>0.1%</w:t>
      </w:r>
      <w:r>
        <w:rPr>
          <w:rFonts w:ascii="宋体" w:hAnsi="宋体" w:eastAsia="宋体" w:cs="宋体"/>
          <w:color w:val="000000"/>
        </w:rPr>
        <w:t>，下同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A28E7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所得溶液中溶质的质量分数。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ED78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4010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AF381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EA3E9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9C68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BFD49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B53664"/>
    <w:rsid w:val="23E5278A"/>
    <w:rsid w:val="38274566"/>
    <w:rsid w:val="58CE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customXml" Target="../customXml/item1.xml"/><Relationship Id="rId98" Type="http://schemas.openxmlformats.org/officeDocument/2006/relationships/oleObject" Target="embeddings/oleObject47.bin"/><Relationship Id="rId97" Type="http://schemas.openxmlformats.org/officeDocument/2006/relationships/oleObject" Target="embeddings/oleObject46.bin"/><Relationship Id="rId96" Type="http://schemas.openxmlformats.org/officeDocument/2006/relationships/oleObject" Target="embeddings/oleObject45.bin"/><Relationship Id="rId95" Type="http://schemas.openxmlformats.org/officeDocument/2006/relationships/oleObject" Target="embeddings/oleObject44.bin"/><Relationship Id="rId94" Type="http://schemas.openxmlformats.org/officeDocument/2006/relationships/image" Target="media/image42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0.wmf"/><Relationship Id="rId9" Type="http://schemas.openxmlformats.org/officeDocument/2006/relationships/theme" Target="theme/theme1.xml"/><Relationship Id="rId89" Type="http://schemas.openxmlformats.org/officeDocument/2006/relationships/oleObject" Target="embeddings/oleObject41.bin"/><Relationship Id="rId88" Type="http://schemas.openxmlformats.org/officeDocument/2006/relationships/image" Target="media/image39.wmf"/><Relationship Id="rId87" Type="http://schemas.openxmlformats.org/officeDocument/2006/relationships/oleObject" Target="embeddings/oleObject40.bin"/><Relationship Id="rId86" Type="http://schemas.openxmlformats.org/officeDocument/2006/relationships/oleObject" Target="embeddings/oleObject39.bin"/><Relationship Id="rId85" Type="http://schemas.openxmlformats.org/officeDocument/2006/relationships/image" Target="media/image38.wmf"/><Relationship Id="rId84" Type="http://schemas.openxmlformats.org/officeDocument/2006/relationships/oleObject" Target="embeddings/oleObject38.bin"/><Relationship Id="rId83" Type="http://schemas.openxmlformats.org/officeDocument/2006/relationships/oleObject" Target="embeddings/oleObject37.bin"/><Relationship Id="rId82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0" Type="http://schemas.openxmlformats.org/officeDocument/2006/relationships/image" Target="media/image36.wmf"/><Relationship Id="rId8" Type="http://schemas.openxmlformats.org/officeDocument/2006/relationships/footer" Target="footer3.xml"/><Relationship Id="rId79" Type="http://schemas.openxmlformats.org/officeDocument/2006/relationships/oleObject" Target="embeddings/oleObject35.bin"/><Relationship Id="rId78" Type="http://schemas.openxmlformats.org/officeDocument/2006/relationships/oleObject" Target="embeddings/oleObject34.bin"/><Relationship Id="rId77" Type="http://schemas.openxmlformats.org/officeDocument/2006/relationships/image" Target="media/image35.png"/><Relationship Id="rId76" Type="http://schemas.openxmlformats.org/officeDocument/2006/relationships/oleObject" Target="embeddings/oleObject33.bin"/><Relationship Id="rId75" Type="http://schemas.openxmlformats.org/officeDocument/2006/relationships/image" Target="media/image34.png"/><Relationship Id="rId74" Type="http://schemas.openxmlformats.org/officeDocument/2006/relationships/oleObject" Target="embeddings/oleObject32.bin"/><Relationship Id="rId73" Type="http://schemas.openxmlformats.org/officeDocument/2006/relationships/image" Target="media/image33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2.wmf"/><Relationship Id="rId70" Type="http://schemas.openxmlformats.org/officeDocument/2006/relationships/oleObject" Target="embeddings/oleObject30.bin"/><Relationship Id="rId7" Type="http://schemas.openxmlformats.org/officeDocument/2006/relationships/footer" Target="footer2.xml"/><Relationship Id="rId69" Type="http://schemas.openxmlformats.org/officeDocument/2006/relationships/image" Target="media/image31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0.wmf"/><Relationship Id="rId66" Type="http://schemas.openxmlformats.org/officeDocument/2006/relationships/oleObject" Target="embeddings/oleObject28.bin"/><Relationship Id="rId65" Type="http://schemas.openxmlformats.org/officeDocument/2006/relationships/oleObject" Target="embeddings/oleObject27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6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7.wmf"/><Relationship Id="rId6" Type="http://schemas.openxmlformats.org/officeDocument/2006/relationships/footer" Target="footer1.xml"/><Relationship Id="rId59" Type="http://schemas.openxmlformats.org/officeDocument/2006/relationships/oleObject" Target="embeddings/oleObject24.bin"/><Relationship Id="rId58" Type="http://schemas.openxmlformats.org/officeDocument/2006/relationships/oleObject" Target="embeddings/oleObject23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2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1.bin"/><Relationship Id="rId53" Type="http://schemas.openxmlformats.org/officeDocument/2006/relationships/oleObject" Target="embeddings/oleObject20.bin"/><Relationship Id="rId52" Type="http://schemas.openxmlformats.org/officeDocument/2006/relationships/image" Target="media/image24.png"/><Relationship Id="rId51" Type="http://schemas.openxmlformats.org/officeDocument/2006/relationships/oleObject" Target="embeddings/oleObject19.bin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4.bin"/><Relationship Id="rId41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1.bin"/><Relationship Id="rId36" Type="http://schemas.openxmlformats.org/officeDocument/2006/relationships/oleObject" Target="embeddings/oleObject10.bin"/><Relationship Id="rId35" Type="http://schemas.openxmlformats.org/officeDocument/2006/relationships/image" Target="media/image17.wmf"/><Relationship Id="rId34" Type="http://schemas.openxmlformats.org/officeDocument/2006/relationships/oleObject" Target="embeddings/oleObject9.bin"/><Relationship Id="rId33" Type="http://schemas.openxmlformats.org/officeDocument/2006/relationships/image" Target="media/image16.png"/><Relationship Id="rId32" Type="http://schemas.openxmlformats.org/officeDocument/2006/relationships/oleObject" Target="embeddings/oleObject8.bin"/><Relationship Id="rId31" Type="http://schemas.openxmlformats.org/officeDocument/2006/relationships/image" Target="media/image15.wmf"/><Relationship Id="rId30" Type="http://schemas.openxmlformats.org/officeDocument/2006/relationships/oleObject" Target="embeddings/oleObject7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image" Target="media/image13.png"/><Relationship Id="rId27" Type="http://schemas.openxmlformats.org/officeDocument/2006/relationships/image" Target="media/image12.wmf"/><Relationship Id="rId26" Type="http://schemas.openxmlformats.org/officeDocument/2006/relationships/oleObject" Target="embeddings/oleObject6.bin"/><Relationship Id="rId25" Type="http://schemas.openxmlformats.org/officeDocument/2006/relationships/image" Target="media/image11.wmf"/><Relationship Id="rId24" Type="http://schemas.openxmlformats.org/officeDocument/2006/relationships/oleObject" Target="embeddings/oleObject5.bin"/><Relationship Id="rId23" Type="http://schemas.openxmlformats.org/officeDocument/2006/relationships/image" Target="media/image10.wmf"/><Relationship Id="rId22" Type="http://schemas.openxmlformats.org/officeDocument/2006/relationships/oleObject" Target="embeddings/oleObject4.bin"/><Relationship Id="rId21" Type="http://schemas.openxmlformats.org/officeDocument/2006/relationships/image" Target="media/image9.png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png"/><Relationship Id="rId17" Type="http://schemas.openxmlformats.org/officeDocument/2006/relationships/image" Target="media/image5.wmf"/><Relationship Id="rId16" Type="http://schemas.openxmlformats.org/officeDocument/2006/relationships/image" Target="media/image4.wmf"/><Relationship Id="rId15" Type="http://schemas.openxmlformats.org/officeDocument/2006/relationships/oleObject" Target="embeddings/oleObject3.bin"/><Relationship Id="rId14" Type="http://schemas.openxmlformats.org/officeDocument/2006/relationships/image" Target="media/image3.wmf"/><Relationship Id="rId13" Type="http://schemas.openxmlformats.org/officeDocument/2006/relationships/oleObject" Target="embeddings/oleObject2.bin"/><Relationship Id="rId12" Type="http://schemas.openxmlformats.org/officeDocument/2006/relationships/image" Target="media/image2.wmf"/><Relationship Id="rId11" Type="http://schemas.openxmlformats.org/officeDocument/2006/relationships/oleObject" Target="embeddings/oleObject1.bin"/><Relationship Id="rId100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2904</Words>
  <Characters>3368</Characters>
  <Lines>0</Lines>
  <Paragraphs>0</Paragraphs>
  <TotalTime>5</TotalTime>
  <ScaleCrop>false</ScaleCrop>
  <LinksUpToDate>false</LinksUpToDate>
  <CharactersWithSpaces>3552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2024-06-13T13:20:00Z</dcterms:created>
  <dc:creator>学科网试题生产平台</dc:creator>
  <dc:description>3517374768840704</dc:description>
  <cp:lastModifiedBy>上帝掷骰子吗</cp:lastModifiedBy>
  <dcterms:modified xsi:type="dcterms:W3CDTF">2026-02-09T06:11:58Z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E44C5E5361314B079C508820419E4262_12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