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0A0DA">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11328400</wp:posOffset>
            </wp:positionV>
            <wp:extent cx="406400" cy="279400"/>
            <wp:effectExtent l="0" t="0" r="12700" b="635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406400" cy="279400"/>
                    </a:xfrm>
                    <a:prstGeom prst="rect">
                      <a:avLst/>
                    </a:prstGeom>
                  </pic:spPr>
                </pic:pic>
              </a:graphicData>
            </a:graphic>
          </wp:anchor>
        </w:drawing>
      </w:r>
      <w:r>
        <w:rPr>
          <w:rFonts w:ascii="宋体" w:hAnsi="宋体" w:eastAsia="宋体" w:cs="宋体"/>
          <w:b/>
          <w:color w:val="auto"/>
          <w:sz w:val="32"/>
        </w:rPr>
        <w:t>化学部分</w:t>
      </w:r>
    </w:p>
    <w:p w14:paraId="60BC41AD">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rFonts w:ascii="宋体" w:hAnsi="宋体" w:eastAsia="宋体" w:cs="宋体"/>
          <w:b/>
          <w:color w:val="auto"/>
          <w:sz w:val="24"/>
        </w:rPr>
        <w:t>　</w:t>
      </w:r>
      <w:r>
        <w:rPr>
          <w:rFonts w:ascii="Times New Roman" w:hAnsi="Times New Roman" w:eastAsia="Times New Roman" w:cs="Times New Roman"/>
          <w:b/>
          <w:color w:val="auto"/>
          <w:sz w:val="24"/>
        </w:rPr>
        <w:t>O-16</w:t>
      </w:r>
      <w:r>
        <w:rPr>
          <w:rFonts w:ascii="宋体" w:hAnsi="宋体" w:eastAsia="宋体" w:cs="宋体"/>
          <w:b/>
          <w:color w:val="auto"/>
          <w:sz w:val="24"/>
        </w:rPr>
        <w:t>　</w:t>
      </w:r>
      <w:r>
        <w:rPr>
          <w:rFonts w:ascii="Times New Roman" w:hAnsi="Times New Roman" w:eastAsia="Times New Roman" w:cs="Times New Roman"/>
          <w:b/>
          <w:color w:val="auto"/>
          <w:sz w:val="24"/>
        </w:rPr>
        <w:t>C-12</w:t>
      </w:r>
      <w:r>
        <w:rPr>
          <w:rFonts w:ascii="宋体" w:hAnsi="宋体" w:eastAsia="宋体" w:cs="宋体"/>
          <w:b/>
          <w:color w:val="auto"/>
          <w:sz w:val="24"/>
        </w:rPr>
        <w:t>　</w:t>
      </w:r>
      <w:r>
        <w:rPr>
          <w:rFonts w:ascii="Times New Roman" w:hAnsi="Times New Roman" w:eastAsia="Times New Roman" w:cs="Times New Roman"/>
          <w:b/>
          <w:color w:val="auto"/>
          <w:sz w:val="24"/>
        </w:rPr>
        <w:t>Na-23</w:t>
      </w:r>
      <w:r>
        <w:rPr>
          <w:rFonts w:ascii="宋体" w:hAnsi="宋体" w:eastAsia="宋体" w:cs="宋体"/>
          <w:b/>
          <w:color w:val="auto"/>
          <w:sz w:val="24"/>
        </w:rPr>
        <w:t>　</w:t>
      </w:r>
      <w:r>
        <w:rPr>
          <w:rFonts w:ascii="Times New Roman" w:hAnsi="Times New Roman" w:eastAsia="Times New Roman" w:cs="Times New Roman"/>
          <w:b/>
          <w:color w:val="auto"/>
          <w:sz w:val="24"/>
        </w:rPr>
        <w:t>Cl-35.5</w:t>
      </w:r>
    </w:p>
    <w:p w14:paraId="6F4A2372">
      <w:pPr>
        <w:spacing w:line="360" w:lineRule="auto"/>
        <w:jc w:val="left"/>
      </w:pPr>
      <w:r>
        <w:rPr>
          <w:rFonts w:ascii="宋体" w:hAnsi="宋体" w:eastAsia="宋体" w:cs="宋体"/>
          <w:b/>
          <w:color w:val="auto"/>
          <w:sz w:val="24"/>
        </w:rPr>
        <w:t>一、选择题：本大题</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1~5</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6~10</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分。在每小题给出的四个选项中，只有一项是符合题目要求的。</w:t>
      </w:r>
    </w:p>
    <w:p w14:paraId="42D9AF20">
      <w:pPr>
        <w:spacing w:line="360" w:lineRule="auto"/>
        <w:jc w:val="left"/>
      </w:pPr>
      <w:r>
        <w:rPr>
          <w:color w:val="auto"/>
        </w:rPr>
        <w:t xml:space="preserve">1. </w:t>
      </w:r>
      <w:r>
        <w:rPr>
          <w:rFonts w:ascii="Times New Roman" w:hAnsi="Times New Roman" w:eastAsia="Times New Roman" w:cs="Times New Roman"/>
          <w:color w:val="auto"/>
        </w:rPr>
        <w:t>2025</w:t>
      </w:r>
      <w:r>
        <w:rPr>
          <w:rFonts w:ascii="宋体" w:hAnsi="宋体" w:eastAsia="宋体" w:cs="宋体"/>
          <w:color w:val="auto"/>
        </w:rPr>
        <w:t>年中央一号文件由新华社授权发布，提出进一步深化农村改革，扎实推进乡村全面振兴。下面做法不合理的是</w:t>
      </w:r>
    </w:p>
    <w:p w14:paraId="005E5342">
      <w:pPr>
        <w:tabs>
          <w:tab w:val="left" w:pos="4873"/>
        </w:tabs>
        <w:spacing w:line="360" w:lineRule="auto"/>
        <w:jc w:val="left"/>
        <w:textAlignment w:val="center"/>
        <w:rPr>
          <w:color w:val="auto"/>
        </w:rPr>
      </w:pPr>
      <w:r>
        <w:t xml:space="preserve">A. </w:t>
      </w:r>
      <w:r>
        <w:rPr>
          <w:rFonts w:ascii="宋体" w:hAnsi="宋体" w:eastAsia="宋体" w:cs="宋体"/>
          <w:color w:val="auto"/>
        </w:rPr>
        <w:t>持续稳定粮食播种面积</w:t>
      </w:r>
      <w:r>
        <w:tab/>
      </w:r>
      <w:r>
        <w:t xml:space="preserve">B. </w:t>
      </w:r>
      <w:r>
        <w:rPr>
          <w:rFonts w:ascii="宋体" w:hAnsi="宋体" w:eastAsia="宋体" w:cs="宋体"/>
          <w:color w:val="auto"/>
        </w:rPr>
        <w:t>大力发展农业新质生产力</w:t>
      </w:r>
    </w:p>
    <w:p w14:paraId="54C40FB7">
      <w:pPr>
        <w:tabs>
          <w:tab w:val="left" w:pos="4873"/>
        </w:tabs>
        <w:spacing w:line="360" w:lineRule="auto"/>
        <w:jc w:val="left"/>
        <w:textAlignment w:val="center"/>
        <w:rPr>
          <w:color w:val="000000"/>
        </w:rPr>
      </w:pPr>
      <w:r>
        <w:t xml:space="preserve">C. </w:t>
      </w:r>
      <w:r>
        <w:rPr>
          <w:rFonts w:ascii="宋体" w:hAnsi="宋体" w:eastAsia="宋体" w:cs="宋体"/>
          <w:color w:val="auto"/>
        </w:rPr>
        <w:t>丰富农村文化惠民活动</w:t>
      </w:r>
      <w:r>
        <w:tab/>
      </w:r>
      <w:r>
        <w:t xml:space="preserve">D. </w:t>
      </w:r>
      <w:r>
        <w:rPr>
          <w:rFonts w:ascii="宋体" w:hAnsi="宋体" w:eastAsia="宋体" w:cs="宋体"/>
          <w:color w:val="auto"/>
        </w:rPr>
        <w:t>大量使用化肥促进农业增产</w:t>
      </w:r>
    </w:p>
    <w:p w14:paraId="6280D937">
      <w:pPr>
        <w:spacing w:line="360" w:lineRule="auto"/>
        <w:jc w:val="left"/>
        <w:textAlignment w:val="center"/>
        <w:rPr>
          <w:color w:val="000000"/>
        </w:rPr>
      </w:pPr>
      <w:r>
        <w:rPr>
          <w:color w:val="000000"/>
        </w:rPr>
        <w:t xml:space="preserve">2. </w:t>
      </w:r>
      <w:r>
        <w:rPr>
          <w:rFonts w:ascii="宋体" w:hAnsi="宋体" w:eastAsia="宋体" w:cs="宋体"/>
          <w:color w:val="000000"/>
        </w:rPr>
        <w:t>文物承载着文明</w:t>
      </w:r>
      <w:r>
        <w:rPr>
          <w:rFonts w:ascii="宋体" w:hAnsi="宋体" w:eastAsia="宋体" w:cs="宋体"/>
          <w:color w:val="000000"/>
          <w:position w:val="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记忆。甘肃省博物馆馆藏的下列文物由金属材料制成的是</w:t>
      </w:r>
    </w:p>
    <w:p w14:paraId="1DA1647B">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238250" cy="1009650"/>
            <wp:effectExtent l="0" t="0" r="0"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1238250" cy="1009650"/>
                    </a:xfrm>
                    <a:prstGeom prst="rect">
                      <a:avLst/>
                    </a:prstGeom>
                  </pic:spPr>
                </pic:pic>
              </a:graphicData>
            </a:graphic>
          </wp:inline>
        </w:drawing>
      </w:r>
      <w:r>
        <w:rPr>
          <w:rFonts w:ascii="宋体" w:hAnsi="宋体" w:eastAsia="宋体" w:cs="宋体"/>
          <w:color w:val="000000"/>
        </w:rPr>
        <w:t>马踏飞燕</w:t>
      </w:r>
      <w:r>
        <w:rPr>
          <w:color w:val="000000"/>
        </w:rPr>
        <w:tab/>
      </w:r>
      <w:r>
        <w:rPr>
          <w:color w:val="000000"/>
        </w:rPr>
        <w:t xml:space="preserve">B. </w:t>
      </w:r>
      <w:r>
        <w:rPr>
          <w:color w:val="000000"/>
        </w:rPr>
        <w:drawing>
          <wp:inline distT="0" distB="0" distL="114300" distR="114300">
            <wp:extent cx="1438275" cy="828675"/>
            <wp:effectExtent l="0" t="0" r="9525" b="9525"/>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1438275" cy="828675"/>
                    </a:xfrm>
                    <a:prstGeom prst="rect">
                      <a:avLst/>
                    </a:prstGeom>
                  </pic:spPr>
                </pic:pic>
              </a:graphicData>
            </a:graphic>
          </wp:inline>
        </w:drawing>
      </w:r>
      <w:r>
        <w:rPr>
          <w:rFonts w:ascii="宋体" w:hAnsi="宋体" w:eastAsia="宋体" w:cs="宋体"/>
          <w:color w:val="000000"/>
        </w:rPr>
        <w:t>莲花形玻璃托盏</w:t>
      </w:r>
    </w:p>
    <w:p w14:paraId="225C9C7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 </w:t>
      </w:r>
      <w:r>
        <w:rPr>
          <w:color w:val="000000"/>
        </w:rPr>
        <w:drawing>
          <wp:inline distT="0" distB="0" distL="114300" distR="114300">
            <wp:extent cx="1285875" cy="742950"/>
            <wp:effectExtent l="0" t="0" r="9525"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1285875" cy="742950"/>
                    </a:xfrm>
                    <a:prstGeom prst="rect">
                      <a:avLst/>
                    </a:prstGeom>
                  </pic:spPr>
                </pic:pic>
              </a:graphicData>
            </a:graphic>
          </wp:inline>
        </w:drawing>
      </w:r>
      <w:r>
        <w:rPr>
          <w:rFonts w:ascii="宋体" w:hAnsi="宋体" w:eastAsia="宋体" w:cs="宋体"/>
          <w:color w:val="000000"/>
        </w:rPr>
        <w:t>“白马作”毛笔</w:t>
      </w:r>
      <w:r>
        <w:rPr>
          <w:color w:val="000000"/>
        </w:rPr>
        <w:tab/>
      </w:r>
      <w:r>
        <w:rPr>
          <w:color w:val="000000"/>
        </w:rPr>
        <w:t xml:space="preserve">D. </w:t>
      </w:r>
      <w:r>
        <w:rPr>
          <w:color w:val="000000"/>
        </w:rPr>
        <w:drawing>
          <wp:inline distT="0" distB="0" distL="114300" distR="114300">
            <wp:extent cx="914400" cy="1009650"/>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914400" cy="1009650"/>
                    </a:xfrm>
                    <a:prstGeom prst="rect">
                      <a:avLst/>
                    </a:prstGeom>
                  </pic:spPr>
                </pic:pic>
              </a:graphicData>
            </a:graphic>
          </wp:inline>
        </w:drawing>
      </w:r>
      <w:r>
        <w:rPr>
          <w:rFonts w:ascii="宋体" w:hAnsi="宋体" w:eastAsia="宋体" w:cs="宋体"/>
          <w:color w:val="000000"/>
        </w:rPr>
        <w:t>彩陶罐</w:t>
      </w:r>
    </w:p>
    <w:p w14:paraId="5824BBD3">
      <w:pPr>
        <w:spacing w:line="360" w:lineRule="auto"/>
        <w:jc w:val="left"/>
        <w:textAlignment w:val="center"/>
        <w:rPr>
          <w:color w:val="000000"/>
        </w:rPr>
      </w:pPr>
      <w:r>
        <w:rPr>
          <w:color w:val="000000"/>
        </w:rPr>
        <w:t xml:space="preserve">3. </w:t>
      </w:r>
      <w:r>
        <w:rPr>
          <w:rFonts w:ascii="宋体" w:hAnsi="宋体" w:eastAsia="宋体" w:cs="宋体"/>
          <w:color w:val="000000"/>
        </w:rPr>
        <w:t>稀土是战略资源，隐形战机涂层中的稀土元素，能够吸收雷达波，从而实现隐身效果。如图为稀土元素钆的有关信息。下列说法不正确的是</w:t>
      </w:r>
    </w:p>
    <w:p w14:paraId="2CB9A8BB">
      <w:pPr>
        <w:spacing w:line="360" w:lineRule="auto"/>
        <w:jc w:val="left"/>
        <w:textAlignment w:val="center"/>
        <w:rPr>
          <w:color w:val="000000"/>
        </w:rPr>
      </w:pPr>
      <w:r>
        <w:rPr>
          <w:color w:val="000000"/>
        </w:rPr>
        <w:drawing>
          <wp:inline distT="0" distB="0" distL="114300" distR="114300">
            <wp:extent cx="2419350" cy="1285875"/>
            <wp:effectExtent l="0" t="0" r="0" b="9525"/>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2419350" cy="1285875"/>
                    </a:xfrm>
                    <a:prstGeom prst="rect">
                      <a:avLst/>
                    </a:prstGeom>
                  </pic:spPr>
                </pic:pic>
              </a:graphicData>
            </a:graphic>
          </wp:inline>
        </w:drawing>
      </w:r>
    </w:p>
    <w:p w14:paraId="25E4322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x=64</w:t>
      </w:r>
    </w:p>
    <w:p w14:paraId="70725BEA">
      <w:pPr>
        <w:spacing w:line="360" w:lineRule="auto"/>
        <w:jc w:val="left"/>
        <w:textAlignment w:val="center"/>
        <w:rPr>
          <w:color w:val="000000"/>
        </w:rPr>
      </w:pPr>
      <w:r>
        <w:rPr>
          <w:color w:val="000000"/>
        </w:rPr>
        <w:t xml:space="preserve">B. </w:t>
      </w:r>
      <w:r>
        <w:rPr>
          <w:rFonts w:ascii="宋体" w:hAnsi="宋体" w:eastAsia="宋体" w:cs="宋体"/>
          <w:color w:val="000000"/>
        </w:rPr>
        <w:t>钆属于金属元素</w:t>
      </w:r>
    </w:p>
    <w:p w14:paraId="39EA266E">
      <w:pPr>
        <w:spacing w:line="360" w:lineRule="auto"/>
        <w:jc w:val="left"/>
        <w:textAlignment w:val="center"/>
        <w:rPr>
          <w:color w:val="000000"/>
        </w:rPr>
      </w:pPr>
      <w:r>
        <w:rPr>
          <w:color w:val="000000"/>
        </w:rPr>
        <w:t xml:space="preserve">C. </w:t>
      </w:r>
      <w:r>
        <w:rPr>
          <w:rFonts w:ascii="宋体" w:hAnsi="宋体" w:eastAsia="宋体" w:cs="宋体"/>
          <w:color w:val="000000"/>
        </w:rPr>
        <w:t>钆的相对原子质量为</w:t>
      </w:r>
      <w:r>
        <w:rPr>
          <w:rFonts w:ascii="Times New Roman" w:hAnsi="Times New Roman" w:eastAsia="Times New Roman" w:cs="Times New Roman"/>
          <w:color w:val="000000"/>
        </w:rPr>
        <w:t>157.2</w:t>
      </w:r>
    </w:p>
    <w:p w14:paraId="2FC66313">
      <w:pPr>
        <w:spacing w:line="360" w:lineRule="auto"/>
        <w:jc w:val="left"/>
        <w:textAlignment w:val="center"/>
        <w:rPr>
          <w:color w:val="000000"/>
        </w:rPr>
      </w:pPr>
      <w:r>
        <w:rPr>
          <w:color w:val="000000"/>
        </w:rPr>
        <w:t xml:space="preserve">D. </w:t>
      </w:r>
      <w:r>
        <w:rPr>
          <w:rFonts w:ascii="宋体" w:hAnsi="宋体" w:eastAsia="宋体" w:cs="宋体"/>
          <w:color w:val="000000"/>
        </w:rPr>
        <w:t>钆原子失去</w:t>
      </w:r>
      <w:r>
        <w:rPr>
          <w:rFonts w:ascii="Times New Roman" w:hAnsi="Times New Roman" w:eastAsia="Times New Roman" w:cs="Times New Roman"/>
          <w:color w:val="000000"/>
        </w:rPr>
        <w:t>2</w:t>
      </w:r>
      <w:r>
        <w:rPr>
          <w:rFonts w:ascii="宋体" w:hAnsi="宋体" w:eastAsia="宋体" w:cs="宋体"/>
          <w:color w:val="000000"/>
        </w:rPr>
        <w:t>个电子后形成</w:t>
      </w:r>
      <w:r>
        <w:rPr>
          <w:rFonts w:ascii="Times New Roman" w:hAnsi="Times New Roman" w:eastAsia="Times New Roman" w:cs="Times New Roman"/>
          <w:color w:val="000000"/>
        </w:rPr>
        <w:t>Gd</w:t>
      </w:r>
      <w:r>
        <w:rPr>
          <w:color w:val="000000"/>
          <w:vertAlign w:val="superscript"/>
        </w:rPr>
        <w:t>2-</w:t>
      </w:r>
    </w:p>
    <w:p w14:paraId="019F23F2">
      <w:pPr>
        <w:spacing w:line="360" w:lineRule="auto"/>
        <w:jc w:val="left"/>
        <w:textAlignment w:val="center"/>
        <w:rPr>
          <w:color w:val="000000"/>
        </w:rPr>
      </w:pPr>
      <w:r>
        <w:rPr>
          <w:color w:val="000000"/>
        </w:rPr>
        <w:t xml:space="preserve">4. </w:t>
      </w:r>
      <w:r>
        <w:rPr>
          <w:rFonts w:ascii="宋体" w:hAnsi="宋体" w:eastAsia="宋体" w:cs="宋体"/>
          <w:color w:val="000000"/>
        </w:rPr>
        <w:t>合理利用植物</w:t>
      </w:r>
      <w:r>
        <w:rPr>
          <w:rFonts w:ascii="Times New Roman" w:hAnsi="Times New Roman" w:eastAsia="Times New Roman" w:cs="Times New Roman"/>
          <w:color w:val="000000"/>
        </w:rPr>
        <w:t>(</w:t>
      </w:r>
      <w:r>
        <w:rPr>
          <w:rFonts w:ascii="宋体" w:hAnsi="宋体" w:eastAsia="宋体" w:cs="宋体"/>
          <w:color w:val="000000"/>
        </w:rPr>
        <w:t>如罂粟</w:t>
      </w:r>
      <w:r>
        <w:rPr>
          <w:rFonts w:ascii="Times New Roman" w:hAnsi="Times New Roman" w:eastAsia="Times New Roman" w:cs="Times New Roman"/>
          <w:color w:val="000000"/>
        </w:rPr>
        <w:t>)</w:t>
      </w:r>
      <w:r>
        <w:rPr>
          <w:rFonts w:ascii="宋体" w:hAnsi="宋体" w:eastAsia="宋体" w:cs="宋体"/>
          <w:color w:val="000000"/>
        </w:rPr>
        <w:t>可治疗疾病。罂粟壳中含有吗啡</w:t>
      </w:r>
      <w:r>
        <w:rPr>
          <w:rFonts w:ascii="Times New Roman" w:hAnsi="Times New Roman" w:eastAsia="Times New Roman" w:cs="Times New Roman"/>
          <w:color w:val="000000"/>
        </w:rPr>
        <w:t>(C</w:t>
      </w:r>
      <w:r>
        <w:rPr>
          <w:color w:val="000000"/>
          <w:vertAlign w:val="subscript"/>
        </w:rPr>
        <w:t>17</w:t>
      </w:r>
      <w:r>
        <w:rPr>
          <w:rFonts w:ascii="Times New Roman" w:hAnsi="Times New Roman" w:eastAsia="Times New Roman" w:cs="Times New Roman"/>
          <w:color w:val="000000"/>
        </w:rPr>
        <w:t>H</w:t>
      </w:r>
      <w:r>
        <w:rPr>
          <w:color w:val="000000"/>
          <w:vertAlign w:val="subscript"/>
        </w:rPr>
        <w:t>19</w:t>
      </w:r>
      <w:r>
        <w:rPr>
          <w:rFonts w:ascii="Times New Roman" w:hAnsi="Times New Roman" w:eastAsia="Times New Roman" w:cs="Times New Roman"/>
          <w:color w:val="000000"/>
        </w:rPr>
        <w:t>NO</w:t>
      </w:r>
      <w:r>
        <w:rPr>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等生物碱，非法提取会制成毒品，对社会造成极大危害。下列说法不正确的是</w:t>
      </w:r>
    </w:p>
    <w:p w14:paraId="6F9742CC">
      <w:pPr>
        <w:spacing w:line="360" w:lineRule="auto"/>
        <w:jc w:val="left"/>
        <w:textAlignment w:val="center"/>
        <w:rPr>
          <w:color w:val="000000"/>
        </w:rPr>
      </w:pPr>
      <w:r>
        <w:rPr>
          <w:color w:val="000000"/>
        </w:rPr>
        <w:drawing>
          <wp:inline distT="0" distB="0" distL="114300" distR="114300">
            <wp:extent cx="847725" cy="1028700"/>
            <wp:effectExtent l="0" t="0" r="9525" b="0"/>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847725" cy="1028700"/>
                    </a:xfrm>
                    <a:prstGeom prst="rect">
                      <a:avLst/>
                    </a:prstGeom>
                  </pic:spPr>
                </pic:pic>
              </a:graphicData>
            </a:graphic>
          </wp:inline>
        </w:drawing>
      </w:r>
    </w:p>
    <w:p w14:paraId="225D36FD">
      <w:pPr>
        <w:spacing w:line="360" w:lineRule="auto"/>
        <w:jc w:val="left"/>
        <w:textAlignment w:val="center"/>
        <w:rPr>
          <w:color w:val="000000"/>
        </w:rPr>
      </w:pPr>
      <w:r>
        <w:rPr>
          <w:color w:val="000000"/>
        </w:rPr>
        <w:t xml:space="preserve">A. </w:t>
      </w:r>
      <w:r>
        <w:rPr>
          <w:rFonts w:ascii="宋体" w:hAnsi="宋体" w:eastAsia="宋体" w:cs="宋体"/>
          <w:color w:val="000000"/>
        </w:rPr>
        <w:t>吗啡由四种元素组成</w:t>
      </w:r>
    </w:p>
    <w:p w14:paraId="11CFAB79">
      <w:pPr>
        <w:spacing w:line="360" w:lineRule="auto"/>
        <w:jc w:val="left"/>
        <w:textAlignment w:val="center"/>
        <w:rPr>
          <w:color w:val="000000"/>
        </w:rPr>
      </w:pPr>
      <w:r>
        <w:rPr>
          <w:color w:val="000000"/>
        </w:rPr>
        <w:t xml:space="preserve">B. </w:t>
      </w:r>
      <w:r>
        <w:rPr>
          <w:rFonts w:ascii="宋体" w:hAnsi="宋体" w:eastAsia="宋体" w:cs="宋体"/>
          <w:color w:val="000000"/>
        </w:rPr>
        <w:t>一个吗啡分子中共含有</w:t>
      </w:r>
      <w:r>
        <w:rPr>
          <w:rFonts w:ascii="Times New Roman" w:hAnsi="Times New Roman" w:eastAsia="Times New Roman" w:cs="Times New Roman"/>
          <w:color w:val="000000"/>
        </w:rPr>
        <w:t>40</w:t>
      </w:r>
      <w:r>
        <w:rPr>
          <w:rFonts w:ascii="宋体" w:hAnsi="宋体" w:eastAsia="宋体" w:cs="宋体"/>
          <w:color w:val="000000"/>
        </w:rPr>
        <w:t>个原子</w:t>
      </w:r>
    </w:p>
    <w:p w14:paraId="76A24F98">
      <w:pPr>
        <w:spacing w:line="360" w:lineRule="auto"/>
        <w:jc w:val="left"/>
        <w:textAlignment w:val="center"/>
        <w:rPr>
          <w:color w:val="000000"/>
        </w:rPr>
      </w:pPr>
      <w:r>
        <w:rPr>
          <w:color w:val="000000"/>
        </w:rPr>
        <w:t xml:space="preserve">C. </w:t>
      </w:r>
      <w:r>
        <w:rPr>
          <w:rFonts w:ascii="宋体" w:hAnsi="宋体" w:eastAsia="宋体" w:cs="宋体"/>
          <w:color w:val="000000"/>
        </w:rPr>
        <w:t>罂粟燃烧后只生成</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p>
    <w:p w14:paraId="73B7892D">
      <w:pPr>
        <w:spacing w:line="360" w:lineRule="auto"/>
        <w:jc w:val="left"/>
        <w:textAlignment w:val="center"/>
        <w:rPr>
          <w:color w:val="000000"/>
        </w:rPr>
      </w:pPr>
      <w:r>
        <w:rPr>
          <w:color w:val="000000"/>
        </w:rPr>
        <w:t xml:space="preserve">D. </w:t>
      </w:r>
      <w:r>
        <w:rPr>
          <w:rFonts w:ascii="宋体" w:hAnsi="宋体" w:eastAsia="宋体" w:cs="宋体"/>
          <w:color w:val="000000"/>
        </w:rPr>
        <w:t>合理利用植物资源，服务人类社会</w:t>
      </w:r>
    </w:p>
    <w:p w14:paraId="25855493">
      <w:pPr>
        <w:spacing w:line="360" w:lineRule="auto"/>
        <w:jc w:val="left"/>
        <w:textAlignment w:val="center"/>
        <w:rPr>
          <w:color w:val="000000"/>
        </w:rPr>
      </w:pPr>
      <w:r>
        <w:rPr>
          <w:color w:val="000000"/>
        </w:rPr>
        <w:t xml:space="preserve">5. </w:t>
      </w:r>
      <w:r>
        <w:rPr>
          <w:rFonts w:ascii="宋体" w:hAnsi="宋体" w:eastAsia="宋体" w:cs="宋体"/>
          <w:color w:val="000000"/>
        </w:rPr>
        <w:t>模型建构是化学学习必备的素养之一。下列模型不正确的是</w:t>
      </w:r>
    </w:p>
    <w:p w14:paraId="4BC8E9E5">
      <w:pPr>
        <w:spacing w:line="360" w:lineRule="auto"/>
        <w:jc w:val="left"/>
        <w:textAlignment w:val="center"/>
        <w:rPr>
          <w:color w:val="000000"/>
        </w:rPr>
      </w:pPr>
      <w:r>
        <w:rPr>
          <w:color w:val="000000"/>
        </w:rPr>
        <w:drawing>
          <wp:inline distT="0" distB="0" distL="114300" distR="114300">
            <wp:extent cx="5238750" cy="1062355"/>
            <wp:effectExtent l="0" t="0" r="0" b="4445"/>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18"/>
                    <a:stretch>
                      <a:fillRect/>
                    </a:stretch>
                  </pic:blipFill>
                  <pic:spPr>
                    <a:xfrm>
                      <a:off x="0" y="0"/>
                      <a:ext cx="5238750" cy="1062986"/>
                    </a:xfrm>
                    <a:prstGeom prst="rect">
                      <a:avLst/>
                    </a:prstGeom>
                  </pic:spPr>
                </pic:pic>
              </a:graphicData>
            </a:graphic>
          </wp:inline>
        </w:drawing>
      </w:r>
    </w:p>
    <w:p w14:paraId="4B154CC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图甲：地球咸水、淡水的储量</w:t>
      </w:r>
      <w:r>
        <w:rPr>
          <w:color w:val="000000"/>
        </w:rPr>
        <w:tab/>
      </w:r>
      <w:r>
        <w:rPr>
          <w:color w:val="000000"/>
        </w:rPr>
        <w:t xml:space="preserve">B. </w:t>
      </w:r>
      <w:r>
        <w:rPr>
          <w:rFonts w:ascii="宋体" w:hAnsi="宋体" w:eastAsia="宋体" w:cs="宋体"/>
          <w:color w:val="000000"/>
        </w:rPr>
        <w:t>图乙：空气质量分级标准</w:t>
      </w:r>
    </w:p>
    <w:p w14:paraId="2E761BC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图丙：人体中元素的含量</w:t>
      </w:r>
      <w:r>
        <w:rPr>
          <w:color w:val="000000"/>
        </w:rPr>
        <w:tab/>
      </w:r>
      <w:r>
        <w:rPr>
          <w:color w:val="000000"/>
        </w:rPr>
        <w:t xml:space="preserve">D. </w:t>
      </w:r>
      <w:r>
        <w:rPr>
          <w:rFonts w:ascii="宋体" w:hAnsi="宋体" w:eastAsia="宋体" w:cs="宋体"/>
          <w:color w:val="000000"/>
        </w:rPr>
        <w:t>图丁：资源利用的每个环节</w:t>
      </w:r>
    </w:p>
    <w:p w14:paraId="6FE03892">
      <w:pPr>
        <w:spacing w:line="360" w:lineRule="auto"/>
        <w:jc w:val="left"/>
        <w:textAlignment w:val="center"/>
        <w:rPr>
          <w:color w:val="000000"/>
        </w:rPr>
      </w:pPr>
      <w:r>
        <w:rPr>
          <w:color w:val="000000"/>
        </w:rPr>
        <w:t xml:space="preserve">6. </w:t>
      </w:r>
      <w:r>
        <w:rPr>
          <w:rFonts w:ascii="宋体" w:hAnsi="宋体" w:eastAsia="宋体" w:cs="宋体"/>
          <w:color w:val="000000"/>
        </w:rPr>
        <w:t>归纳可以将零散知识结构化、系统化。下列归纳正确的是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90"/>
        <w:gridCol w:w="4020"/>
      </w:tblGrid>
      <w:tr w14:paraId="66894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42C10">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．化学与生活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2E45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．化学与安全</w:t>
            </w:r>
          </w:p>
        </w:tc>
      </w:tr>
      <w:tr w14:paraId="4671B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1C484">
            <w:pPr>
              <w:spacing w:line="360" w:lineRule="auto"/>
              <w:jc w:val="left"/>
              <w:textAlignment w:val="center"/>
              <w:rPr>
                <w:color w:val="000000"/>
              </w:rPr>
            </w:pPr>
            <w:r>
              <w:rPr>
                <w:rFonts w:ascii="宋体" w:hAnsi="宋体" w:eastAsia="宋体" w:cs="宋体"/>
                <w:color w:val="000000"/>
              </w:rPr>
              <w:t>用食盐去除热水瓶中的水垢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FC402">
            <w:pPr>
              <w:spacing w:line="360" w:lineRule="auto"/>
              <w:jc w:val="left"/>
              <w:textAlignment w:val="center"/>
              <w:rPr>
                <w:color w:val="000000"/>
              </w:rPr>
            </w:pPr>
            <w:r>
              <w:rPr>
                <w:rFonts w:ascii="宋体" w:hAnsi="宋体" w:eastAsia="宋体" w:cs="宋体"/>
                <w:color w:val="000000"/>
              </w:rPr>
              <w:t>干粉灭火器用来扑灭油、气引起的火灾</w:t>
            </w:r>
          </w:p>
        </w:tc>
      </w:tr>
      <w:tr w14:paraId="07AE9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4FC0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．化学与健康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8D1CA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．化学与科技</w:t>
            </w:r>
          </w:p>
        </w:tc>
      </w:tr>
      <w:tr w14:paraId="16598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F1174">
            <w:pPr>
              <w:spacing w:line="360" w:lineRule="auto"/>
              <w:jc w:val="left"/>
              <w:textAlignment w:val="center"/>
              <w:rPr>
                <w:color w:val="000000"/>
              </w:rPr>
            </w:pPr>
            <w:r>
              <w:rPr>
                <w:rFonts w:ascii="宋体" w:hAnsi="宋体" w:eastAsia="宋体" w:cs="宋体"/>
                <w:color w:val="000000"/>
              </w:rPr>
              <w:t>定西宽粉富含的营养物质是蛋白质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26FAAC">
            <w:pPr>
              <w:spacing w:line="360" w:lineRule="auto"/>
              <w:jc w:val="left"/>
              <w:textAlignment w:val="center"/>
              <w:rPr>
                <w:color w:val="000000"/>
              </w:rPr>
            </w:pPr>
            <w:r>
              <w:rPr>
                <w:rFonts w:ascii="宋体" w:hAnsi="宋体" w:eastAsia="宋体" w:cs="宋体"/>
                <w:color w:val="000000"/>
              </w:rPr>
              <w:t>徐光宪研发了用于石油化工生产的催化剂</w:t>
            </w:r>
          </w:p>
        </w:tc>
      </w:tr>
    </w:tbl>
    <w:p w14:paraId="3895DE54">
      <w:pPr>
        <w:spacing w:line="360" w:lineRule="auto"/>
        <w:jc w:val="left"/>
        <w:textAlignment w:val="center"/>
        <w:rPr>
          <w:color w:val="000000"/>
        </w:rPr>
      </w:pPr>
    </w:p>
    <w:p w14:paraId="2501929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740877D">
      <w:pPr>
        <w:spacing w:line="360" w:lineRule="auto"/>
        <w:jc w:val="left"/>
        <w:textAlignment w:val="center"/>
        <w:rPr>
          <w:color w:val="000000"/>
        </w:rPr>
      </w:pPr>
      <w:r>
        <w:rPr>
          <w:color w:val="000000"/>
        </w:rPr>
        <w:t xml:space="preserve">7. </w:t>
      </w:r>
      <w:r>
        <w:rPr>
          <w:rFonts w:ascii="宋体" w:hAnsi="宋体" w:eastAsia="宋体" w:cs="宋体"/>
          <w:color w:val="000000"/>
        </w:rPr>
        <w:t>我国传统文化是中华民族的“文化基因”。下列说法正确的是</w:t>
      </w:r>
    </w:p>
    <w:p w14:paraId="0D74885A">
      <w:pPr>
        <w:spacing w:line="360" w:lineRule="auto"/>
        <w:jc w:val="left"/>
        <w:textAlignment w:val="center"/>
        <w:rPr>
          <w:color w:val="000000"/>
        </w:rPr>
      </w:pPr>
      <w:r>
        <w:rPr>
          <w:color w:val="000000"/>
        </w:rPr>
        <w:t xml:space="preserve">A. </w:t>
      </w:r>
      <w:r>
        <w:rPr>
          <w:rFonts w:ascii="宋体" w:hAnsi="宋体" w:eastAsia="宋体" w:cs="宋体"/>
          <w:color w:val="000000"/>
        </w:rPr>
        <w:t>《华阳国志》记载“取井火煮之，一斛水得五斗盐”。该过程涉及蒸发结晶</w:t>
      </w:r>
    </w:p>
    <w:p w14:paraId="1CA2298F">
      <w:pPr>
        <w:spacing w:line="360" w:lineRule="auto"/>
        <w:jc w:val="left"/>
        <w:textAlignment w:val="center"/>
        <w:rPr>
          <w:color w:val="000000"/>
        </w:rPr>
      </w:pPr>
      <w:r>
        <w:rPr>
          <w:color w:val="000000"/>
        </w:rPr>
        <w:t xml:space="preserve">B. </w:t>
      </w:r>
      <w:r>
        <w:rPr>
          <w:rFonts w:ascii="宋体" w:hAnsi="宋体" w:eastAsia="宋体" w:cs="宋体"/>
          <w:color w:val="000000"/>
        </w:rPr>
        <w:t>《天工开物》记载“凡石灰，经火焚炼为用”。指煅烧石灰石可生成熟石灰</w:t>
      </w:r>
    </w:p>
    <w:p w14:paraId="1F97F27F">
      <w:pPr>
        <w:spacing w:line="360" w:lineRule="auto"/>
        <w:jc w:val="left"/>
        <w:textAlignment w:val="center"/>
        <w:rPr>
          <w:color w:val="000000"/>
        </w:rPr>
      </w:pPr>
      <w:r>
        <w:rPr>
          <w:color w:val="000000"/>
        </w:rPr>
        <w:t xml:space="preserve">C. </w:t>
      </w:r>
      <w:r>
        <w:rPr>
          <w:rFonts w:ascii="宋体" w:hAnsi="宋体" w:eastAsia="宋体" w:cs="宋体"/>
          <w:color w:val="000000"/>
        </w:rPr>
        <w:t>《吕氏春秋》记载“金柔锡柔，合两柔则为刚”。描述的是合金的熔点降低</w:t>
      </w:r>
    </w:p>
    <w:p w14:paraId="002617E0">
      <w:pPr>
        <w:spacing w:line="360" w:lineRule="auto"/>
        <w:jc w:val="left"/>
        <w:textAlignment w:val="center"/>
        <w:rPr>
          <w:color w:val="000000"/>
        </w:rPr>
      </w:pPr>
      <w:r>
        <w:rPr>
          <w:color w:val="000000"/>
        </w:rPr>
        <w:t xml:space="preserve">D. </w:t>
      </w:r>
      <w:r>
        <w:rPr>
          <w:rFonts w:ascii="宋体" w:hAnsi="宋体" w:eastAsia="宋体" w:cs="宋体"/>
          <w:color w:val="000000"/>
        </w:rPr>
        <w:t>《梦溪笔谈》记载“以磁石磨针锋，则能指南”。“磁石”主要成分是氧化铁</w:t>
      </w:r>
    </w:p>
    <w:p w14:paraId="6A4F318A">
      <w:pPr>
        <w:spacing w:line="360" w:lineRule="auto"/>
        <w:jc w:val="left"/>
        <w:textAlignment w:val="center"/>
        <w:rPr>
          <w:color w:val="000000"/>
        </w:rPr>
      </w:pPr>
      <w:r>
        <w:rPr>
          <w:color w:val="000000"/>
        </w:rPr>
        <w:t xml:space="preserve">8. </w:t>
      </w:r>
      <w:r>
        <w:rPr>
          <w:rFonts w:ascii="宋体" w:hAnsi="宋体" w:eastAsia="宋体" w:cs="宋体"/>
          <w:color w:val="000000"/>
        </w:rPr>
        <w:t>海水中的镁元素主要以氯化镁和硫酸镁的形式存在，为探究氯化镁在水中的溶解情况，进行如图实验</w:t>
      </w:r>
      <w:r>
        <w:rPr>
          <w:rFonts w:ascii="Times New Roman" w:hAnsi="Times New Roman" w:eastAsia="Times New Roman" w:cs="Times New Roman"/>
          <w:color w:val="000000"/>
        </w:rPr>
        <w:t>(</w:t>
      </w:r>
      <w:r>
        <w:rPr>
          <w:rFonts w:ascii="宋体" w:hAnsi="宋体" w:eastAsia="宋体" w:cs="宋体"/>
          <w:color w:val="000000"/>
        </w:rPr>
        <w:t>不考虑溶剂的减少</w:t>
      </w:r>
      <w:r>
        <w:rPr>
          <w:rFonts w:ascii="Times New Roman" w:hAnsi="Times New Roman" w:eastAsia="Times New Roman" w:cs="Times New Roman"/>
          <w:color w:val="000000"/>
        </w:rPr>
        <w:t>)</w:t>
      </w:r>
      <w:r>
        <w:rPr>
          <w:rFonts w:ascii="宋体" w:hAnsi="宋体" w:eastAsia="宋体" w:cs="宋体"/>
          <w:color w:val="000000"/>
        </w:rPr>
        <w:t>。</w:t>
      </w:r>
    </w:p>
    <w:p w14:paraId="131003DD">
      <w:pPr>
        <w:spacing w:line="360" w:lineRule="auto"/>
        <w:jc w:val="left"/>
        <w:textAlignment w:val="center"/>
        <w:rPr>
          <w:color w:val="000000"/>
        </w:rPr>
      </w:pPr>
      <w:r>
        <w:rPr>
          <w:color w:val="000000"/>
        </w:rPr>
        <w:drawing>
          <wp:inline distT="0" distB="0" distL="114300" distR="114300">
            <wp:extent cx="4076700" cy="1047750"/>
            <wp:effectExtent l="0" t="0" r="0" b="0"/>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19"/>
                    <a:stretch>
                      <a:fillRect/>
                    </a:stretch>
                  </pic:blipFill>
                  <pic:spPr>
                    <a:xfrm>
                      <a:off x="0" y="0"/>
                      <a:ext cx="4076700" cy="1047750"/>
                    </a:xfrm>
                    <a:prstGeom prst="rect">
                      <a:avLst/>
                    </a:prstGeom>
                  </pic:spPr>
                </pic:pic>
              </a:graphicData>
            </a:graphic>
          </wp:inline>
        </w:drawing>
      </w:r>
    </w:p>
    <w:p w14:paraId="34ECFECC">
      <w:pPr>
        <w:spacing w:line="360" w:lineRule="auto"/>
        <w:jc w:val="left"/>
        <w:textAlignment w:val="center"/>
        <w:rPr>
          <w:color w:val="000000"/>
        </w:rPr>
      </w:pPr>
      <w:r>
        <w:rPr>
          <w:rFonts w:ascii="宋体" w:hAnsi="宋体" w:eastAsia="宋体" w:cs="宋体"/>
          <w:color w:val="000000"/>
        </w:rPr>
        <w:t>下列说法不正确的是</w:t>
      </w:r>
    </w:p>
    <w:p w14:paraId="3507657C">
      <w:pPr>
        <w:spacing w:line="360" w:lineRule="auto"/>
        <w:jc w:val="left"/>
        <w:textAlignment w:val="center"/>
        <w:rPr>
          <w:color w:val="000000"/>
        </w:rPr>
      </w:pPr>
      <w:r>
        <w:rPr>
          <w:color w:val="000000"/>
        </w:rPr>
        <w:t xml:space="preserve">A. </w:t>
      </w:r>
      <w:r>
        <w:rPr>
          <w:rFonts w:ascii="宋体" w:hAnsi="宋体" w:eastAsia="宋体" w:cs="宋体"/>
          <w:color w:val="000000"/>
        </w:rPr>
        <w:t>氯化镁固体是易溶性物质</w:t>
      </w:r>
    </w:p>
    <w:p w14:paraId="29A112AE">
      <w:pPr>
        <w:spacing w:line="360" w:lineRule="auto"/>
        <w:jc w:val="left"/>
        <w:textAlignment w:val="center"/>
        <w:rPr>
          <w:color w:val="000000"/>
        </w:rPr>
      </w:pPr>
      <w:r>
        <w:rPr>
          <w:color w:val="000000"/>
        </w:rPr>
        <w:t xml:space="preserve">B. </w:t>
      </w:r>
      <w:r>
        <w:rPr>
          <w:rFonts w:ascii="宋体" w:hAnsi="宋体" w:eastAsia="宋体" w:cs="宋体"/>
          <w:color w:val="000000"/>
        </w:rPr>
        <w:t>烧杯②</w:t>
      </w:r>
      <w:r>
        <w:rPr>
          <w:rFonts w:ascii="宋体" w:hAnsi="宋体" w:eastAsia="宋体" w:cs="宋体"/>
          <w:color w:val="000000"/>
          <w:position w:val="0"/>
        </w:rPr>
        <w:drawing>
          <wp:inline distT="0" distB="0" distL="114300" distR="114300">
            <wp:extent cx="133350" cy="1778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溶液中溶质的质量为</w:t>
      </w:r>
      <w:r>
        <w:rPr>
          <w:rFonts w:ascii="Times New Roman" w:hAnsi="Times New Roman" w:eastAsia="Times New Roman" w:cs="Times New Roman"/>
          <w:color w:val="000000"/>
        </w:rPr>
        <w:t>29g</w:t>
      </w:r>
    </w:p>
    <w:p w14:paraId="36C6BFF2">
      <w:pPr>
        <w:spacing w:line="360" w:lineRule="auto"/>
        <w:jc w:val="left"/>
        <w:textAlignment w:val="center"/>
        <w:rPr>
          <w:color w:val="000000"/>
        </w:rPr>
      </w:pPr>
      <w:r>
        <w:rPr>
          <w:color w:val="000000"/>
        </w:rPr>
        <w:t xml:space="preserve">C. </w:t>
      </w:r>
      <w:r>
        <w:rPr>
          <w:rFonts w:ascii="宋体" w:hAnsi="宋体" w:eastAsia="宋体" w:cs="宋体"/>
          <w:color w:val="000000"/>
        </w:rPr>
        <w:t>烧杯③的溶液为不饱和溶液</w:t>
      </w:r>
    </w:p>
    <w:p w14:paraId="38B8D6D3">
      <w:pPr>
        <w:spacing w:line="360" w:lineRule="auto"/>
        <w:jc w:val="left"/>
        <w:textAlignment w:val="center"/>
        <w:rPr>
          <w:color w:val="000000"/>
        </w:rPr>
      </w:pPr>
      <w:r>
        <w:rPr>
          <w:color w:val="000000"/>
        </w:rPr>
        <w:t xml:space="preserve">D. </w:t>
      </w:r>
      <w:r>
        <w:rPr>
          <w:rFonts w:ascii="宋体" w:hAnsi="宋体" w:eastAsia="宋体" w:cs="宋体"/>
          <w:color w:val="000000"/>
        </w:rPr>
        <w:t>各烧杯溶液中溶质的质量分数大小关系为①</w:t>
      </w:r>
      <w:r>
        <w:rPr>
          <w:rFonts w:ascii="Times New Roman" w:hAnsi="Times New Roman" w:eastAsia="Times New Roman" w:cs="Times New Roman"/>
          <w:color w:val="000000"/>
        </w:rPr>
        <w:t>&lt;</w:t>
      </w:r>
      <w:r>
        <w:rPr>
          <w:rFonts w:ascii="宋体" w:hAnsi="宋体" w:eastAsia="宋体" w:cs="宋体"/>
          <w:color w:val="000000"/>
        </w:rPr>
        <w:t>②</w:t>
      </w:r>
      <w:r>
        <w:rPr>
          <w:rFonts w:ascii="Times New Roman" w:hAnsi="Times New Roman" w:eastAsia="Times New Roman" w:cs="Times New Roman"/>
          <w:color w:val="000000"/>
        </w:rPr>
        <w:t>&lt;</w:t>
      </w:r>
      <w:r>
        <w:rPr>
          <w:rFonts w:ascii="宋体" w:hAnsi="宋体" w:eastAsia="宋体" w:cs="宋体"/>
          <w:color w:val="000000"/>
        </w:rPr>
        <w:t>③</w:t>
      </w:r>
    </w:p>
    <w:p w14:paraId="0281E63F">
      <w:pPr>
        <w:spacing w:line="360" w:lineRule="auto"/>
        <w:jc w:val="left"/>
        <w:textAlignment w:val="center"/>
        <w:rPr>
          <w:color w:val="000000"/>
        </w:rPr>
      </w:pPr>
      <w:r>
        <w:rPr>
          <w:color w:val="000000"/>
        </w:rPr>
        <w:t xml:space="preserve">9. </w:t>
      </w:r>
      <w:r>
        <w:rPr>
          <w:rFonts w:ascii="宋体" w:hAnsi="宋体" w:eastAsia="宋体" w:cs="宋体"/>
          <w:color w:val="000000"/>
        </w:rPr>
        <w:t>下列实验方案能达到实验目的的是</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0"/>
        <w:gridCol w:w="3120"/>
        <w:gridCol w:w="3540"/>
      </w:tblGrid>
      <w:tr w14:paraId="22E14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0E275E">
            <w:pPr>
              <w:spacing w:line="360" w:lineRule="auto"/>
              <w:jc w:val="left"/>
              <w:textAlignment w:val="center"/>
              <w:rPr>
                <w:color w:val="000000"/>
              </w:rPr>
            </w:pPr>
            <w:r>
              <w:rPr>
                <w:rFonts w:ascii="宋体" w:hAnsi="宋体" w:eastAsia="宋体" w:cs="宋体"/>
                <w:color w:val="000000"/>
              </w:rPr>
              <w:t>选项</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E876B9">
            <w:pPr>
              <w:spacing w:line="360" w:lineRule="auto"/>
              <w:jc w:val="left"/>
              <w:textAlignment w:val="center"/>
              <w:rPr>
                <w:color w:val="000000"/>
              </w:rPr>
            </w:pPr>
            <w:r>
              <w:rPr>
                <w:rFonts w:ascii="宋体" w:hAnsi="宋体" w:eastAsia="宋体" w:cs="宋体"/>
                <w:color w:val="000000"/>
              </w:rPr>
              <w:t>实验目的</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F0247">
            <w:pPr>
              <w:spacing w:line="360" w:lineRule="auto"/>
              <w:jc w:val="left"/>
              <w:textAlignment w:val="center"/>
              <w:rPr>
                <w:color w:val="000000"/>
              </w:rPr>
            </w:pPr>
            <w:r>
              <w:rPr>
                <w:rFonts w:ascii="宋体" w:hAnsi="宋体" w:eastAsia="宋体" w:cs="宋体"/>
                <w:color w:val="000000"/>
              </w:rPr>
              <w:t>实验方案</w:t>
            </w:r>
          </w:p>
        </w:tc>
      </w:tr>
      <w:tr w14:paraId="5FC41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673054">
            <w:pPr>
              <w:spacing w:line="360" w:lineRule="auto"/>
              <w:jc w:val="left"/>
              <w:textAlignment w:val="center"/>
              <w:rPr>
                <w:color w:val="000000"/>
              </w:rPr>
            </w:pPr>
            <w:r>
              <w:rPr>
                <w:rFonts w:ascii="Times New Roman" w:hAnsi="Times New Roman" w:eastAsia="Times New Roman" w:cs="Times New Roman"/>
                <w:color w:val="000000"/>
              </w:rPr>
              <w:t>A</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EA2FC">
            <w:pPr>
              <w:spacing w:line="360" w:lineRule="auto"/>
              <w:jc w:val="left"/>
              <w:textAlignment w:val="center"/>
              <w:rPr>
                <w:color w:val="000000"/>
              </w:rPr>
            </w:pPr>
            <w:r>
              <w:rPr>
                <w:rFonts w:ascii="宋体" w:hAnsi="宋体" w:eastAsia="宋体" w:cs="宋体"/>
                <w:color w:val="000000"/>
              </w:rPr>
              <w:t>除杂：</w:t>
            </w:r>
            <w:r>
              <w:rPr>
                <w:rFonts w:ascii="Times New Roman" w:hAnsi="Times New Roman" w:eastAsia="Times New Roman" w:cs="Times New Roman"/>
                <w:color w:val="000000"/>
              </w:rPr>
              <w:t>KCl</w:t>
            </w:r>
            <w:r>
              <w:rPr>
                <w:rFonts w:ascii="宋体" w:hAnsi="宋体" w:eastAsia="宋体" w:cs="宋体"/>
                <w:color w:val="000000"/>
              </w:rPr>
              <w:t>溶液中含有少量</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A259A9">
            <w:pPr>
              <w:spacing w:line="360" w:lineRule="auto"/>
              <w:jc w:val="left"/>
              <w:textAlignment w:val="center"/>
              <w:rPr>
                <w:color w:val="000000"/>
              </w:rPr>
            </w:pPr>
            <w:r>
              <w:rPr>
                <w:rFonts w:ascii="宋体" w:hAnsi="宋体" w:eastAsia="宋体" w:cs="宋体"/>
                <w:color w:val="000000"/>
              </w:rPr>
              <w:t>加入过量</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溶液，过滤</w:t>
            </w:r>
          </w:p>
        </w:tc>
      </w:tr>
      <w:tr w14:paraId="4103E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40615">
            <w:pPr>
              <w:spacing w:line="360" w:lineRule="auto"/>
              <w:jc w:val="left"/>
              <w:textAlignment w:val="center"/>
              <w:rPr>
                <w:color w:val="000000"/>
              </w:rPr>
            </w:pPr>
            <w:r>
              <w:rPr>
                <w:rFonts w:ascii="Times New Roman" w:hAnsi="Times New Roman" w:eastAsia="Times New Roman" w:cs="Times New Roman"/>
                <w:color w:val="000000"/>
              </w:rPr>
              <w:t>B</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886DE">
            <w:pPr>
              <w:spacing w:line="360" w:lineRule="auto"/>
              <w:jc w:val="left"/>
              <w:textAlignment w:val="center"/>
              <w:rPr>
                <w:color w:val="000000"/>
              </w:rPr>
            </w:pPr>
            <w:r>
              <w:rPr>
                <w:rFonts w:ascii="宋体" w:hAnsi="宋体" w:eastAsia="宋体" w:cs="宋体"/>
                <w:color w:val="000000"/>
              </w:rPr>
              <w:t>验证：锌、铁、铜三种金属的活动性顺序</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3EE5F">
            <w:pPr>
              <w:spacing w:line="360" w:lineRule="auto"/>
              <w:jc w:val="left"/>
              <w:textAlignment w:val="center"/>
              <w:rPr>
                <w:color w:val="000000"/>
              </w:rPr>
            </w:pPr>
            <w:r>
              <w:rPr>
                <w:rFonts w:ascii="宋体" w:hAnsi="宋体" w:eastAsia="宋体" w:cs="宋体"/>
                <w:color w:val="000000"/>
              </w:rPr>
              <w:t>用铁片、</w:t>
            </w:r>
            <w:r>
              <w:rPr>
                <w:rFonts w:ascii="Times New Roman" w:hAnsi="Times New Roman" w:eastAsia="Times New Roman" w:cs="Times New Roman"/>
                <w:color w:val="000000"/>
              </w:rPr>
              <w:t>Zn(NO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溶液和</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溶液进行实验</w:t>
            </w:r>
          </w:p>
        </w:tc>
      </w:tr>
      <w:tr w14:paraId="4A0D5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D584A">
            <w:pPr>
              <w:spacing w:line="360" w:lineRule="auto"/>
              <w:jc w:val="left"/>
              <w:textAlignment w:val="center"/>
              <w:rPr>
                <w:color w:val="000000"/>
              </w:rPr>
            </w:pPr>
            <w:r>
              <w:rPr>
                <w:rFonts w:ascii="Times New Roman" w:hAnsi="Times New Roman" w:eastAsia="Times New Roman" w:cs="Times New Roman"/>
                <w:color w:val="000000"/>
              </w:rPr>
              <w:t>C</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5273B">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15715">
            <w:pPr>
              <w:spacing w:line="360" w:lineRule="auto"/>
              <w:jc w:val="left"/>
              <w:textAlignment w:val="center"/>
              <w:rPr>
                <w:color w:val="000000"/>
              </w:rPr>
            </w:pPr>
            <w:r>
              <w:rPr>
                <w:rFonts w:ascii="宋体" w:hAnsi="宋体" w:eastAsia="宋体" w:cs="宋体"/>
                <w:color w:val="000000"/>
              </w:rPr>
              <w:t>将燃着的小木条伸入集气瓶中</w:t>
            </w:r>
          </w:p>
        </w:tc>
      </w:tr>
      <w:tr w14:paraId="2656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BFB08F">
            <w:pPr>
              <w:spacing w:line="360" w:lineRule="auto"/>
              <w:jc w:val="left"/>
              <w:textAlignment w:val="center"/>
              <w:rPr>
                <w:color w:val="000000"/>
              </w:rPr>
            </w:pPr>
            <w:r>
              <w:rPr>
                <w:rFonts w:ascii="Times New Roman" w:hAnsi="Times New Roman" w:eastAsia="Times New Roman" w:cs="Times New Roman"/>
                <w:color w:val="000000"/>
              </w:rPr>
              <w:t>D</w:t>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628D4A">
            <w:pPr>
              <w:spacing w:line="360" w:lineRule="auto"/>
              <w:jc w:val="left"/>
              <w:textAlignment w:val="center"/>
              <w:rPr>
                <w:color w:val="000000"/>
              </w:rPr>
            </w:pPr>
            <w:r>
              <w:rPr>
                <w:rFonts w:ascii="宋体" w:hAnsi="宋体" w:eastAsia="宋体" w:cs="宋体"/>
                <w:color w:val="000000"/>
              </w:rPr>
              <w:t>配制：</w:t>
            </w:r>
            <w:r>
              <w:rPr>
                <w:rFonts w:ascii="Times New Roman" w:hAnsi="Times New Roman" w:eastAsia="Times New Roman" w:cs="Times New Roman"/>
                <w:color w:val="000000"/>
              </w:rPr>
              <w:t>100g</w:t>
            </w:r>
            <w:r>
              <w:rPr>
                <w:rFonts w:ascii="宋体" w:hAnsi="宋体" w:eastAsia="宋体" w:cs="宋体"/>
                <w:color w:val="000000"/>
              </w:rPr>
              <w:t>溶质质量分数为</w:t>
            </w:r>
            <w:r>
              <w:rPr>
                <w:rFonts w:ascii="Times New Roman" w:hAnsi="Times New Roman" w:eastAsia="Times New Roman" w:cs="Times New Roman"/>
                <w:color w:val="000000"/>
              </w:rPr>
              <w:t>5%</w:t>
            </w:r>
            <w:r>
              <w:rPr>
                <w:rFonts w:ascii="宋体" w:hAnsi="宋体" w:eastAsia="宋体" w:cs="宋体"/>
                <w:color w:val="000000"/>
              </w:rPr>
              <w:t>的</w:t>
            </w:r>
            <w:r>
              <w:rPr>
                <w:rFonts w:ascii="Times New Roman" w:hAnsi="Times New Roman" w:eastAsia="Times New Roman" w:cs="Times New Roman"/>
                <w:color w:val="000000"/>
              </w:rPr>
              <w:t>NaCl</w:t>
            </w:r>
            <w:r>
              <w:rPr>
                <w:rFonts w:ascii="宋体" w:hAnsi="宋体" w:eastAsia="宋体" w:cs="宋体"/>
                <w:color w:val="000000"/>
              </w:rPr>
              <w:t>溶液</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DDE097">
            <w:pPr>
              <w:spacing w:line="360" w:lineRule="auto"/>
              <w:jc w:val="left"/>
              <w:textAlignment w:val="center"/>
              <w:rPr>
                <w:color w:val="000000"/>
              </w:rPr>
            </w:pPr>
            <w:r>
              <w:rPr>
                <w:rFonts w:ascii="宋体" w:hAnsi="宋体" w:eastAsia="宋体" w:cs="宋体"/>
                <w:color w:val="000000"/>
              </w:rPr>
              <w:t>称取</w:t>
            </w:r>
            <w:r>
              <w:rPr>
                <w:rFonts w:ascii="Calibri" w:hAnsi="Calibri" w:eastAsia="Calibri" w:cs="Calibri"/>
                <w:color w:val="000000"/>
              </w:rPr>
              <w:t>5.</w:t>
            </w:r>
            <w:r>
              <w:rPr>
                <w:rFonts w:ascii="Times New Roman" w:hAnsi="Times New Roman" w:eastAsia="Times New Roman" w:cs="Times New Roman"/>
                <w:color w:val="000000"/>
              </w:rPr>
              <w:t>0gNaCl</w:t>
            </w:r>
            <w:r>
              <w:rPr>
                <w:rFonts w:ascii="宋体" w:hAnsi="宋体" w:eastAsia="宋体" w:cs="宋体"/>
                <w:color w:val="000000"/>
              </w:rPr>
              <w:t>加入到盛有</w:t>
            </w:r>
            <w:r>
              <w:rPr>
                <w:rFonts w:ascii="Times New Roman" w:hAnsi="Times New Roman" w:eastAsia="Times New Roman" w:cs="Times New Roman"/>
                <w:color w:val="000000"/>
              </w:rPr>
              <w:t>100mL</w:t>
            </w:r>
            <w:r>
              <w:rPr>
                <w:rFonts w:ascii="宋体" w:hAnsi="宋体" w:eastAsia="宋体" w:cs="宋体"/>
                <w:color w:val="000000"/>
              </w:rPr>
              <w:t>水的烧杯中完全溶解</w:t>
            </w:r>
            <w:r>
              <w:rPr>
                <w:rFonts w:ascii="Times New Roman" w:hAnsi="Times New Roman" w:eastAsia="Times New Roman" w:cs="Times New Roman"/>
                <w:color w:val="000000"/>
              </w:rPr>
              <w:t>(ρ</w:t>
            </w:r>
            <w:r>
              <w:rPr>
                <w:rFonts w:ascii="宋体" w:hAnsi="宋体" w:eastAsia="宋体" w:cs="宋体"/>
                <w:color w:val="000000"/>
                <w:vertAlign w:val="subscript"/>
              </w:rPr>
              <w:t>水</w:t>
            </w:r>
            <w:r>
              <w:rPr>
                <w:rFonts w:ascii="Times New Roman" w:hAnsi="Times New Roman" w:eastAsia="Times New Roman" w:cs="Times New Roman"/>
                <w:color w:val="000000"/>
              </w:rPr>
              <w:t>=1g/cm</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w:t>
            </w:r>
          </w:p>
        </w:tc>
      </w:tr>
    </w:tbl>
    <w:p w14:paraId="6F6C7B09">
      <w:pPr>
        <w:spacing w:line="360" w:lineRule="auto"/>
        <w:jc w:val="left"/>
        <w:textAlignment w:val="center"/>
        <w:rPr>
          <w:color w:val="000000"/>
        </w:rPr>
      </w:pPr>
    </w:p>
    <w:p w14:paraId="084E83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74D3B62">
      <w:pPr>
        <w:spacing w:line="360" w:lineRule="auto"/>
        <w:jc w:val="left"/>
        <w:textAlignment w:val="center"/>
        <w:rPr>
          <w:color w:val="000000"/>
        </w:rPr>
      </w:pPr>
      <w:r>
        <w:rPr>
          <w:color w:val="000000"/>
        </w:rPr>
        <w:t xml:space="preserve">10. </w:t>
      </w:r>
      <w:r>
        <w:rPr>
          <w:rFonts w:ascii="宋体" w:hAnsi="宋体" w:eastAsia="宋体" w:cs="宋体"/>
          <w:color w:val="000000"/>
        </w:rPr>
        <w:t>“五角星”能形象呈现初中化学常见物质间的关系。其中甲为黑色固体，戊的固态叫“干冰”，甲、乙、丙、丁均属于不同类别的物质，“五角星”相邻两角间能够发生化学反应。下列说法正确的是</w:t>
      </w:r>
    </w:p>
    <w:p w14:paraId="614D7C50">
      <w:pPr>
        <w:spacing w:line="360" w:lineRule="auto"/>
        <w:jc w:val="left"/>
        <w:textAlignment w:val="center"/>
        <w:rPr>
          <w:color w:val="000000"/>
        </w:rPr>
      </w:pPr>
      <w:r>
        <w:rPr>
          <w:color w:val="000000"/>
        </w:rPr>
        <w:drawing>
          <wp:inline distT="0" distB="0" distL="114300" distR="114300">
            <wp:extent cx="1381125" cy="1362075"/>
            <wp:effectExtent l="0" t="0" r="0" b="0"/>
            <wp:docPr id="100019" name="图片 10001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dOIRD7MIOSHNAx1ODbqMbQ=="/>
                    <pic:cNvPicPr>
                      <a:picLocks noChangeAspect="1"/>
                    </pic:cNvPicPr>
                  </pic:nvPicPr>
                  <pic:blipFill>
                    <a:blip r:embed="rId20"/>
                    <a:stretch>
                      <a:fillRect/>
                    </a:stretch>
                  </pic:blipFill>
                  <pic:spPr>
                    <a:xfrm>
                      <a:off x="0" y="0"/>
                      <a:ext cx="1381125" cy="1362075"/>
                    </a:xfrm>
                    <a:prstGeom prst="rect">
                      <a:avLst/>
                    </a:prstGeom>
                  </pic:spPr>
                </pic:pic>
              </a:graphicData>
            </a:graphic>
          </wp:inline>
        </w:drawing>
      </w:r>
    </w:p>
    <w:p w14:paraId="4EDC6E5A">
      <w:pPr>
        <w:spacing w:line="360" w:lineRule="auto"/>
        <w:jc w:val="left"/>
        <w:textAlignment w:val="center"/>
        <w:rPr>
          <w:color w:val="000000"/>
        </w:rPr>
      </w:pPr>
      <w:r>
        <w:rPr>
          <w:color w:val="000000"/>
        </w:rPr>
        <w:t xml:space="preserve">A. </w:t>
      </w:r>
      <w:r>
        <w:rPr>
          <w:rFonts w:ascii="宋体" w:hAnsi="宋体" w:eastAsia="宋体" w:cs="宋体"/>
          <w:color w:val="000000"/>
        </w:rPr>
        <w:t>甲是铁单质</w:t>
      </w:r>
    </w:p>
    <w:p w14:paraId="1F36A6F8">
      <w:pPr>
        <w:spacing w:line="360" w:lineRule="auto"/>
        <w:jc w:val="left"/>
        <w:textAlignment w:val="center"/>
        <w:rPr>
          <w:color w:val="000000"/>
        </w:rPr>
      </w:pPr>
      <w:r>
        <w:rPr>
          <w:color w:val="000000"/>
        </w:rPr>
        <w:t xml:space="preserve">B. </w:t>
      </w:r>
      <w:r>
        <w:rPr>
          <w:rFonts w:ascii="宋体" w:hAnsi="宋体" w:eastAsia="宋体" w:cs="宋体"/>
          <w:color w:val="000000"/>
        </w:rPr>
        <w:t>乙和丙反应一定得到黄色溶液</w:t>
      </w:r>
    </w:p>
    <w:p w14:paraId="4F7AF49B">
      <w:pPr>
        <w:spacing w:line="360" w:lineRule="auto"/>
        <w:jc w:val="left"/>
        <w:textAlignment w:val="center"/>
        <w:rPr>
          <w:color w:val="000000"/>
        </w:rPr>
      </w:pPr>
      <w:r>
        <w:rPr>
          <w:color w:val="000000"/>
        </w:rPr>
        <w:t xml:space="preserve">C. </w:t>
      </w:r>
      <w:r>
        <w:rPr>
          <w:rFonts w:ascii="宋体" w:hAnsi="宋体" w:eastAsia="宋体" w:cs="宋体"/>
          <w:color w:val="000000"/>
        </w:rPr>
        <w:t>丁在实验室可能用来检验二氧化碳</w:t>
      </w:r>
    </w:p>
    <w:p w14:paraId="4632B3A8">
      <w:pPr>
        <w:spacing w:line="360" w:lineRule="auto"/>
        <w:jc w:val="left"/>
        <w:textAlignment w:val="center"/>
        <w:rPr>
          <w:color w:val="000000"/>
        </w:rPr>
      </w:pPr>
      <w:r>
        <w:rPr>
          <w:color w:val="000000"/>
        </w:rPr>
        <w:t xml:space="preserve">D. </w:t>
      </w:r>
      <w:r>
        <w:rPr>
          <w:rFonts w:ascii="宋体" w:hAnsi="宋体" w:eastAsia="宋体" w:cs="宋体"/>
          <w:color w:val="000000"/>
        </w:rPr>
        <w:t>图中共涉及四种基本反应类型</w:t>
      </w:r>
    </w:p>
    <w:p w14:paraId="23AD7AAF">
      <w:pPr>
        <w:spacing w:line="360" w:lineRule="auto"/>
        <w:jc w:val="left"/>
        <w:textAlignment w:val="center"/>
        <w:rPr>
          <w:color w:val="000000"/>
        </w:rPr>
      </w:pPr>
      <w:r>
        <w:rPr>
          <w:rFonts w:ascii="宋体" w:hAnsi="宋体" w:eastAsia="宋体" w:cs="宋体"/>
          <w:b/>
          <w:color w:val="000000"/>
          <w:sz w:val="24"/>
        </w:rPr>
        <w:t>二、填空与简答题：本大题</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5B3DD46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2025</w:t>
      </w:r>
      <w:r>
        <w:rPr>
          <w:rFonts w:ascii="宋体" w:hAnsi="宋体" w:eastAsia="宋体" w:cs="宋体"/>
          <w:color w:val="000000"/>
        </w:rPr>
        <w:t>年春节是“春节</w:t>
      </w:r>
      <w:r>
        <w:rPr>
          <w:rFonts w:ascii="Times New Roman" w:hAnsi="Times New Roman" w:eastAsia="Times New Roman" w:cs="Times New Roman"/>
          <w:color w:val="000000"/>
        </w:rPr>
        <w:t>——</w:t>
      </w:r>
      <w:r>
        <w:rPr>
          <w:rFonts w:ascii="宋体" w:hAnsi="宋体" w:eastAsia="宋体" w:cs="宋体"/>
          <w:color w:val="000000"/>
        </w:rPr>
        <w:t>中国人庆祝传统新年的社会实践”列入联合国教科文组织人类非物质文化遗产代表作名录后的首个春节。回答问题：</w:t>
      </w:r>
    </w:p>
    <w:p w14:paraId="237A4AE5">
      <w:pPr>
        <w:spacing w:line="360" w:lineRule="auto"/>
        <w:jc w:val="left"/>
        <w:textAlignment w:val="center"/>
        <w:rPr>
          <w:color w:val="000000"/>
        </w:rPr>
      </w:pPr>
      <w:r>
        <w:rPr>
          <w:color w:val="000000"/>
        </w:rPr>
        <w:t>（1）</w:t>
      </w:r>
      <w:r>
        <w:rPr>
          <w:rFonts w:ascii="宋体" w:hAnsi="宋体" w:eastAsia="宋体" w:cs="宋体"/>
          <w:color w:val="000000"/>
        </w:rPr>
        <w:t>琅琅上口的童谣“二十三糖瓜粘，二十四扫房子……”唱出了浓浓的年味，大扫除时发现不同材质的抹布吸水性有差异。区分羊毛纤维和棉纤维的方法是</w:t>
      </w:r>
      <w:r>
        <w:rPr>
          <w:color w:val="000000"/>
        </w:rPr>
        <w:t>_____</w:t>
      </w:r>
      <w:r>
        <w:rPr>
          <w:rFonts w:ascii="宋体" w:hAnsi="宋体" w:eastAsia="宋体" w:cs="宋体"/>
          <w:color w:val="000000"/>
        </w:rPr>
        <w:t>。</w:t>
      </w:r>
    </w:p>
    <w:p w14:paraId="015C005D">
      <w:pPr>
        <w:spacing w:line="360" w:lineRule="auto"/>
        <w:jc w:val="left"/>
        <w:textAlignment w:val="center"/>
        <w:rPr>
          <w:color w:val="000000"/>
        </w:rPr>
      </w:pPr>
      <w:r>
        <w:rPr>
          <w:color w:val="000000"/>
        </w:rPr>
        <w:t>（2）</w:t>
      </w:r>
      <w:r>
        <w:rPr>
          <w:rFonts w:ascii="宋体" w:hAnsi="宋体" w:eastAsia="宋体" w:cs="宋体"/>
          <w:color w:val="000000"/>
        </w:rPr>
        <w:t>春节期间路旁流光溢彩的霓虹灯利用了稀有气体</w:t>
      </w:r>
      <w:r>
        <w:rPr>
          <w:color w:val="000000"/>
        </w:rPr>
        <w:t>_____</w:t>
      </w:r>
      <w:r>
        <w:rPr>
          <w:rFonts w:ascii="宋体" w:hAnsi="宋体" w:eastAsia="宋体" w:cs="宋体"/>
          <w:color w:val="000000"/>
        </w:rPr>
        <w:t>的性质。</w:t>
      </w:r>
    </w:p>
    <w:p w14:paraId="23120CB9">
      <w:pPr>
        <w:spacing w:line="360" w:lineRule="auto"/>
        <w:jc w:val="left"/>
        <w:textAlignment w:val="center"/>
        <w:rPr>
          <w:color w:val="000000"/>
        </w:rPr>
      </w:pPr>
      <w:r>
        <w:rPr>
          <w:color w:val="000000"/>
        </w:rPr>
        <w:t>（3）</w:t>
      </w:r>
      <w:r>
        <w:rPr>
          <w:rFonts w:ascii="宋体" w:hAnsi="宋体" w:eastAsia="宋体" w:cs="宋体"/>
          <w:color w:val="000000"/>
        </w:rPr>
        <w:t>过年都要贴春联，用墨汁书写的春联字迹长时间不变色的原因是</w:t>
      </w:r>
      <w:r>
        <w:rPr>
          <w:color w:val="000000"/>
        </w:rPr>
        <w:t>_____</w:t>
      </w:r>
      <w:r>
        <w:rPr>
          <w:rFonts w:ascii="宋体" w:hAnsi="宋体" w:eastAsia="宋体" w:cs="宋体"/>
          <w:color w:val="000000"/>
        </w:rPr>
        <w:t>。</w:t>
      </w:r>
    </w:p>
    <w:p w14:paraId="146042C6">
      <w:pPr>
        <w:spacing w:line="360" w:lineRule="auto"/>
        <w:jc w:val="left"/>
        <w:textAlignment w:val="center"/>
        <w:rPr>
          <w:color w:val="000000"/>
        </w:rPr>
      </w:pPr>
      <w:r>
        <w:rPr>
          <w:color w:val="000000"/>
        </w:rPr>
        <w:t>（4）</w:t>
      </w:r>
      <w:r>
        <w:rPr>
          <w:rFonts w:ascii="宋体" w:hAnsi="宋体" w:eastAsia="宋体" w:cs="宋体"/>
          <w:color w:val="000000"/>
        </w:rPr>
        <w:t>除夕家家户户吃饺子喜庆团圆，捞饺子对应的化学实验操作是</w:t>
      </w:r>
      <w:r>
        <w:rPr>
          <w:color w:val="000000"/>
        </w:rPr>
        <w:t>_____</w:t>
      </w:r>
      <w:r>
        <w:rPr>
          <w:rFonts w:ascii="宋体" w:hAnsi="宋体" w:eastAsia="宋体" w:cs="宋体"/>
          <w:color w:val="000000"/>
        </w:rPr>
        <w:t>。</w:t>
      </w:r>
    </w:p>
    <w:p w14:paraId="1995AFED">
      <w:pPr>
        <w:spacing w:line="360" w:lineRule="auto"/>
        <w:jc w:val="left"/>
        <w:textAlignment w:val="center"/>
        <w:rPr>
          <w:color w:val="000000"/>
        </w:rPr>
      </w:pPr>
      <w:r>
        <w:rPr>
          <w:color w:val="000000"/>
        </w:rPr>
        <w:t xml:space="preserve">12. </w:t>
      </w:r>
      <w:r>
        <w:rPr>
          <w:rFonts w:ascii="宋体" w:hAnsi="宋体" w:eastAsia="宋体" w:cs="宋体"/>
          <w:color w:val="000000"/>
        </w:rPr>
        <w:t>神舟火箭发射时，使用偏二甲肼和四氧化二氮作为燃料推进剂，推进剂燃烧产生高温高压的气体，这种气体从发动机的尾部以极高的速度喷出，推动火箭升空。该反应的微观过程如图所示。</w:t>
      </w:r>
    </w:p>
    <w:p w14:paraId="2C442DFE">
      <w:pPr>
        <w:spacing w:line="360" w:lineRule="auto"/>
        <w:jc w:val="left"/>
        <w:textAlignment w:val="center"/>
        <w:rPr>
          <w:color w:val="000000"/>
        </w:rPr>
      </w:pPr>
      <w:r>
        <w:rPr>
          <w:color w:val="000000"/>
        </w:rPr>
        <w:drawing>
          <wp:inline distT="0" distB="0" distL="114300" distR="114300">
            <wp:extent cx="3600450" cy="1057275"/>
            <wp:effectExtent l="0" t="0" r="0" b="0"/>
            <wp:docPr id="100021" name="图片 10002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dOIRD7MIOSHNAx1ODbqMbQ=="/>
                    <pic:cNvPicPr>
                      <a:picLocks noChangeAspect="1"/>
                    </pic:cNvPicPr>
                  </pic:nvPicPr>
                  <pic:blipFill>
                    <a:blip r:embed="rId21"/>
                    <a:stretch>
                      <a:fillRect/>
                    </a:stretch>
                  </pic:blipFill>
                  <pic:spPr>
                    <a:xfrm>
                      <a:off x="0" y="0"/>
                      <a:ext cx="3600450" cy="1057275"/>
                    </a:xfrm>
                    <a:prstGeom prst="rect">
                      <a:avLst/>
                    </a:prstGeom>
                  </pic:spPr>
                </pic:pic>
              </a:graphicData>
            </a:graphic>
          </wp:inline>
        </w:drawing>
      </w:r>
    </w:p>
    <w:p w14:paraId="24BC2812">
      <w:pPr>
        <w:spacing w:line="360" w:lineRule="auto"/>
        <w:jc w:val="left"/>
        <w:textAlignment w:val="center"/>
        <w:rPr>
          <w:color w:val="000000"/>
        </w:rPr>
      </w:pPr>
      <w:r>
        <w:rPr>
          <w:rFonts w:ascii="宋体" w:hAnsi="宋体" w:eastAsia="宋体" w:cs="宋体"/>
          <w:color w:val="000000"/>
        </w:rPr>
        <w:t>回答问题：</w:t>
      </w:r>
    </w:p>
    <w:p w14:paraId="33E4EBC6">
      <w:pPr>
        <w:spacing w:line="360" w:lineRule="auto"/>
        <w:jc w:val="left"/>
        <w:textAlignment w:val="center"/>
        <w:rPr>
          <w:color w:val="000000"/>
        </w:rPr>
      </w:pPr>
      <w:r>
        <w:rPr>
          <w:color w:val="000000"/>
        </w:rPr>
        <w:t>（1）</w:t>
      </w:r>
      <w:r>
        <w:rPr>
          <w:rFonts w:ascii="宋体" w:hAnsi="宋体" w:eastAsia="宋体" w:cs="宋体"/>
          <w:color w:val="000000"/>
        </w:rPr>
        <w:t>偏二甲肼属于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填“有机物”或“无机物”</w:t>
      </w:r>
      <w:r>
        <w:rPr>
          <w:rFonts w:ascii="Times New Roman" w:hAnsi="Times New Roman" w:eastAsia="Times New Roman" w:cs="Times New Roman"/>
          <w:color w:val="000000"/>
        </w:rPr>
        <w:t>)</w:t>
      </w:r>
      <w:r>
        <w:rPr>
          <w:rFonts w:ascii="宋体" w:hAnsi="宋体" w:eastAsia="宋体" w:cs="宋体"/>
          <w:color w:val="000000"/>
          <w:position w:val="-12"/>
        </w:rPr>
        <w:drawing>
          <wp:inline distT="0" distB="0" distL="114300" distR="114300">
            <wp:extent cx="127000" cy="762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2"/>
                    <a:stretch>
                      <a:fillRect/>
                    </a:stretch>
                  </pic:blipFill>
                  <pic:spPr>
                    <a:xfrm>
                      <a:off x="0" y="0"/>
                      <a:ext cx="127000" cy="76200"/>
                    </a:xfrm>
                    <a:prstGeom prst="rect">
                      <a:avLst/>
                    </a:prstGeom>
                  </pic:spPr>
                </pic:pic>
              </a:graphicData>
            </a:graphic>
          </wp:inline>
        </w:drawing>
      </w:r>
    </w:p>
    <w:p w14:paraId="6ABB2A0C">
      <w:pPr>
        <w:spacing w:line="360" w:lineRule="auto"/>
        <w:jc w:val="left"/>
        <w:textAlignment w:val="center"/>
        <w:rPr>
          <w:color w:val="000000"/>
        </w:rPr>
      </w:pPr>
      <w:r>
        <w:rPr>
          <w:color w:val="000000"/>
        </w:rPr>
        <w:t>（2）</w:t>
      </w:r>
      <w:r>
        <w:rPr>
          <w:rFonts w:ascii="宋体" w:hAnsi="宋体" w:eastAsia="宋体" w:cs="宋体"/>
          <w:color w:val="000000"/>
        </w:rPr>
        <w:t>从微观角度分析，此反应中发生变化的是</w:t>
      </w:r>
      <w:r>
        <w:rPr>
          <w:rFonts w:ascii="Times New Roman" w:hAnsi="Times New Roman" w:eastAsia="Times New Roman" w:cs="Times New Roman"/>
          <w:color w:val="000000"/>
        </w:rPr>
        <w:t>_____</w:t>
      </w:r>
      <w:r>
        <w:rPr>
          <w:rFonts w:ascii="宋体" w:hAnsi="宋体" w:eastAsia="宋体" w:cs="宋体"/>
          <w:color w:val="000000"/>
        </w:rPr>
        <w:t>。</w:t>
      </w:r>
    </w:p>
    <w:p w14:paraId="5DD8CEE1">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分子种类</w:t>
      </w:r>
      <w:r>
        <w:rPr>
          <w:color w:val="000000"/>
        </w:rPr>
        <w:tab/>
      </w:r>
      <w:r>
        <w:rPr>
          <w:color w:val="000000"/>
        </w:rPr>
        <w:t xml:space="preserve">B. </w:t>
      </w:r>
      <w:r>
        <w:rPr>
          <w:rFonts w:ascii="宋体" w:hAnsi="宋体" w:eastAsia="宋体" w:cs="宋体"/>
          <w:color w:val="000000"/>
        </w:rPr>
        <w:t>分子数目</w:t>
      </w:r>
      <w:r>
        <w:rPr>
          <w:color w:val="000000"/>
        </w:rPr>
        <w:tab/>
      </w:r>
      <w:r>
        <w:rPr>
          <w:color w:val="000000"/>
        </w:rPr>
        <w:t xml:space="preserve">C. </w:t>
      </w:r>
      <w:r>
        <w:rPr>
          <w:rFonts w:ascii="宋体" w:hAnsi="宋体" w:eastAsia="宋体" w:cs="宋体"/>
          <w:color w:val="000000"/>
        </w:rPr>
        <w:t>原子种类</w:t>
      </w:r>
    </w:p>
    <w:p w14:paraId="3C6964DF">
      <w:pPr>
        <w:spacing w:line="360" w:lineRule="auto"/>
        <w:jc w:val="left"/>
        <w:textAlignment w:val="center"/>
        <w:rPr>
          <w:color w:val="000000"/>
        </w:rPr>
      </w:pPr>
      <w:r>
        <w:rPr>
          <w:color w:val="000000"/>
        </w:rPr>
        <w:t>（3）</w:t>
      </w:r>
      <w:r>
        <w:rPr>
          <w:rFonts w:ascii="宋体" w:hAnsi="宋体" w:eastAsia="宋体" w:cs="宋体"/>
          <w:color w:val="000000"/>
        </w:rPr>
        <w:t>该反应中两种反应物的分子个数比为</w:t>
      </w:r>
      <w:r>
        <w:rPr>
          <w:color w:val="000000"/>
        </w:rPr>
        <w:t>_____</w:t>
      </w:r>
      <w:r>
        <w:rPr>
          <w:rFonts w:ascii="宋体" w:hAnsi="宋体" w:eastAsia="宋体" w:cs="宋体"/>
          <w:color w:val="000000"/>
        </w:rPr>
        <w:t>。</w:t>
      </w:r>
    </w:p>
    <w:p w14:paraId="4C7BC8E2">
      <w:pPr>
        <w:spacing w:line="360" w:lineRule="auto"/>
        <w:jc w:val="left"/>
        <w:textAlignment w:val="center"/>
        <w:rPr>
          <w:color w:val="000000"/>
        </w:rPr>
      </w:pPr>
      <w:r>
        <w:rPr>
          <w:color w:val="000000"/>
        </w:rPr>
        <w:t>（4）</w:t>
      </w:r>
      <w:r>
        <w:rPr>
          <w:rFonts w:ascii="宋体" w:hAnsi="宋体" w:eastAsia="宋体" w:cs="宋体"/>
          <w:color w:val="000000"/>
        </w:rPr>
        <w:t>在此过程中，燃料的化学能最终转化成了火箭的</w:t>
      </w:r>
      <w:r>
        <w:rPr>
          <w:color w:val="000000"/>
        </w:rPr>
        <w:t>_____</w:t>
      </w:r>
      <w:r>
        <w:rPr>
          <w:rFonts w:ascii="宋体" w:hAnsi="宋体" w:eastAsia="宋体" w:cs="宋体"/>
          <w:color w:val="000000"/>
        </w:rPr>
        <w:t>。</w:t>
      </w:r>
    </w:p>
    <w:p w14:paraId="437C7496">
      <w:pPr>
        <w:spacing w:line="360" w:lineRule="auto"/>
        <w:jc w:val="left"/>
        <w:textAlignment w:val="center"/>
        <w:rPr>
          <w:color w:val="000000"/>
        </w:rPr>
      </w:pPr>
      <w:r>
        <w:rPr>
          <w:color w:val="000000"/>
        </w:rPr>
        <w:t xml:space="preserve">13. </w:t>
      </w:r>
      <w:r>
        <w:rPr>
          <w:rFonts w:ascii="宋体" w:hAnsi="宋体" w:eastAsia="宋体" w:cs="宋体"/>
          <w:color w:val="000000"/>
        </w:rPr>
        <w:t>阅读材料，回答问题。</w:t>
      </w:r>
    </w:p>
    <w:p w14:paraId="2FFD7742">
      <w:pPr>
        <w:spacing w:line="360" w:lineRule="auto"/>
        <w:jc w:val="left"/>
        <w:textAlignment w:val="center"/>
        <w:rPr>
          <w:color w:val="000000"/>
        </w:rPr>
      </w:pPr>
      <w:r>
        <w:rPr>
          <w:rFonts w:ascii="宋体" w:hAnsi="宋体" w:eastAsia="宋体" w:cs="宋体"/>
          <w:color w:val="000000"/>
        </w:rPr>
        <w:t>泡菜是一种风味独特</w:t>
      </w:r>
      <w:r>
        <w:rPr>
          <w:rFonts w:ascii="宋体" w:hAnsi="宋体" w:eastAsia="宋体" w:cs="宋体"/>
          <w:color w:val="000000"/>
          <w:position w:val="0"/>
        </w:rPr>
        <w:drawing>
          <wp:inline distT="0" distB="0" distL="114300" distR="114300">
            <wp:extent cx="133350" cy="1778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乳酸发酵制品，营养丰富，深受人们喜爱。</w:t>
      </w:r>
    </w:p>
    <w:p w14:paraId="4B280DDF">
      <w:pPr>
        <w:spacing w:line="360" w:lineRule="auto"/>
        <w:jc w:val="left"/>
        <w:textAlignment w:val="center"/>
        <w:rPr>
          <w:color w:val="000000"/>
        </w:rPr>
      </w:pPr>
      <w:r>
        <w:rPr>
          <w:rFonts w:ascii="宋体" w:hAnsi="宋体" w:eastAsia="宋体" w:cs="宋体"/>
          <w:color w:val="000000"/>
        </w:rPr>
        <w:t>蔬菜易富集硝酸盐，在腌制初期，蔬菜中的硝酸盐在杂菌</w:t>
      </w:r>
      <w:r>
        <w:rPr>
          <w:rFonts w:ascii="Times New Roman" w:hAnsi="Times New Roman" w:eastAsia="Times New Roman" w:cs="Times New Roman"/>
          <w:color w:val="000000"/>
        </w:rPr>
        <w:t>(</w:t>
      </w:r>
      <w:r>
        <w:rPr>
          <w:rFonts w:ascii="宋体" w:hAnsi="宋体" w:eastAsia="宋体" w:cs="宋体"/>
          <w:color w:val="000000"/>
        </w:rPr>
        <w:t>如肠杆菌</w:t>
      </w:r>
      <w:r>
        <w:rPr>
          <w:rFonts w:ascii="Times New Roman" w:hAnsi="Times New Roman" w:eastAsia="Times New Roman" w:cs="Times New Roman"/>
          <w:color w:val="000000"/>
        </w:rPr>
        <w:t>)</w:t>
      </w:r>
      <w:r>
        <w:rPr>
          <w:rFonts w:ascii="宋体" w:hAnsi="宋体" w:eastAsia="宋体" w:cs="宋体"/>
          <w:color w:val="000000"/>
        </w:rPr>
        <w:t>的硝酸盐还原酶作用下转化为亚硝酸盐。腌制过程中，蔬菜表面的天然乳酸菌在无氧环境下大量繁殖，将蔬菜中的糖类物质分解为乳酸</w:t>
      </w:r>
      <w:r>
        <w:rPr>
          <w:rFonts w:ascii="Times New Roman" w:hAnsi="Times New Roman" w:eastAsia="Times New Roman" w:cs="Times New Roman"/>
          <w:color w:val="000000"/>
        </w:rPr>
        <w:t>(C</w:t>
      </w:r>
      <w:r>
        <w:rPr>
          <w:color w:val="000000"/>
          <w:vertAlign w:val="subscript"/>
        </w:rPr>
        <w:t>3</w:t>
      </w:r>
      <w:r>
        <w:rPr>
          <w:rFonts w:ascii="Times New Roman" w:hAnsi="Times New Roman" w:eastAsia="Times New Roman" w:cs="Times New Roman"/>
          <w:color w:val="000000"/>
        </w:rPr>
        <w:t>H</w:t>
      </w:r>
      <w:r>
        <w:rPr>
          <w:color w:val="000000"/>
          <w:vertAlign w:val="subscript"/>
        </w:rPr>
        <w:t>6</w:t>
      </w:r>
      <w:r>
        <w:rPr>
          <w:rFonts w:ascii="Times New Roman" w:hAnsi="Times New Roman" w:eastAsia="Times New Roman" w:cs="Times New Roman"/>
          <w:color w:val="000000"/>
        </w:rPr>
        <w:t>O</w:t>
      </w:r>
      <w:r>
        <w:rPr>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。随着发酵进行，乳酸积累量增加，</w:t>
      </w:r>
      <w:r>
        <w:rPr>
          <w:rFonts w:ascii="Times New Roman" w:hAnsi="Times New Roman" w:eastAsia="Times New Roman" w:cs="Times New Roman"/>
          <w:color w:val="000000"/>
        </w:rPr>
        <w:t>pH</w:t>
      </w:r>
      <w:r>
        <w:rPr>
          <w:rFonts w:ascii="宋体" w:hAnsi="宋体" w:eastAsia="宋体" w:cs="宋体"/>
          <w:color w:val="000000"/>
        </w:rPr>
        <w:t>逐渐降低，酸性环境抑制蔬菜中维生素</w:t>
      </w:r>
      <w:r>
        <w:rPr>
          <w:rFonts w:ascii="Times New Roman" w:hAnsi="Times New Roman" w:eastAsia="Times New Roman" w:cs="Times New Roman"/>
          <w:color w:val="000000"/>
        </w:rPr>
        <w:t>C</w:t>
      </w:r>
      <w:r>
        <w:rPr>
          <w:rFonts w:ascii="宋体" w:hAnsi="宋体" w:eastAsia="宋体" w:cs="宋体"/>
          <w:color w:val="000000"/>
        </w:rPr>
        <w:t>的氧化分解，还抑制了产生亚硝酸盐的杂菌，同时乳酸菌可能会分泌亚硝酸盐还原酶，将亚硝酸盐分解为无害的氮气或氨，其变化关系如图</w:t>
      </w:r>
      <w:r>
        <w:rPr>
          <w:rFonts w:ascii="Times New Roman" w:hAnsi="Times New Roman" w:eastAsia="Times New Roman" w:cs="Times New Roman"/>
          <w:color w:val="000000"/>
        </w:rPr>
        <w:t>1</w:t>
      </w:r>
      <w:r>
        <w:rPr>
          <w:rFonts w:ascii="宋体" w:hAnsi="宋体" w:eastAsia="宋体" w:cs="宋体"/>
          <w:color w:val="000000"/>
        </w:rPr>
        <w:t>所示。</w:t>
      </w:r>
    </w:p>
    <w:p w14:paraId="0F4D9E50">
      <w:pPr>
        <w:spacing w:line="360" w:lineRule="auto"/>
        <w:jc w:val="left"/>
        <w:textAlignment w:val="center"/>
        <w:rPr>
          <w:color w:val="000000"/>
        </w:rPr>
      </w:pPr>
      <w:r>
        <w:rPr>
          <w:rFonts w:ascii="宋体" w:hAnsi="宋体" w:eastAsia="宋体" w:cs="宋体"/>
          <w:color w:val="000000"/>
        </w:rPr>
        <w:t>腌制时通常会加入食盐，可以抑制杂菌的生长，还能增强风味，但盐浓度过低</w:t>
      </w:r>
      <w:r>
        <w:rPr>
          <w:rFonts w:ascii="Times New Roman" w:hAnsi="Times New Roman" w:eastAsia="Times New Roman" w:cs="Times New Roman"/>
          <w:color w:val="000000"/>
        </w:rPr>
        <w:t>(&lt;5%)</w:t>
      </w:r>
      <w:r>
        <w:rPr>
          <w:rFonts w:ascii="宋体" w:hAnsi="宋体" w:eastAsia="宋体" w:cs="宋体"/>
          <w:color w:val="000000"/>
        </w:rPr>
        <w:t>易导致腐败菌繁殖，产生异味，过高</w:t>
      </w:r>
      <w:r>
        <w:rPr>
          <w:rFonts w:ascii="Times New Roman" w:hAnsi="Times New Roman" w:eastAsia="Times New Roman" w:cs="Times New Roman"/>
          <w:color w:val="000000"/>
        </w:rPr>
        <w:t>(&gt;15%)</w:t>
      </w:r>
      <w:r>
        <w:rPr>
          <w:rFonts w:ascii="宋体" w:hAnsi="宋体" w:eastAsia="宋体" w:cs="宋体"/>
          <w:color w:val="000000"/>
        </w:rPr>
        <w:t>则抑制乳酸菌，发酵停滞。泡菜成熟后，浸泡、漂洗，进行有关数据测定，数值如表</w:t>
      </w:r>
      <w:r>
        <w:rPr>
          <w:rFonts w:ascii="Times New Roman" w:hAnsi="Times New Roman" w:eastAsia="Times New Roman" w:cs="Times New Roman"/>
          <w:color w:val="000000"/>
        </w:rPr>
        <w:t>1</w:t>
      </w:r>
      <w:r>
        <w:rPr>
          <w:rFonts w:ascii="宋体" w:hAnsi="宋体" w:eastAsia="宋体" w:cs="宋体"/>
          <w:color w:val="000000"/>
        </w:rPr>
        <w:t>所示。</w:t>
      </w:r>
    </w:p>
    <w:p w14:paraId="4D8249B8">
      <w:pPr>
        <w:spacing w:line="360" w:lineRule="auto"/>
        <w:jc w:val="left"/>
        <w:textAlignment w:val="center"/>
        <w:rPr>
          <w:color w:val="000000"/>
        </w:rPr>
      </w:pPr>
      <w:r>
        <w:rPr>
          <w:color w:val="000000"/>
        </w:rPr>
        <w:drawing>
          <wp:inline distT="0" distB="0" distL="114300" distR="114300">
            <wp:extent cx="2886075" cy="1924050"/>
            <wp:effectExtent l="0" t="0" r="0" b="0"/>
            <wp:docPr id="100023" name="图片 10002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dOIRD7MIOSHNAx1ODbqMbQ=="/>
                    <pic:cNvPicPr>
                      <a:picLocks noChangeAspect="1"/>
                    </pic:cNvPicPr>
                  </pic:nvPicPr>
                  <pic:blipFill>
                    <a:blip r:embed="rId23"/>
                    <a:stretch>
                      <a:fillRect/>
                    </a:stretch>
                  </pic:blipFill>
                  <pic:spPr>
                    <a:xfrm>
                      <a:off x="0" y="0"/>
                      <a:ext cx="2886075" cy="1924050"/>
                    </a:xfrm>
                    <a:prstGeom prst="rect">
                      <a:avLst/>
                    </a:prstGeom>
                  </pic:spPr>
                </pic:pic>
              </a:graphicData>
            </a:graphic>
          </wp:inline>
        </w:drawing>
      </w:r>
    </w:p>
    <w:tbl>
      <w:tblPr>
        <w:tblStyle w:val="4"/>
        <w:tblW w:w="5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85"/>
        <w:gridCol w:w="1890"/>
        <w:gridCol w:w="2085"/>
      </w:tblGrid>
      <w:tr w14:paraId="265B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B40B7E">
            <w:pPr>
              <w:spacing w:line="360" w:lineRule="auto"/>
              <w:jc w:val="left"/>
              <w:textAlignment w:val="center"/>
              <w:rPr>
                <w:color w:val="000000"/>
              </w:rPr>
            </w:pPr>
            <w:r>
              <w:rPr>
                <w:rFonts w:ascii="宋体" w:hAnsi="宋体" w:eastAsia="宋体" w:cs="宋体"/>
                <w:color w:val="000000"/>
              </w:rPr>
              <w:t>浸泡时间</w:t>
            </w:r>
            <w:r>
              <w:rPr>
                <w:rFonts w:ascii="Times New Roman" w:hAnsi="Times New Roman" w:eastAsia="Times New Roman" w:cs="Times New Roman"/>
                <w:color w:val="000000"/>
              </w:rPr>
              <w:t>(min)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2B9FC">
            <w:pPr>
              <w:spacing w:line="360" w:lineRule="auto"/>
              <w:jc w:val="left"/>
              <w:textAlignment w:val="center"/>
              <w:rPr>
                <w:color w:val="000000"/>
              </w:rPr>
            </w:pPr>
            <w:r>
              <w:rPr>
                <w:rFonts w:ascii="宋体" w:hAnsi="宋体" w:eastAsia="宋体" w:cs="宋体"/>
                <w:color w:val="000000"/>
              </w:rPr>
              <w:t>硝酸盐含量</w:t>
            </w:r>
            <w:r>
              <w:rPr>
                <w:rFonts w:ascii="Times New Roman" w:hAnsi="Times New Roman" w:eastAsia="Times New Roman" w:cs="Times New Roman"/>
                <w:color w:val="000000"/>
              </w:rPr>
              <w:t>(mg/kg)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ED632">
            <w:pPr>
              <w:spacing w:line="360" w:lineRule="auto"/>
              <w:jc w:val="left"/>
              <w:textAlignment w:val="center"/>
              <w:rPr>
                <w:color w:val="000000"/>
              </w:rPr>
            </w:pPr>
            <w:r>
              <w:rPr>
                <w:rFonts w:ascii="宋体" w:hAnsi="宋体" w:eastAsia="宋体" w:cs="宋体"/>
                <w:color w:val="000000"/>
              </w:rPr>
              <w:t>亚硝酸盐含量</w:t>
            </w:r>
            <w:r>
              <w:rPr>
                <w:rFonts w:ascii="Times New Roman" w:hAnsi="Times New Roman" w:eastAsia="Times New Roman" w:cs="Times New Roman"/>
                <w:color w:val="000000"/>
              </w:rPr>
              <w:t>(mg/kg)</w:t>
            </w:r>
          </w:p>
        </w:tc>
      </w:tr>
      <w:tr w14:paraId="6310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1C15B3">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B83AD7">
            <w:pPr>
              <w:spacing w:line="360" w:lineRule="auto"/>
              <w:jc w:val="left"/>
              <w:textAlignment w:val="center"/>
              <w:rPr>
                <w:color w:val="000000"/>
              </w:rPr>
            </w:pPr>
            <w:r>
              <w:rPr>
                <w:rFonts w:ascii="Times New Roman" w:hAnsi="Times New Roman" w:eastAsia="Times New Roman" w:cs="Times New Roman"/>
                <w:color w:val="000000"/>
              </w:rPr>
              <w:t>115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3AA5CF">
            <w:pPr>
              <w:spacing w:line="360" w:lineRule="auto"/>
              <w:jc w:val="left"/>
              <w:textAlignment w:val="center"/>
              <w:rPr>
                <w:color w:val="000000"/>
              </w:rPr>
            </w:pPr>
            <w:r>
              <w:rPr>
                <w:color w:val="000000"/>
              </w:rPr>
              <w:t>1.</w:t>
            </w:r>
            <w:r>
              <w:rPr>
                <w:rFonts w:ascii="Times New Roman" w:hAnsi="Times New Roman" w:eastAsia="Times New Roman" w:cs="Times New Roman"/>
                <w:color w:val="000000"/>
              </w:rPr>
              <w:t>70</w:t>
            </w:r>
          </w:p>
        </w:tc>
      </w:tr>
      <w:tr w14:paraId="38216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6E23EE">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E548F2">
            <w:pPr>
              <w:spacing w:line="360" w:lineRule="auto"/>
              <w:jc w:val="left"/>
              <w:textAlignment w:val="center"/>
              <w:rPr>
                <w:color w:val="000000"/>
              </w:rPr>
            </w:pPr>
            <w:r>
              <w:rPr>
                <w:rFonts w:ascii="Times New Roman" w:hAnsi="Times New Roman" w:eastAsia="Times New Roman" w:cs="Times New Roman"/>
                <w:color w:val="000000"/>
              </w:rPr>
              <w:t>93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592F1">
            <w:pPr>
              <w:spacing w:line="360" w:lineRule="auto"/>
              <w:jc w:val="left"/>
              <w:textAlignment w:val="center"/>
              <w:rPr>
                <w:color w:val="000000"/>
              </w:rPr>
            </w:pPr>
            <w:r>
              <w:rPr>
                <w:color w:val="000000"/>
              </w:rPr>
              <w:t>1.</w:t>
            </w:r>
            <w:r>
              <w:rPr>
                <w:rFonts w:ascii="Times New Roman" w:hAnsi="Times New Roman" w:eastAsia="Times New Roman" w:cs="Times New Roman"/>
                <w:color w:val="000000"/>
              </w:rPr>
              <w:t>45</w:t>
            </w:r>
          </w:p>
        </w:tc>
      </w:tr>
      <w:tr w14:paraId="5F056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D111C">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C96D88">
            <w:pPr>
              <w:spacing w:line="360" w:lineRule="auto"/>
              <w:jc w:val="left"/>
              <w:textAlignment w:val="center"/>
              <w:rPr>
                <w:color w:val="000000"/>
              </w:rPr>
            </w:pPr>
            <w:r>
              <w:rPr>
                <w:rFonts w:ascii="Times New Roman" w:hAnsi="Times New Roman" w:eastAsia="Times New Roman" w:cs="Times New Roman"/>
                <w:color w:val="000000"/>
              </w:rPr>
              <w:t>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156A0B">
            <w:pPr>
              <w:spacing w:line="360" w:lineRule="auto"/>
              <w:jc w:val="left"/>
              <w:textAlignment w:val="center"/>
              <w:rPr>
                <w:color w:val="000000"/>
              </w:rPr>
            </w:pPr>
            <w:r>
              <w:rPr>
                <w:color w:val="000000"/>
              </w:rPr>
              <w:t>1.</w:t>
            </w:r>
            <w:r>
              <w:rPr>
                <w:rFonts w:ascii="Times New Roman" w:hAnsi="Times New Roman" w:eastAsia="Times New Roman" w:cs="Times New Roman"/>
                <w:color w:val="000000"/>
              </w:rPr>
              <w:t>17</w:t>
            </w:r>
          </w:p>
        </w:tc>
      </w:tr>
      <w:tr w14:paraId="5FC22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22C9BF">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261B9D">
            <w:pPr>
              <w:spacing w:line="360" w:lineRule="auto"/>
              <w:jc w:val="left"/>
              <w:textAlignment w:val="center"/>
              <w:rPr>
                <w:color w:val="000000"/>
              </w:rPr>
            </w:pPr>
            <w:r>
              <w:rPr>
                <w:rFonts w:ascii="Times New Roman" w:hAnsi="Times New Roman" w:eastAsia="Times New Roman" w:cs="Times New Roman"/>
                <w:color w:val="000000"/>
              </w:rPr>
              <w:t>41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7F9268">
            <w:pPr>
              <w:spacing w:line="360" w:lineRule="auto"/>
              <w:jc w:val="left"/>
              <w:textAlignment w:val="center"/>
              <w:rPr>
                <w:color w:val="000000"/>
              </w:rPr>
            </w:pPr>
            <w:r>
              <w:rPr>
                <w:color w:val="000000"/>
              </w:rPr>
              <w:t>0.</w:t>
            </w:r>
            <w:r>
              <w:rPr>
                <w:rFonts w:ascii="Times New Roman" w:hAnsi="Times New Roman" w:eastAsia="Times New Roman" w:cs="Times New Roman"/>
                <w:color w:val="000000"/>
              </w:rPr>
              <w:t>43</w:t>
            </w:r>
          </w:p>
        </w:tc>
      </w:tr>
    </w:tbl>
    <w:p w14:paraId="72C2B590">
      <w:pPr>
        <w:spacing w:line="360" w:lineRule="auto"/>
        <w:jc w:val="left"/>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1</w:t>
      </w:r>
      <w:r>
        <w:rPr>
          <w:rFonts w:ascii="宋体" w:hAnsi="宋体" w:eastAsia="宋体" w:cs="宋体"/>
          <w:color w:val="000000"/>
        </w:rPr>
        <w:t>浸泡、漂洗前后硝酸盐、亚硝酸盐含量</w:t>
      </w:r>
    </w:p>
    <w:p w14:paraId="5DBA2F8E">
      <w:pPr>
        <w:spacing w:line="360" w:lineRule="auto"/>
        <w:jc w:val="left"/>
        <w:textAlignment w:val="center"/>
        <w:rPr>
          <w:color w:val="000000"/>
        </w:rPr>
      </w:pPr>
      <w:r>
        <w:rPr>
          <w:rFonts w:ascii="宋体" w:hAnsi="宋体" w:eastAsia="宋体" w:cs="宋体"/>
          <w:color w:val="000000"/>
        </w:rPr>
        <w:t>泡菜的“利”与“弊”并非绝对，适量、科学地食用，既能享受发酵食品的风味与营养，也能规避潜在风险，使其成为均衡饮食的有益补充。</w:t>
      </w:r>
    </w:p>
    <w:p w14:paraId="3BE0A2F8">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节选自《中学生物教学》</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月上旬、《食品安全导刊》</w:t>
      </w:r>
      <w:r>
        <w:rPr>
          <w:rFonts w:ascii="Times New Roman" w:hAnsi="Times New Roman" w:eastAsia="Times New Roman" w:cs="Times New Roman"/>
          <w:color w:val="000000"/>
        </w:rPr>
        <w:t>2019</w:t>
      </w:r>
      <w:r>
        <w:rPr>
          <w:rFonts w:ascii="宋体" w:hAnsi="宋体" w:eastAsia="宋体" w:cs="宋体"/>
          <w:color w:val="000000"/>
        </w:rPr>
        <w:t>年</w:t>
      </w:r>
      <w:r>
        <w:rPr>
          <w:rFonts w:ascii="Times New Roman" w:hAnsi="Times New Roman" w:eastAsia="Times New Roman" w:cs="Times New Roman"/>
          <w:color w:val="000000"/>
        </w:rPr>
        <w:t>01</w:t>
      </w:r>
      <w:r>
        <w:rPr>
          <w:rFonts w:ascii="宋体" w:hAnsi="宋体" w:eastAsia="宋体" w:cs="宋体"/>
          <w:color w:val="000000"/>
        </w:rPr>
        <w:t>期</w:t>
      </w:r>
    </w:p>
    <w:p w14:paraId="6A3C24EA">
      <w:pPr>
        <w:spacing w:line="360" w:lineRule="auto"/>
        <w:jc w:val="left"/>
        <w:textAlignment w:val="center"/>
        <w:rPr>
          <w:color w:val="000000"/>
        </w:rPr>
      </w:pPr>
      <w:r>
        <w:rPr>
          <w:color w:val="000000"/>
        </w:rPr>
        <w:t>（1）</w:t>
      </w:r>
      <w:r>
        <w:rPr>
          <w:rFonts w:ascii="宋体" w:hAnsi="宋体" w:eastAsia="宋体" w:cs="宋体"/>
          <w:color w:val="000000"/>
        </w:rPr>
        <w:t>泡菜中常见的亚硝酸盐是亚硝酸钠</w:t>
      </w:r>
      <w:r>
        <w:rPr>
          <w:rFonts w:ascii="Times New Roman" w:hAnsi="Times New Roman" w:eastAsia="Times New Roman" w:cs="Times New Roman"/>
          <w:color w:val="000000"/>
        </w:rPr>
        <w:t>(NaNO</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，其中氮元素的化合价为</w:t>
      </w:r>
      <w:r>
        <w:rPr>
          <w:color w:val="000000"/>
        </w:rPr>
        <w:t>_____</w:t>
      </w:r>
      <w:r>
        <w:rPr>
          <w:rFonts w:ascii="宋体" w:hAnsi="宋体" w:eastAsia="宋体" w:cs="宋体"/>
          <w:color w:val="000000"/>
        </w:rPr>
        <w:t>。</w:t>
      </w:r>
    </w:p>
    <w:p w14:paraId="3AAEA8DE">
      <w:pPr>
        <w:spacing w:line="360" w:lineRule="auto"/>
        <w:jc w:val="left"/>
        <w:textAlignment w:val="center"/>
        <w:rPr>
          <w:color w:val="000000"/>
        </w:rPr>
      </w:pPr>
      <w:r>
        <w:rPr>
          <w:color w:val="000000"/>
        </w:rPr>
        <w:t>（2）</w:t>
      </w:r>
      <w:r>
        <w:rPr>
          <w:rFonts w:ascii="宋体" w:hAnsi="宋体" w:eastAsia="宋体" w:cs="宋体"/>
          <w:color w:val="000000"/>
        </w:rPr>
        <w:t>下列说法正确的是</w:t>
      </w:r>
      <w:r>
        <w:rPr>
          <w:rFonts w:ascii="Times New Roman" w:hAnsi="Times New Roman" w:eastAsia="Times New Roman" w:cs="Times New Roman"/>
          <w:color w:val="000000"/>
        </w:rPr>
        <w:t>_____</w:t>
      </w:r>
      <w:r>
        <w:rPr>
          <w:rFonts w:ascii="宋体" w:hAnsi="宋体" w:eastAsia="宋体" w:cs="宋体"/>
          <w:color w:val="000000"/>
        </w:rPr>
        <w:t>。</w:t>
      </w:r>
    </w:p>
    <w:p w14:paraId="4D2E4E66">
      <w:pPr>
        <w:spacing w:line="360" w:lineRule="auto"/>
        <w:jc w:val="left"/>
        <w:textAlignment w:val="center"/>
        <w:rPr>
          <w:color w:val="000000"/>
        </w:rPr>
      </w:pPr>
      <w:r>
        <w:rPr>
          <w:color w:val="000000"/>
        </w:rPr>
        <w:t xml:space="preserve">A. </w:t>
      </w:r>
      <w:r>
        <w:rPr>
          <w:rFonts w:ascii="宋体" w:hAnsi="宋体" w:eastAsia="宋体" w:cs="宋体"/>
          <w:color w:val="000000"/>
        </w:rPr>
        <w:t>腌制泡菜时为了防腐，食盐越多越好</w:t>
      </w:r>
    </w:p>
    <w:p w14:paraId="75A5422E">
      <w:pPr>
        <w:spacing w:line="360" w:lineRule="auto"/>
        <w:jc w:val="left"/>
        <w:textAlignment w:val="center"/>
        <w:rPr>
          <w:color w:val="000000"/>
        </w:rPr>
      </w:pPr>
      <w:r>
        <w:rPr>
          <w:color w:val="000000"/>
        </w:rPr>
        <w:t xml:space="preserve">B. </w:t>
      </w:r>
      <w:r>
        <w:rPr>
          <w:rFonts w:ascii="宋体" w:hAnsi="宋体" w:eastAsia="宋体" w:cs="宋体"/>
          <w:color w:val="000000"/>
        </w:rPr>
        <w:t>亚硝酸盐含量随发酵时间的延长而逐渐增多</w:t>
      </w:r>
    </w:p>
    <w:p w14:paraId="4924082C">
      <w:pPr>
        <w:spacing w:line="360" w:lineRule="auto"/>
        <w:jc w:val="left"/>
        <w:textAlignment w:val="center"/>
        <w:rPr>
          <w:color w:val="000000"/>
        </w:rPr>
      </w:pPr>
      <w:r>
        <w:rPr>
          <w:color w:val="000000"/>
        </w:rPr>
        <w:t xml:space="preserve">C. </w:t>
      </w:r>
      <w:r>
        <w:rPr>
          <w:rFonts w:ascii="宋体" w:hAnsi="宋体" w:eastAsia="宋体" w:cs="宋体"/>
          <w:color w:val="000000"/>
        </w:rPr>
        <w:t>泡菜中的亚硝酸盐主要来自于蔬菜中的硝酸盐</w:t>
      </w:r>
    </w:p>
    <w:p w14:paraId="18C94EFA">
      <w:pPr>
        <w:spacing w:line="360" w:lineRule="auto"/>
        <w:jc w:val="left"/>
        <w:textAlignment w:val="center"/>
        <w:rPr>
          <w:color w:val="000000"/>
        </w:rPr>
      </w:pPr>
      <w:r>
        <w:rPr>
          <w:color w:val="000000"/>
        </w:rPr>
        <w:t xml:space="preserve">D. </w:t>
      </w:r>
      <w:r>
        <w:rPr>
          <w:rFonts w:ascii="宋体" w:hAnsi="宋体" w:eastAsia="宋体" w:cs="宋体"/>
          <w:color w:val="000000"/>
        </w:rPr>
        <w:t>酸性环境促进维生素</w:t>
      </w:r>
      <w:r>
        <w:rPr>
          <w:rFonts w:ascii="Times New Roman" w:hAnsi="Times New Roman" w:eastAsia="Times New Roman" w:cs="Times New Roman"/>
          <w:color w:val="000000"/>
        </w:rPr>
        <w:t>C</w:t>
      </w:r>
      <w:r>
        <w:rPr>
          <w:rFonts w:ascii="宋体" w:hAnsi="宋体" w:eastAsia="宋体" w:cs="宋体"/>
          <w:color w:val="000000"/>
        </w:rPr>
        <w:t>的分解，导致泡菜中维生素</w:t>
      </w:r>
      <w:r>
        <w:rPr>
          <w:rFonts w:ascii="Times New Roman" w:hAnsi="Times New Roman" w:eastAsia="Times New Roman" w:cs="Times New Roman"/>
          <w:color w:val="000000"/>
        </w:rPr>
        <w:t>C</w:t>
      </w:r>
      <w:r>
        <w:rPr>
          <w:rFonts w:ascii="宋体" w:hAnsi="宋体" w:eastAsia="宋体" w:cs="宋体"/>
          <w:color w:val="000000"/>
        </w:rPr>
        <w:t>含量降低</w:t>
      </w:r>
    </w:p>
    <w:p w14:paraId="79BF8AA8">
      <w:pPr>
        <w:spacing w:line="360" w:lineRule="auto"/>
        <w:jc w:val="left"/>
        <w:textAlignment w:val="center"/>
        <w:rPr>
          <w:color w:val="000000"/>
        </w:rPr>
      </w:pPr>
      <w:r>
        <w:rPr>
          <w:color w:val="000000"/>
        </w:rPr>
        <w:t>（3）</w:t>
      </w:r>
      <w:r>
        <w:rPr>
          <w:rFonts w:ascii="宋体" w:hAnsi="宋体" w:eastAsia="宋体" w:cs="宋体"/>
          <w:color w:val="000000"/>
        </w:rPr>
        <w:t>用化学方法设计实验鉴别氯化钠溶液和硝酸钠溶液</w:t>
      </w:r>
      <w:r>
        <w:rPr>
          <w:color w:val="000000"/>
        </w:rPr>
        <w:t>_____</w:t>
      </w:r>
      <w:r>
        <w:rPr>
          <w:rFonts w:ascii="宋体" w:hAnsi="宋体" w:eastAsia="宋体" w:cs="宋体"/>
          <w:color w:val="000000"/>
        </w:rPr>
        <w:t>。</w:t>
      </w:r>
    </w:p>
    <w:p w14:paraId="14B8ADA4">
      <w:pPr>
        <w:spacing w:line="360" w:lineRule="auto"/>
        <w:jc w:val="left"/>
        <w:textAlignment w:val="center"/>
        <w:rPr>
          <w:color w:val="000000"/>
        </w:rPr>
      </w:pPr>
      <w:r>
        <w:rPr>
          <w:color w:val="000000"/>
        </w:rPr>
        <w:t>（4）</w:t>
      </w:r>
      <w:r>
        <w:rPr>
          <w:rFonts w:ascii="宋体" w:hAnsi="宋体" w:eastAsia="宋体" w:cs="宋体"/>
          <w:color w:val="000000"/>
        </w:rPr>
        <w:t>日常食用泡菜时为了有效避免摄入过多的亚硝酸盐，食用前应该</w:t>
      </w:r>
      <w:r>
        <w:rPr>
          <w:color w:val="000000"/>
        </w:rPr>
        <w:t>_____</w:t>
      </w:r>
      <w:r>
        <w:rPr>
          <w:rFonts w:ascii="宋体" w:hAnsi="宋体" w:eastAsia="宋体" w:cs="宋体"/>
          <w:color w:val="000000"/>
        </w:rPr>
        <w:t>。</w:t>
      </w:r>
    </w:p>
    <w:p w14:paraId="1C929FB0">
      <w:pPr>
        <w:spacing w:line="360" w:lineRule="auto"/>
        <w:jc w:val="left"/>
        <w:textAlignment w:val="center"/>
        <w:rPr>
          <w:color w:val="000000"/>
        </w:rPr>
      </w:pPr>
      <w:r>
        <w:rPr>
          <w:color w:val="000000"/>
        </w:rPr>
        <w:t xml:space="preserve">14. </w:t>
      </w:r>
      <w:r>
        <w:rPr>
          <w:rFonts w:ascii="宋体" w:hAnsi="宋体" w:eastAsia="宋体" w:cs="宋体"/>
          <w:color w:val="000000"/>
        </w:rPr>
        <w:t>碱式碳酸铜用来做颜料、制造烟火。从孔雀石中提纯该物质的流程如图所示。</w:t>
      </w:r>
    </w:p>
    <w:p w14:paraId="3B7F315C">
      <w:pPr>
        <w:spacing w:line="360" w:lineRule="auto"/>
        <w:jc w:val="left"/>
        <w:textAlignment w:val="center"/>
        <w:rPr>
          <w:color w:val="000000"/>
        </w:rPr>
      </w:pPr>
      <w:r>
        <w:rPr>
          <w:color w:val="000000"/>
        </w:rPr>
        <w:drawing>
          <wp:inline distT="0" distB="0" distL="114300" distR="114300">
            <wp:extent cx="5124450" cy="1209675"/>
            <wp:effectExtent l="0" t="0" r="0" b="0"/>
            <wp:docPr id="100025" name="图片 10002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dOIRD7MIOSHNAx1ODbqMbQ=="/>
                    <pic:cNvPicPr>
                      <a:picLocks noChangeAspect="1"/>
                    </pic:cNvPicPr>
                  </pic:nvPicPr>
                  <pic:blipFill>
                    <a:blip r:embed="rId24"/>
                    <a:stretch>
                      <a:fillRect/>
                    </a:stretch>
                  </pic:blipFill>
                  <pic:spPr>
                    <a:xfrm>
                      <a:off x="0" y="0"/>
                      <a:ext cx="5124450" cy="1209675"/>
                    </a:xfrm>
                    <a:prstGeom prst="rect">
                      <a:avLst/>
                    </a:prstGeom>
                  </pic:spPr>
                </pic:pic>
              </a:graphicData>
            </a:graphic>
          </wp:inline>
        </w:drawing>
      </w:r>
    </w:p>
    <w:p w14:paraId="03EA58F4">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资料链接】</w:t>
      </w:r>
    </w:p>
    <w:p w14:paraId="2A3C7ECC">
      <w:pPr>
        <w:spacing w:line="360" w:lineRule="auto"/>
        <w:jc w:val="left"/>
        <w:textAlignment w:val="center"/>
        <w:rPr>
          <w:color w:val="000000"/>
        </w:rPr>
      </w:pPr>
      <w:r>
        <w:rPr>
          <w:rFonts w:ascii="宋体" w:hAnsi="宋体" w:eastAsia="宋体" w:cs="宋体"/>
          <w:color w:val="000000"/>
        </w:rPr>
        <w:t>①孔雀石的主要成分碱式碳酸铜</w:t>
      </w:r>
      <w:r>
        <w:rPr>
          <w:rFonts w:ascii="Times New Roman" w:hAnsi="Times New Roman" w:eastAsia="Times New Roman" w:cs="Times New Roman"/>
          <w:color w:val="000000"/>
        </w:rPr>
        <w:t>[Cu</w:t>
      </w:r>
      <w:r>
        <w:rPr>
          <w:color w:val="000000"/>
          <w:vertAlign w:val="subscript"/>
        </w:rPr>
        <w:t>2</w:t>
      </w:r>
      <w:r>
        <w:rPr>
          <w:rFonts w:ascii="Times New Roman" w:hAnsi="Times New Roman" w:eastAsia="Times New Roman" w:cs="Times New Roman"/>
          <w:color w:val="000000"/>
        </w:rPr>
        <w:t>(OH)</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能与稀硫酸反应，生成硫酸铜和两种常见的氧化物。假设孔雀石中其他物质不溶于水，也不与酸反应。</w:t>
      </w:r>
    </w:p>
    <w:p w14:paraId="197C8303">
      <w:pPr>
        <w:spacing w:line="360" w:lineRule="auto"/>
        <w:jc w:val="left"/>
        <w:textAlignment w:val="center"/>
        <w:rPr>
          <w:color w:val="000000"/>
        </w:rPr>
      </w:pPr>
      <w:r>
        <w:rPr>
          <w:rFonts w:ascii="宋体" w:hAnsi="宋体" w:eastAsia="宋体" w:cs="宋体"/>
          <w:color w:val="000000"/>
        </w:rPr>
        <w:t>②碱式碳酸铜加热到</w:t>
      </w:r>
      <w:r>
        <w:rPr>
          <w:rFonts w:ascii="Times New Roman" w:hAnsi="Times New Roman" w:eastAsia="Times New Roman" w:cs="Times New Roman"/>
          <w:color w:val="000000"/>
        </w:rPr>
        <w:t>220℃</w:t>
      </w:r>
      <w:r>
        <w:rPr>
          <w:rFonts w:ascii="宋体" w:hAnsi="宋体" w:eastAsia="宋体" w:cs="宋体"/>
          <w:color w:val="000000"/>
        </w:rPr>
        <w:t>会分解成其他物质。</w:t>
      </w:r>
    </w:p>
    <w:p w14:paraId="7238EE02">
      <w:pPr>
        <w:spacing w:line="360" w:lineRule="auto"/>
        <w:jc w:val="left"/>
        <w:textAlignment w:val="center"/>
        <w:rPr>
          <w:color w:val="000000"/>
        </w:rPr>
      </w:pPr>
      <w:r>
        <w:rPr>
          <w:rFonts w:ascii="宋体" w:hAnsi="宋体" w:eastAsia="宋体" w:cs="宋体"/>
          <w:color w:val="000000"/>
        </w:rPr>
        <w:t>回答问题：</w:t>
      </w:r>
    </w:p>
    <w:p w14:paraId="23056F6B">
      <w:pPr>
        <w:spacing w:line="360" w:lineRule="auto"/>
        <w:jc w:val="left"/>
        <w:textAlignment w:val="center"/>
        <w:rPr>
          <w:color w:val="000000"/>
        </w:rPr>
      </w:pPr>
      <w:r>
        <w:rPr>
          <w:color w:val="000000"/>
        </w:rPr>
        <w:t>（1）</w:t>
      </w:r>
      <w:r>
        <w:rPr>
          <w:rFonts w:ascii="宋体" w:hAnsi="宋体" w:eastAsia="宋体" w:cs="宋体"/>
          <w:color w:val="000000"/>
        </w:rPr>
        <w:t>“粉碎机”粉碎孔雀石的目的是</w:t>
      </w:r>
      <w:r>
        <w:rPr>
          <w:color w:val="000000"/>
        </w:rPr>
        <w:t>_____</w:t>
      </w:r>
      <w:r>
        <w:rPr>
          <w:rFonts w:ascii="宋体" w:hAnsi="宋体" w:eastAsia="宋体" w:cs="宋体"/>
          <w:color w:val="000000"/>
        </w:rPr>
        <w:t>。</w:t>
      </w:r>
    </w:p>
    <w:p w14:paraId="1D035DB7">
      <w:pPr>
        <w:spacing w:line="360" w:lineRule="auto"/>
        <w:jc w:val="left"/>
        <w:textAlignment w:val="center"/>
        <w:rPr>
          <w:color w:val="000000"/>
        </w:rPr>
      </w:pPr>
      <w:r>
        <w:rPr>
          <w:color w:val="000000"/>
        </w:rPr>
        <w:t>（2）</w:t>
      </w:r>
      <w:r>
        <w:rPr>
          <w:rFonts w:ascii="宋体" w:hAnsi="宋体" w:eastAsia="宋体" w:cs="宋体"/>
          <w:color w:val="000000"/>
        </w:rPr>
        <w:t>“酸浸”过程中的化学方程式为</w:t>
      </w:r>
      <w:r>
        <w:rPr>
          <w:color w:val="000000"/>
        </w:rPr>
        <w:t>_____</w:t>
      </w:r>
      <w:r>
        <w:rPr>
          <w:rFonts w:ascii="宋体" w:hAnsi="宋体" w:eastAsia="宋体" w:cs="宋体"/>
          <w:color w:val="000000"/>
        </w:rPr>
        <w:t>。</w:t>
      </w:r>
    </w:p>
    <w:p w14:paraId="6C5EAC3C">
      <w:pPr>
        <w:spacing w:line="360" w:lineRule="auto"/>
        <w:jc w:val="left"/>
        <w:textAlignment w:val="center"/>
        <w:rPr>
          <w:color w:val="000000"/>
        </w:rPr>
      </w:pPr>
      <w:r>
        <w:rPr>
          <w:color w:val="000000"/>
        </w:rPr>
        <w:t>（3）</w:t>
      </w:r>
      <w:r>
        <w:rPr>
          <w:rFonts w:ascii="宋体" w:hAnsi="宋体" w:eastAsia="宋体" w:cs="宋体"/>
          <w:color w:val="000000"/>
        </w:rPr>
        <w:t>“沉淀池”中发生的反应为</w:t>
      </w:r>
      <w:r>
        <w:rPr>
          <w:rFonts w:ascii="Times New Roman" w:hAnsi="Times New Roman" w:eastAsia="Times New Roman" w:cs="Times New Roman"/>
          <w:color w:val="000000"/>
        </w:rPr>
        <w:t>2CuSO</w:t>
      </w:r>
      <w:r>
        <w:rPr>
          <w:color w:val="000000"/>
          <w:vertAlign w:val="subscript"/>
        </w:rPr>
        <w:t>4</w:t>
      </w:r>
      <w:r>
        <w:rPr>
          <w:rFonts w:ascii="Times New Roman" w:hAnsi="Times New Roman" w:eastAsia="Times New Roman" w:cs="Times New Roman"/>
          <w:color w:val="000000"/>
        </w:rPr>
        <w:t>+2Na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Times New Roman" w:hAnsi="Times New Roman" w:eastAsia="Times New Roman" w:cs="Times New Roman"/>
          <w:color w:val="000000"/>
        </w:rPr>
        <w:t>+X=Cu</w:t>
      </w:r>
      <w:r>
        <w:rPr>
          <w:color w:val="000000"/>
          <w:vertAlign w:val="subscript"/>
        </w:rPr>
        <w:t>2</w:t>
      </w:r>
      <w:r>
        <w:rPr>
          <w:rFonts w:ascii="Times New Roman" w:hAnsi="Times New Roman" w:eastAsia="Times New Roman" w:cs="Times New Roman"/>
          <w:color w:val="000000"/>
        </w:rPr>
        <w:t>(OH)</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Times New Roman" w:hAnsi="Times New Roman" w:eastAsia="Times New Roman" w:cs="Times New Roman"/>
          <w:color w:val="000000"/>
        </w:rPr>
        <w:t>↓+2Na</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Times New Roman" w:hAnsi="Times New Roman" w:eastAsia="Times New Roman" w:cs="Times New Roman"/>
          <w:color w:val="000000"/>
        </w:rPr>
        <w:t>+CO</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，其中</w:t>
      </w:r>
      <w:r>
        <w:rPr>
          <w:rFonts w:ascii="Times New Roman" w:hAnsi="Times New Roman" w:eastAsia="Times New Roman" w:cs="Times New Roman"/>
          <w:color w:val="000000"/>
        </w:rPr>
        <w:t>X</w:t>
      </w:r>
      <w:r>
        <w:rPr>
          <w:rFonts w:ascii="宋体" w:hAnsi="宋体" w:eastAsia="宋体" w:cs="宋体"/>
          <w:color w:val="000000"/>
        </w:rPr>
        <w:t>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14C9881B">
      <w:pPr>
        <w:spacing w:line="360" w:lineRule="auto"/>
        <w:jc w:val="left"/>
        <w:textAlignment w:val="center"/>
        <w:rPr>
          <w:color w:val="000000"/>
        </w:rPr>
      </w:pPr>
      <w:r>
        <w:rPr>
          <w:color w:val="000000"/>
        </w:rPr>
        <w:t>（4）</w:t>
      </w:r>
      <w:r>
        <w:rPr>
          <w:rFonts w:ascii="宋体" w:hAnsi="宋体" w:eastAsia="宋体" w:cs="宋体"/>
          <w:color w:val="000000"/>
        </w:rPr>
        <w:t>在“烘干池”中为了不影响产率，此操作中应注意</w:t>
      </w:r>
      <w:r>
        <w:rPr>
          <w:color w:val="000000"/>
        </w:rPr>
        <w:t>_____</w:t>
      </w:r>
      <w:r>
        <w:rPr>
          <w:rFonts w:ascii="宋体" w:hAnsi="宋体" w:eastAsia="宋体" w:cs="宋体"/>
          <w:color w:val="000000"/>
        </w:rPr>
        <w:t>。</w:t>
      </w:r>
    </w:p>
    <w:p w14:paraId="0660BD05">
      <w:pPr>
        <w:spacing w:line="360" w:lineRule="auto"/>
        <w:jc w:val="left"/>
        <w:textAlignment w:val="center"/>
        <w:rPr>
          <w:color w:val="000000"/>
        </w:rPr>
      </w:pPr>
      <w:r>
        <w:rPr>
          <w:rFonts w:ascii="宋体" w:hAnsi="宋体" w:eastAsia="宋体" w:cs="宋体"/>
          <w:b/>
          <w:color w:val="000000"/>
          <w:sz w:val="24"/>
        </w:rPr>
        <w:t>三、实验题：本大题</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7AD434D2">
      <w:pPr>
        <w:spacing w:line="360" w:lineRule="auto"/>
        <w:jc w:val="left"/>
        <w:textAlignment w:val="center"/>
        <w:rPr>
          <w:color w:val="000000"/>
        </w:rPr>
      </w:pPr>
      <w:r>
        <w:rPr>
          <w:color w:val="000000"/>
        </w:rPr>
        <w:t xml:space="preserve">15. </w:t>
      </w:r>
      <w:r>
        <w:rPr>
          <w:rFonts w:ascii="宋体" w:hAnsi="宋体" w:eastAsia="宋体" w:cs="宋体"/>
          <w:color w:val="000000"/>
        </w:rPr>
        <w:t>化学实验是化学学习的基础和保证。回答问题。</w:t>
      </w:r>
    </w:p>
    <w:p w14:paraId="26FD311E">
      <w:pPr>
        <w:spacing w:line="360" w:lineRule="auto"/>
        <w:jc w:val="left"/>
        <w:textAlignment w:val="center"/>
        <w:rPr>
          <w:color w:val="000000"/>
        </w:rPr>
      </w:pPr>
      <w:r>
        <w:rPr>
          <w:color w:val="000000"/>
        </w:rPr>
        <w:drawing>
          <wp:inline distT="0" distB="0" distL="114300" distR="114300">
            <wp:extent cx="3667125" cy="1162050"/>
            <wp:effectExtent l="0" t="0" r="0" b="0"/>
            <wp:docPr id="100027" name="图片 10002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dOIRD7MIOSHNAx1ODbqMbQ=="/>
                    <pic:cNvPicPr>
                      <a:picLocks noChangeAspect="1"/>
                    </pic:cNvPicPr>
                  </pic:nvPicPr>
                  <pic:blipFill>
                    <a:blip r:embed="rId26"/>
                    <a:stretch>
                      <a:fillRect/>
                    </a:stretch>
                  </pic:blipFill>
                  <pic:spPr>
                    <a:xfrm>
                      <a:off x="0" y="0"/>
                      <a:ext cx="3667125" cy="1162050"/>
                    </a:xfrm>
                    <a:prstGeom prst="rect">
                      <a:avLst/>
                    </a:prstGeom>
                  </pic:spPr>
                </pic:pic>
              </a:graphicData>
            </a:graphic>
          </wp:inline>
        </w:drawing>
      </w:r>
    </w:p>
    <w:p w14:paraId="6D5CA995">
      <w:pPr>
        <w:spacing w:line="360" w:lineRule="auto"/>
        <w:jc w:val="left"/>
        <w:textAlignment w:val="center"/>
        <w:rPr>
          <w:color w:val="000000"/>
        </w:rPr>
      </w:pPr>
      <w:r>
        <w:rPr>
          <w:color w:val="000000"/>
        </w:rPr>
        <w:t>（1）</w:t>
      </w:r>
      <w:r>
        <w:rPr>
          <w:rFonts w:ascii="宋体" w:hAnsi="宋体" w:eastAsia="宋体" w:cs="宋体"/>
          <w:color w:val="000000"/>
        </w:rPr>
        <w:t>仪器①的名称</w:t>
      </w:r>
      <w:r>
        <w:rPr>
          <w:color w:val="000000"/>
        </w:rPr>
        <w:t>_____</w:t>
      </w:r>
      <w:r>
        <w:rPr>
          <w:rFonts w:ascii="宋体" w:hAnsi="宋体" w:eastAsia="宋体" w:cs="宋体"/>
          <w:color w:val="000000"/>
        </w:rPr>
        <w:t>。</w:t>
      </w:r>
    </w:p>
    <w:p w14:paraId="1C1627B1">
      <w:pPr>
        <w:spacing w:line="360" w:lineRule="auto"/>
        <w:jc w:val="left"/>
        <w:textAlignment w:val="center"/>
        <w:rPr>
          <w:color w:val="000000"/>
        </w:rPr>
      </w:pPr>
      <w:r>
        <w:rPr>
          <w:color w:val="000000"/>
        </w:rPr>
        <w:t>（2）</w:t>
      </w:r>
      <w:r>
        <w:rPr>
          <w:rFonts w:ascii="宋体" w:hAnsi="宋体" w:eastAsia="宋体" w:cs="宋体"/>
          <w:color w:val="000000"/>
        </w:rPr>
        <w:t>实验室用</w:t>
      </w:r>
      <w:r>
        <w:rPr>
          <w:rFonts w:ascii="Times New Roman" w:hAnsi="Times New Roman" w:eastAsia="Times New Roman" w:cs="Times New Roman"/>
          <w:color w:val="000000"/>
        </w:rPr>
        <w:t>A</w:t>
      </w:r>
      <w:r>
        <w:rPr>
          <w:rFonts w:ascii="宋体" w:hAnsi="宋体" w:eastAsia="宋体" w:cs="宋体"/>
          <w:color w:val="000000"/>
        </w:rPr>
        <w:t>装置制取氧气的化学方程式是</w:t>
      </w:r>
      <w:r>
        <w:rPr>
          <w:color w:val="000000"/>
        </w:rPr>
        <w:t>_____</w:t>
      </w:r>
      <w:r>
        <w:rPr>
          <w:rFonts w:ascii="宋体" w:hAnsi="宋体" w:eastAsia="宋体" w:cs="宋体"/>
          <w:color w:val="000000"/>
        </w:rPr>
        <w:t>，若要用</w:t>
      </w:r>
      <w:r>
        <w:rPr>
          <w:rFonts w:ascii="Times New Roman" w:hAnsi="Times New Roman" w:eastAsia="Times New Roman" w:cs="Times New Roman"/>
          <w:color w:val="000000"/>
        </w:rPr>
        <w:t>B</w:t>
      </w:r>
      <w:r>
        <w:rPr>
          <w:rFonts w:ascii="宋体" w:hAnsi="宋体" w:eastAsia="宋体" w:cs="宋体"/>
          <w:color w:val="000000"/>
        </w:rPr>
        <w:t>装置所示收集氧气，请在虚线框内补充画出图中其他部分</w:t>
      </w:r>
      <w:r>
        <w:rPr>
          <w:color w:val="000000"/>
        </w:rPr>
        <w:t>_____</w:t>
      </w:r>
      <w:r>
        <w:rPr>
          <w:rFonts w:ascii="宋体" w:hAnsi="宋体" w:eastAsia="宋体" w:cs="宋体"/>
          <w:color w:val="000000"/>
        </w:rPr>
        <w:t>。</w:t>
      </w:r>
    </w:p>
    <w:p w14:paraId="5217032C">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C</w:t>
      </w:r>
      <w:r>
        <w:rPr>
          <w:rFonts w:ascii="宋体" w:hAnsi="宋体" w:eastAsia="宋体" w:cs="宋体"/>
          <w:color w:val="000000"/>
        </w:rPr>
        <w:t>是某制氧装置的工作示意图，反应仓中生成的氧气通过加湿仓后被人体吸入。下列说法正确的是</w:t>
      </w:r>
      <w:r>
        <w:rPr>
          <w:rFonts w:ascii="Times New Roman" w:hAnsi="Times New Roman" w:eastAsia="Times New Roman" w:cs="Times New Roman"/>
          <w:color w:val="000000"/>
        </w:rPr>
        <w:t>_____</w:t>
      </w:r>
      <w:r>
        <w:rPr>
          <w:rFonts w:ascii="宋体" w:hAnsi="宋体" w:eastAsia="宋体" w:cs="宋体"/>
          <w:color w:val="000000"/>
        </w:rPr>
        <w:t>。</w:t>
      </w:r>
    </w:p>
    <w:p w14:paraId="13CC304B">
      <w:pPr>
        <w:spacing w:line="360" w:lineRule="auto"/>
        <w:jc w:val="left"/>
        <w:textAlignment w:val="center"/>
        <w:rPr>
          <w:color w:val="000000"/>
        </w:rPr>
      </w:pPr>
      <w:r>
        <w:rPr>
          <w:color w:val="000000"/>
        </w:rPr>
        <w:t xml:space="preserve">A. </w:t>
      </w:r>
      <w:r>
        <w:rPr>
          <w:rFonts w:ascii="宋体" w:hAnsi="宋体" w:eastAsia="宋体" w:cs="宋体"/>
          <w:color w:val="000000"/>
        </w:rPr>
        <w:t>反应仓中的液体试剂可以是过氧化氢溶液</w:t>
      </w:r>
    </w:p>
    <w:p w14:paraId="1152B46F">
      <w:pPr>
        <w:spacing w:line="360" w:lineRule="auto"/>
        <w:jc w:val="left"/>
        <w:textAlignment w:val="center"/>
        <w:rPr>
          <w:color w:val="000000"/>
        </w:rPr>
      </w:pPr>
      <w:r>
        <w:rPr>
          <w:color w:val="000000"/>
        </w:rPr>
        <w:t xml:space="preserve">B. </w:t>
      </w:r>
      <w:r>
        <w:rPr>
          <w:rFonts w:ascii="宋体" w:hAnsi="宋体" w:eastAsia="宋体" w:cs="宋体"/>
          <w:color w:val="000000"/>
        </w:rPr>
        <w:t>加湿仓利用了氧气能溶于水的物理性质</w:t>
      </w:r>
    </w:p>
    <w:p w14:paraId="7AB6FD89">
      <w:pPr>
        <w:spacing w:line="360" w:lineRule="auto"/>
        <w:jc w:val="left"/>
        <w:textAlignment w:val="center"/>
        <w:rPr>
          <w:color w:val="000000"/>
        </w:rPr>
      </w:pPr>
      <w:r>
        <w:rPr>
          <w:color w:val="000000"/>
        </w:rPr>
        <w:t xml:space="preserve">C. </w:t>
      </w:r>
      <w:r>
        <w:rPr>
          <w:rFonts w:ascii="宋体" w:hAnsi="宋体" w:eastAsia="宋体" w:cs="宋体"/>
          <w:color w:val="000000"/>
        </w:rPr>
        <w:t>设计供氧器需要综合考虑便捷、安全、环保等因素</w:t>
      </w:r>
    </w:p>
    <w:p w14:paraId="304B2C5D">
      <w:pPr>
        <w:spacing w:line="360" w:lineRule="auto"/>
        <w:jc w:val="left"/>
        <w:textAlignment w:val="center"/>
        <w:rPr>
          <w:color w:val="000000"/>
        </w:rPr>
      </w:pPr>
      <w:r>
        <w:rPr>
          <w:color w:val="000000"/>
        </w:rPr>
        <w:t>（4）</w:t>
      </w:r>
      <w:r>
        <w:rPr>
          <w:rFonts w:ascii="宋体" w:hAnsi="宋体" w:eastAsia="宋体" w:cs="宋体"/>
          <w:color w:val="000000"/>
        </w:rPr>
        <w:t>离子浓度越大，电导率越大，溶液导电性越强。进行图甲实验，测得烧杯中溶液电导率变化如图乙所示。</w:t>
      </w:r>
    </w:p>
    <w:p w14:paraId="37776D96">
      <w:pPr>
        <w:spacing w:line="360" w:lineRule="auto"/>
        <w:jc w:val="left"/>
        <w:textAlignment w:val="center"/>
        <w:rPr>
          <w:color w:val="000000"/>
        </w:rPr>
      </w:pPr>
      <w:r>
        <w:rPr>
          <w:color w:val="000000"/>
        </w:rPr>
        <w:drawing>
          <wp:inline distT="0" distB="0" distL="114300" distR="114300">
            <wp:extent cx="3771900" cy="1228725"/>
            <wp:effectExtent l="0" t="0" r="0" b="0"/>
            <wp:docPr id="100029" name="图片 10002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dOIRD7MIOSHNAx1ODbqMbQ=="/>
                    <pic:cNvPicPr>
                      <a:picLocks noChangeAspect="1"/>
                    </pic:cNvPicPr>
                  </pic:nvPicPr>
                  <pic:blipFill>
                    <a:blip r:embed="rId27"/>
                    <a:stretch>
                      <a:fillRect/>
                    </a:stretch>
                  </pic:blipFill>
                  <pic:spPr>
                    <a:xfrm>
                      <a:off x="0" y="0"/>
                      <a:ext cx="3771900" cy="1228725"/>
                    </a:xfrm>
                    <a:prstGeom prst="rect">
                      <a:avLst/>
                    </a:prstGeom>
                  </pic:spPr>
                </pic:pic>
              </a:graphicData>
            </a:graphic>
          </wp:inline>
        </w:drawing>
      </w:r>
    </w:p>
    <w:p w14:paraId="3875E50F">
      <w:pPr>
        <w:spacing w:line="360" w:lineRule="auto"/>
        <w:jc w:val="left"/>
        <w:textAlignment w:val="center"/>
        <w:rPr>
          <w:color w:val="000000"/>
        </w:rPr>
      </w:pPr>
      <w:r>
        <w:rPr>
          <w:rFonts w:ascii="宋体" w:hAnsi="宋体" w:eastAsia="宋体" w:cs="宋体"/>
          <w:color w:val="000000"/>
        </w:rPr>
        <w:t>图甲锥形瓶中发生的化学方程式为</w:t>
      </w:r>
      <w:r>
        <w:rPr>
          <w:color w:val="000000"/>
        </w:rPr>
        <w:t>_____</w:t>
      </w:r>
      <w:r>
        <w:rPr>
          <w:rFonts w:ascii="宋体" w:hAnsi="宋体" w:eastAsia="宋体" w:cs="宋体"/>
          <w:color w:val="000000"/>
        </w:rPr>
        <w:t>，从微观角度解释图乙中</w:t>
      </w:r>
      <w:r>
        <w:rPr>
          <w:rFonts w:ascii="Times New Roman" w:hAnsi="Times New Roman" w:eastAsia="Times New Roman" w:cs="Times New Roman"/>
          <w:color w:val="000000"/>
        </w:rPr>
        <w:t>ab</w:t>
      </w:r>
      <w:r>
        <w:rPr>
          <w:rFonts w:ascii="宋体" w:hAnsi="宋体" w:eastAsia="宋体" w:cs="宋体"/>
          <w:color w:val="000000"/>
        </w:rPr>
        <w:t>段电导率下降的原因</w:t>
      </w:r>
      <w:r>
        <w:rPr>
          <w:color w:val="000000"/>
        </w:rPr>
        <w:t>_____</w:t>
      </w:r>
      <w:r>
        <w:rPr>
          <w:rFonts w:ascii="宋体" w:hAnsi="宋体" w:eastAsia="宋体" w:cs="宋体"/>
          <w:color w:val="000000"/>
        </w:rPr>
        <w:t>。</w:t>
      </w:r>
    </w:p>
    <w:p w14:paraId="4F990D76">
      <w:pPr>
        <w:spacing w:line="360" w:lineRule="auto"/>
        <w:jc w:val="left"/>
        <w:textAlignment w:val="center"/>
        <w:rPr>
          <w:color w:val="000000"/>
        </w:rPr>
      </w:pPr>
      <w:r>
        <w:rPr>
          <w:color w:val="000000"/>
        </w:rPr>
        <w:t xml:space="preserve">16. </w:t>
      </w:r>
      <w:r>
        <w:rPr>
          <w:rFonts w:ascii="宋体" w:hAnsi="宋体" w:eastAsia="宋体" w:cs="宋体"/>
          <w:color w:val="000000"/>
        </w:rPr>
        <w:t>围绕“基于碳中和理念设计低碳行动方案”，积极开展跨学科实践活动。</w:t>
      </w:r>
    </w:p>
    <w:p w14:paraId="3B7A7CF4">
      <w:pPr>
        <w:spacing w:line="360" w:lineRule="auto"/>
        <w:jc w:val="left"/>
        <w:textAlignment w:val="center"/>
        <w:rPr>
          <w:color w:val="000000"/>
        </w:rPr>
      </w:pPr>
      <w:r>
        <w:rPr>
          <w:color w:val="000000"/>
        </w:rPr>
        <w:t>（1）</w:t>
      </w:r>
      <w:r>
        <w:rPr>
          <w:rFonts w:ascii="宋体" w:hAnsi="宋体" w:eastAsia="宋体" w:cs="宋体"/>
          <w:color w:val="000000"/>
        </w:rPr>
        <w:t>【任务一】从物质的性质和转化角度认识二氧化碳</w:t>
      </w:r>
    </w:p>
    <w:p w14:paraId="4F8AAFEC">
      <w:pPr>
        <w:spacing w:line="360" w:lineRule="auto"/>
        <w:jc w:val="left"/>
        <w:textAlignment w:val="center"/>
        <w:rPr>
          <w:color w:val="000000"/>
        </w:rPr>
      </w:pPr>
      <w:r>
        <w:rPr>
          <w:rFonts w:ascii="宋体" w:hAnsi="宋体" w:eastAsia="宋体" w:cs="宋体"/>
          <w:color w:val="000000"/>
        </w:rPr>
        <w:t>碳排放</w:t>
      </w:r>
      <w:r>
        <w:rPr>
          <w:rFonts w:ascii="Times New Roman" w:hAnsi="Times New Roman" w:eastAsia="Times New Roman" w:cs="Times New Roman"/>
          <w:color w:val="000000"/>
        </w:rPr>
        <w:t>——</w:t>
      </w:r>
      <w:r>
        <w:rPr>
          <w:rFonts w:ascii="宋体" w:hAnsi="宋体" w:eastAsia="宋体" w:cs="宋体"/>
          <w:color w:val="000000"/>
        </w:rPr>
        <w:t>大气中的二氧化碳主要来自于动植物的呼吸、微生物的分解以及化石能源的燃烧，其中化石能源包括煤、</w:t>
      </w:r>
      <w:r>
        <w:rPr>
          <w:color w:val="000000"/>
        </w:rPr>
        <w:t>_____</w:t>
      </w:r>
      <w:r>
        <w:rPr>
          <w:rFonts w:ascii="宋体" w:hAnsi="宋体" w:eastAsia="宋体" w:cs="宋体"/>
          <w:color w:val="000000"/>
        </w:rPr>
        <w:t>、天然气。</w:t>
      </w:r>
    </w:p>
    <w:p w14:paraId="277FF612">
      <w:pPr>
        <w:spacing w:line="360" w:lineRule="auto"/>
        <w:jc w:val="left"/>
        <w:textAlignment w:val="center"/>
        <w:rPr>
          <w:color w:val="000000"/>
        </w:rPr>
      </w:pPr>
      <w:r>
        <w:rPr>
          <w:rFonts w:ascii="宋体" w:hAnsi="宋体" w:eastAsia="宋体" w:cs="宋体"/>
          <w:color w:val="000000"/>
        </w:rPr>
        <w:t>碳吸收</w:t>
      </w:r>
      <w:r>
        <w:rPr>
          <w:rFonts w:ascii="Times New Roman" w:hAnsi="Times New Roman" w:eastAsia="Times New Roman" w:cs="Times New Roman"/>
          <w:color w:val="000000"/>
        </w:rPr>
        <w:t>——</w:t>
      </w:r>
      <w:r>
        <w:rPr>
          <w:rFonts w:ascii="宋体" w:hAnsi="宋体" w:eastAsia="宋体" w:cs="宋体"/>
          <w:color w:val="000000"/>
        </w:rPr>
        <w:t>自然界中的植物和岩石都能吸收二氧化碳。但岩石吸收过程中生成的碳酸氢钙能溶于水，这就使许多地区的地下水成为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填“硬水”或“软水”</w:t>
      </w:r>
      <w:r>
        <w:rPr>
          <w:rFonts w:ascii="Times New Roman" w:hAnsi="Times New Roman" w:eastAsia="Times New Roman" w:cs="Times New Roman"/>
          <w:color w:val="000000"/>
        </w:rPr>
        <w:t>)</w:t>
      </w:r>
      <w:r>
        <w:rPr>
          <w:rFonts w:ascii="宋体" w:hAnsi="宋体" w:eastAsia="宋体" w:cs="宋体"/>
          <w:color w:val="000000"/>
        </w:rPr>
        <w:t>。</w:t>
      </w:r>
    </w:p>
    <w:p w14:paraId="102E0528">
      <w:pPr>
        <w:spacing w:line="360" w:lineRule="auto"/>
        <w:jc w:val="left"/>
        <w:textAlignment w:val="center"/>
        <w:rPr>
          <w:color w:val="000000"/>
        </w:rPr>
      </w:pPr>
      <w:r>
        <w:rPr>
          <w:color w:val="000000"/>
        </w:rPr>
        <w:t>（2）</w:t>
      </w:r>
      <w:r>
        <w:rPr>
          <w:rFonts w:ascii="宋体" w:hAnsi="宋体" w:eastAsia="宋体" w:cs="宋体"/>
          <w:color w:val="000000"/>
        </w:rPr>
        <w:t>【任务二】二氧化碳“捕集”的行动方案</w:t>
      </w:r>
    </w:p>
    <w:p w14:paraId="4BEB23E8">
      <w:pPr>
        <w:spacing w:line="360" w:lineRule="auto"/>
        <w:jc w:val="left"/>
        <w:textAlignment w:val="center"/>
        <w:rPr>
          <w:color w:val="000000"/>
        </w:rPr>
      </w:pPr>
      <w:r>
        <w:rPr>
          <w:rFonts w:ascii="宋体" w:hAnsi="宋体" w:eastAsia="宋体" w:cs="宋体"/>
          <w:color w:val="000000"/>
        </w:rPr>
        <w:t>碳捕集</w:t>
      </w:r>
      <w:r>
        <w:rPr>
          <w:rFonts w:ascii="Times New Roman" w:hAnsi="Times New Roman" w:eastAsia="Times New Roman" w:cs="Times New Roman"/>
          <w:color w:val="000000"/>
        </w:rPr>
        <w:t>——</w:t>
      </w:r>
      <w:r>
        <w:rPr>
          <w:rFonts w:ascii="宋体" w:hAnsi="宋体" w:eastAsia="宋体" w:cs="宋体"/>
          <w:color w:val="000000"/>
        </w:rPr>
        <w:t>二氧化碳的“捕集”可以采用化学吸收法，利用碱性吸收剂与二氧化碳反应。可实现二氧化碳的“捕集与利用”。对“捕集”过程进行如下探究。</w:t>
      </w:r>
    </w:p>
    <w:p w14:paraId="068AD4BB">
      <w:pPr>
        <w:spacing w:line="360" w:lineRule="auto"/>
        <w:jc w:val="left"/>
        <w:textAlignment w:val="center"/>
        <w:rPr>
          <w:color w:val="000000"/>
        </w:rPr>
      </w:pPr>
      <w:r>
        <w:rPr>
          <w:rFonts w:ascii="宋体" w:hAnsi="宋体" w:eastAsia="宋体" w:cs="宋体"/>
          <w:color w:val="000000"/>
        </w:rPr>
        <w:t>步骤</w:t>
      </w:r>
      <w:r>
        <w:rPr>
          <w:color w:val="000000"/>
        </w:rPr>
        <w:t>Ⅰ</w:t>
      </w:r>
      <w:r>
        <w:rPr>
          <w:rFonts w:ascii="宋体" w:hAnsi="宋体" w:eastAsia="宋体" w:cs="宋体"/>
          <w:color w:val="000000"/>
        </w:rPr>
        <w:t>：关闭弹簧夹，向装满二氧化碳的锥形瓶中注入足量氢氧化钠溶液。</w:t>
      </w:r>
    </w:p>
    <w:p w14:paraId="102E0527">
      <w:pPr>
        <w:spacing w:line="360" w:lineRule="auto"/>
        <w:jc w:val="left"/>
        <w:textAlignment w:val="center"/>
        <w:rPr>
          <w:color w:val="000000"/>
        </w:rPr>
      </w:pPr>
      <w:r>
        <w:rPr>
          <w:rFonts w:ascii="宋体" w:hAnsi="宋体" w:eastAsia="宋体" w:cs="宋体"/>
          <w:color w:val="000000"/>
        </w:rPr>
        <w:t>步骤</w:t>
      </w:r>
      <w:r>
        <w:rPr>
          <w:color w:val="000000"/>
        </w:rPr>
        <w:t>Ⅱ</w:t>
      </w:r>
      <w:r>
        <w:rPr>
          <w:rFonts w:ascii="宋体" w:hAnsi="宋体" w:eastAsia="宋体" w:cs="宋体"/>
          <w:color w:val="000000"/>
        </w:rPr>
        <w:t>：一段时间后打开弹簧夹，观察到</w:t>
      </w:r>
      <w:r>
        <w:rPr>
          <w:rFonts w:ascii="Times New Roman" w:hAnsi="Times New Roman" w:eastAsia="Times New Roman" w:cs="Times New Roman"/>
          <w:color w:val="000000"/>
        </w:rPr>
        <w:t>B</w:t>
      </w:r>
      <w:r>
        <w:rPr>
          <w:rFonts w:ascii="宋体" w:hAnsi="宋体" w:eastAsia="宋体" w:cs="宋体"/>
          <w:color w:val="000000"/>
        </w:rPr>
        <w:t>中部分液体进入</w:t>
      </w:r>
      <w:r>
        <w:rPr>
          <w:rFonts w:ascii="Times New Roman" w:hAnsi="Times New Roman" w:eastAsia="Times New Roman" w:cs="Times New Roman"/>
          <w:color w:val="000000"/>
        </w:rPr>
        <w:t>A</w:t>
      </w:r>
      <w:r>
        <w:rPr>
          <w:rFonts w:ascii="宋体" w:hAnsi="宋体" w:eastAsia="宋体" w:cs="宋体"/>
          <w:color w:val="000000"/>
        </w:rPr>
        <w:t>中，</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填实验现象</w:t>
      </w:r>
      <w:r>
        <w:rPr>
          <w:rFonts w:ascii="Times New Roman" w:hAnsi="Times New Roman" w:eastAsia="Times New Roman" w:cs="Times New Roman"/>
          <w:color w:val="000000"/>
        </w:rPr>
        <w:t>)</w:t>
      </w:r>
      <w:r>
        <w:rPr>
          <w:rFonts w:ascii="宋体" w:hAnsi="宋体" w:eastAsia="宋体" w:cs="宋体"/>
          <w:color w:val="000000"/>
        </w:rPr>
        <w:t>。</w:t>
      </w:r>
    </w:p>
    <w:p w14:paraId="78DCEC78">
      <w:pPr>
        <w:spacing w:line="360" w:lineRule="auto"/>
        <w:jc w:val="left"/>
        <w:textAlignment w:val="center"/>
        <w:rPr>
          <w:color w:val="000000"/>
        </w:rPr>
      </w:pPr>
      <w:r>
        <w:rPr>
          <w:color w:val="000000"/>
        </w:rPr>
        <w:drawing>
          <wp:inline distT="0" distB="0" distL="114300" distR="114300">
            <wp:extent cx="2771775" cy="1790700"/>
            <wp:effectExtent l="0" t="0" r="0" b="0"/>
            <wp:docPr id="100031" name="图片 10003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dOIRD7MIOSHNAx1ODbqMbQ=="/>
                    <pic:cNvPicPr>
                      <a:picLocks noChangeAspect="1"/>
                    </pic:cNvPicPr>
                  </pic:nvPicPr>
                  <pic:blipFill>
                    <a:blip r:embed="rId28"/>
                    <a:stretch>
                      <a:fillRect/>
                    </a:stretch>
                  </pic:blipFill>
                  <pic:spPr>
                    <a:xfrm>
                      <a:off x="0" y="0"/>
                      <a:ext cx="2771775" cy="1790700"/>
                    </a:xfrm>
                    <a:prstGeom prst="rect">
                      <a:avLst/>
                    </a:prstGeom>
                  </pic:spPr>
                </pic:pic>
              </a:graphicData>
            </a:graphic>
          </wp:inline>
        </w:drawing>
      </w:r>
    </w:p>
    <w:p w14:paraId="3AC6D611">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提出问题</w:t>
      </w:r>
      <w:r>
        <w:rPr>
          <w:rFonts w:ascii="Times New Roman" w:hAnsi="Times New Roman" w:eastAsia="Times New Roman" w:cs="Times New Roman"/>
          <w:color w:val="000000"/>
        </w:rPr>
        <w:t>]</w:t>
      </w:r>
      <w:r>
        <w:rPr>
          <w:rFonts w:ascii="宋体" w:hAnsi="宋体" w:eastAsia="宋体" w:cs="宋体"/>
          <w:color w:val="000000"/>
        </w:rPr>
        <w:t>实验结束后锥形瓶的溶液中溶质成分是什么？</w:t>
      </w:r>
    </w:p>
    <w:p w14:paraId="14442FEC">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猜想假设</w:t>
      </w:r>
      <w:r>
        <w:rPr>
          <w:rFonts w:ascii="Times New Roman" w:hAnsi="Times New Roman" w:eastAsia="Times New Roman" w:cs="Times New Roman"/>
          <w:color w:val="000000"/>
        </w:rPr>
        <w:t>]</w:t>
      </w:r>
      <w:r>
        <w:rPr>
          <w:rFonts w:ascii="宋体" w:hAnsi="宋体" w:eastAsia="宋体" w:cs="宋体"/>
          <w:color w:val="000000"/>
        </w:rPr>
        <w:t>猜想一：</w:t>
      </w:r>
      <w:r>
        <w:rPr>
          <w:rFonts w:ascii="Times New Roman" w:hAnsi="Times New Roman" w:eastAsia="Times New Roman" w:cs="Times New Roman"/>
          <w:color w:val="000000"/>
        </w:rPr>
        <w:t>NaOH</w:t>
      </w:r>
      <w:r>
        <w:rPr>
          <w:rFonts w:ascii="宋体" w:hAnsi="宋体" w:eastAsia="宋体" w:cs="宋体"/>
          <w:color w:val="000000"/>
        </w:rPr>
        <w:t>猜想二：</w:t>
      </w:r>
      <w:r>
        <w:rPr>
          <w:rFonts w:ascii="Times New Roman" w:hAnsi="Times New Roman" w:eastAsia="Times New Roman" w:cs="Times New Roman"/>
          <w:color w:val="000000"/>
        </w:rPr>
        <w:t>NaOH</w:t>
      </w:r>
      <w:r>
        <w:rPr>
          <w:rFonts w:ascii="宋体" w:hAnsi="宋体" w:eastAsia="宋体" w:cs="宋体"/>
          <w:color w:val="000000"/>
        </w:rPr>
        <w:t>和</w:t>
      </w:r>
      <w:r>
        <w:rPr>
          <w:rFonts w:ascii="Times New Roman" w:hAnsi="Times New Roman" w:eastAsia="Times New Roman" w:cs="Times New Roman"/>
          <w:color w:val="000000"/>
        </w:rPr>
        <w:t>Ca(OH)</w:t>
      </w:r>
      <w:r>
        <w:rPr>
          <w:color w:val="000000"/>
          <w:vertAlign w:val="subscript"/>
        </w:rPr>
        <w:t>2</w:t>
      </w:r>
      <w:r>
        <w:rPr>
          <w:rFonts w:ascii="宋体" w:hAnsi="宋体" w:eastAsia="宋体" w:cs="宋体"/>
          <w:color w:val="000000"/>
        </w:rPr>
        <w:t>猜想三：</w:t>
      </w:r>
      <w:r>
        <w:rPr>
          <w:color w:val="000000"/>
        </w:rPr>
        <w:t>_____</w:t>
      </w:r>
      <w:r>
        <w:rPr>
          <w:rFonts w:ascii="宋体" w:hAnsi="宋体" w:eastAsia="宋体" w:cs="宋体"/>
          <w:color w:val="000000"/>
        </w:rPr>
        <w:t>。</w:t>
      </w:r>
    </w:p>
    <w:p w14:paraId="0377DD85">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实验过程</w:t>
      </w:r>
      <w:r>
        <w:rPr>
          <w:rFonts w:ascii="Times New Roman" w:hAnsi="Times New Roman" w:eastAsia="Times New Roman" w:cs="Times New Roman"/>
          <w:color w:val="000000"/>
        </w:rPr>
        <w:t>]</w:t>
      </w:r>
    </w:p>
    <w:tbl>
      <w:tblPr>
        <w:tblStyle w:val="4"/>
        <w:tblW w:w="6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5"/>
        <w:gridCol w:w="3465"/>
        <w:gridCol w:w="1275"/>
        <w:gridCol w:w="1560"/>
      </w:tblGrid>
      <w:tr w14:paraId="0E8D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8384D">
            <w:pPr>
              <w:spacing w:line="360" w:lineRule="auto"/>
              <w:jc w:val="left"/>
              <w:textAlignment w:val="center"/>
              <w:rPr>
                <w:color w:val="000000"/>
              </w:rPr>
            </w:pPr>
            <w:r>
              <w:rPr>
                <w:rFonts w:ascii="宋体" w:hAnsi="宋体" w:eastAsia="宋体" w:cs="宋体"/>
                <w:color w:val="000000"/>
              </w:rPr>
              <w:t>实验</w:t>
            </w:r>
          </w:p>
        </w:tc>
        <w:tc>
          <w:tcPr>
            <w:tcW w:w="3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896DF5">
            <w:pPr>
              <w:spacing w:line="360" w:lineRule="auto"/>
              <w:jc w:val="left"/>
              <w:textAlignment w:val="center"/>
              <w:rPr>
                <w:color w:val="000000"/>
              </w:rPr>
            </w:pPr>
            <w:r>
              <w:rPr>
                <w:rFonts w:ascii="宋体" w:hAnsi="宋体" w:eastAsia="宋体" w:cs="宋体"/>
                <w:color w:val="000000"/>
              </w:rPr>
              <w:t>实验操作</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FF4E0F">
            <w:pPr>
              <w:spacing w:line="360" w:lineRule="auto"/>
              <w:jc w:val="left"/>
              <w:textAlignment w:val="center"/>
              <w:rPr>
                <w:color w:val="000000"/>
              </w:rPr>
            </w:pPr>
            <w:r>
              <w:rPr>
                <w:rFonts w:ascii="宋体" w:hAnsi="宋体" w:eastAsia="宋体" w:cs="宋体"/>
                <w:color w:val="000000"/>
              </w:rPr>
              <w:t>实验现象</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4EA7AD">
            <w:pPr>
              <w:spacing w:line="360" w:lineRule="auto"/>
              <w:jc w:val="left"/>
              <w:textAlignment w:val="center"/>
              <w:rPr>
                <w:color w:val="000000"/>
              </w:rPr>
            </w:pPr>
            <w:r>
              <w:rPr>
                <w:rFonts w:ascii="宋体" w:hAnsi="宋体" w:eastAsia="宋体" w:cs="宋体"/>
                <w:color w:val="000000"/>
              </w:rPr>
              <w:t>实验结论</w:t>
            </w:r>
          </w:p>
        </w:tc>
      </w:tr>
      <w:tr w14:paraId="2C6C9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09E98">
            <w:pPr>
              <w:spacing w:line="360" w:lineRule="auto"/>
              <w:jc w:val="left"/>
              <w:textAlignment w:val="center"/>
              <w:rPr>
                <w:color w:val="000000"/>
              </w:rPr>
            </w:pPr>
            <w:r>
              <w:rPr>
                <w:rFonts w:ascii="Times New Roman" w:hAnsi="Times New Roman" w:eastAsia="Times New Roman" w:cs="Times New Roman"/>
                <w:color w:val="000000"/>
              </w:rPr>
              <w:t>1</w:t>
            </w:r>
          </w:p>
        </w:tc>
        <w:tc>
          <w:tcPr>
            <w:tcW w:w="3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31C841">
            <w:pPr>
              <w:spacing w:line="360" w:lineRule="auto"/>
              <w:jc w:val="left"/>
              <w:textAlignment w:val="center"/>
              <w:rPr>
                <w:color w:val="000000"/>
              </w:rPr>
            </w:pPr>
            <w:r>
              <w:rPr>
                <w:rFonts w:ascii="宋体" w:hAnsi="宋体" w:eastAsia="宋体" w:cs="宋体"/>
                <w:color w:val="000000"/>
              </w:rPr>
              <w:t>取少量反应后的溶液于试管中，向其中加入足量碳酸钠溶液。</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D291FF">
            <w:pPr>
              <w:spacing w:line="360" w:lineRule="auto"/>
              <w:jc w:val="left"/>
              <w:textAlignment w:val="center"/>
              <w:rPr>
                <w:color w:val="000000"/>
              </w:rPr>
            </w:pPr>
            <w:r>
              <w:rPr>
                <w:rFonts w:ascii="宋体" w:hAnsi="宋体" w:eastAsia="宋体" w:cs="宋体"/>
                <w:color w:val="000000"/>
              </w:rPr>
              <w:t>无明显现象</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8295DC">
            <w:pPr>
              <w:spacing w:line="360" w:lineRule="auto"/>
              <w:jc w:val="left"/>
              <w:textAlignment w:val="center"/>
              <w:rPr>
                <w:color w:val="000000"/>
              </w:rPr>
            </w:pPr>
            <w:r>
              <w:rPr>
                <w:rFonts w:ascii="宋体" w:hAnsi="宋体" w:eastAsia="宋体" w:cs="宋体"/>
                <w:color w:val="000000"/>
              </w:rPr>
              <w:t>猜想二不成立</w:t>
            </w:r>
          </w:p>
        </w:tc>
      </w:tr>
      <w:tr w14:paraId="2BEF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25983E">
            <w:pPr>
              <w:spacing w:line="360" w:lineRule="auto"/>
              <w:jc w:val="left"/>
              <w:textAlignment w:val="center"/>
              <w:rPr>
                <w:color w:val="000000"/>
              </w:rPr>
            </w:pPr>
            <w:r>
              <w:rPr>
                <w:rFonts w:ascii="Times New Roman" w:hAnsi="Times New Roman" w:eastAsia="Times New Roman" w:cs="Times New Roman"/>
                <w:color w:val="000000"/>
              </w:rPr>
              <w:t>2</w:t>
            </w:r>
          </w:p>
        </w:tc>
        <w:tc>
          <w:tcPr>
            <w:tcW w:w="3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218D6A">
            <w:pPr>
              <w:spacing w:line="360" w:lineRule="auto"/>
              <w:jc w:val="left"/>
              <w:textAlignment w:val="center"/>
              <w:rPr>
                <w:color w:val="000000"/>
              </w:rPr>
            </w:pPr>
            <w:r>
              <w:rPr>
                <w:rFonts w:ascii="宋体" w:hAnsi="宋体" w:eastAsia="宋体" w:cs="宋体"/>
                <w:color w:val="000000"/>
              </w:rPr>
              <w:t>另取少量反应后的溶液于试管中，向其中加入足量</w:t>
            </w:r>
            <w:r>
              <w:rPr>
                <w:color w:val="000000"/>
              </w:rPr>
              <w:t>_____</w:t>
            </w:r>
            <w:r>
              <w:rPr>
                <w:rFonts w:ascii="宋体" w:hAnsi="宋体" w:eastAsia="宋体" w:cs="宋体"/>
                <w:color w:val="000000"/>
              </w:rPr>
              <w:t>。</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93860">
            <w:pPr>
              <w:spacing w:line="360" w:lineRule="auto"/>
              <w:jc w:val="left"/>
              <w:textAlignment w:val="center"/>
              <w:rPr>
                <w:color w:val="000000"/>
              </w:rPr>
            </w:pPr>
            <w:r>
              <w:rPr>
                <w:rFonts w:ascii="宋体" w:hAnsi="宋体" w:eastAsia="宋体" w:cs="宋体"/>
                <w:color w:val="000000"/>
              </w:rPr>
              <w:t>有气泡产生</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5EBB30">
            <w:pPr>
              <w:spacing w:line="360" w:lineRule="auto"/>
              <w:jc w:val="left"/>
              <w:textAlignment w:val="center"/>
              <w:rPr>
                <w:color w:val="000000"/>
              </w:rPr>
            </w:pPr>
            <w:r>
              <w:rPr>
                <w:rFonts w:ascii="宋体" w:hAnsi="宋体" w:eastAsia="宋体" w:cs="宋体"/>
                <w:color w:val="000000"/>
              </w:rPr>
              <w:t>猜想三成立</w:t>
            </w:r>
          </w:p>
        </w:tc>
      </w:tr>
    </w:tbl>
    <w:p w14:paraId="07690942">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交流讨论</w:t>
      </w:r>
      <w:r>
        <w:rPr>
          <w:rFonts w:ascii="Times New Roman" w:hAnsi="Times New Roman" w:eastAsia="Times New Roman" w:cs="Times New Roman"/>
          <w:color w:val="000000"/>
        </w:rPr>
        <w:t>]</w:t>
      </w:r>
    </w:p>
    <w:p w14:paraId="2AC4B0FB">
      <w:pPr>
        <w:spacing w:line="360" w:lineRule="auto"/>
        <w:jc w:val="left"/>
        <w:textAlignment w:val="center"/>
        <w:rPr>
          <w:color w:val="000000"/>
        </w:rPr>
      </w:pPr>
      <w:r>
        <w:rPr>
          <w:rFonts w:ascii="宋体" w:hAnsi="宋体" w:eastAsia="宋体" w:cs="宋体"/>
          <w:color w:val="000000"/>
        </w:rPr>
        <w:t>①氢氧化钠溶液“捕集”二氧化碳的化学方程式为</w:t>
      </w:r>
      <w:r>
        <w:rPr>
          <w:color w:val="000000"/>
        </w:rPr>
        <w:t>_____</w:t>
      </w:r>
      <w:r>
        <w:rPr>
          <w:rFonts w:ascii="宋体" w:hAnsi="宋体" w:eastAsia="宋体" w:cs="宋体"/>
          <w:color w:val="000000"/>
        </w:rPr>
        <w:t>。</w:t>
      </w:r>
    </w:p>
    <w:p w14:paraId="092F9D7A">
      <w:pPr>
        <w:spacing w:line="360" w:lineRule="auto"/>
        <w:jc w:val="left"/>
        <w:textAlignment w:val="center"/>
        <w:rPr>
          <w:color w:val="000000"/>
        </w:rPr>
      </w:pPr>
      <w:r>
        <w:rPr>
          <w:rFonts w:ascii="宋体" w:hAnsi="宋体" w:eastAsia="宋体" w:cs="宋体"/>
          <w:color w:val="000000"/>
        </w:rPr>
        <w:t>②“捕集”二氧化碳的过程中，可循环利用的物质是</w:t>
      </w:r>
      <w:r>
        <w:rPr>
          <w:color w:val="000000"/>
        </w:rPr>
        <w:t>_____</w:t>
      </w:r>
      <w:r>
        <w:rPr>
          <w:rFonts w:ascii="宋体" w:hAnsi="宋体" w:eastAsia="宋体" w:cs="宋体"/>
          <w:color w:val="000000"/>
        </w:rPr>
        <w:t>。</w:t>
      </w:r>
    </w:p>
    <w:p w14:paraId="2D87D457">
      <w:pPr>
        <w:spacing w:line="360" w:lineRule="auto"/>
        <w:jc w:val="left"/>
        <w:textAlignment w:val="center"/>
        <w:rPr>
          <w:color w:val="000000"/>
        </w:rPr>
      </w:pPr>
      <w:r>
        <w:rPr>
          <w:color w:val="000000"/>
        </w:rPr>
        <w:t>（3）</w:t>
      </w:r>
      <w:r>
        <w:rPr>
          <w:rFonts w:ascii="宋体" w:hAnsi="宋体" w:eastAsia="宋体" w:cs="宋体"/>
          <w:color w:val="000000"/>
        </w:rPr>
        <w:t>【任务二】低碳行动是人类应对全球变暖的重要措施</w:t>
      </w:r>
    </w:p>
    <w:p w14:paraId="756B9CC0">
      <w:pPr>
        <w:spacing w:line="360" w:lineRule="auto"/>
        <w:jc w:val="left"/>
        <w:textAlignment w:val="center"/>
        <w:rPr>
          <w:color w:val="000000"/>
        </w:rPr>
      </w:pPr>
      <w:r>
        <w:rPr>
          <w:rFonts w:ascii="宋体" w:hAnsi="宋体" w:eastAsia="宋体" w:cs="宋体"/>
          <w:color w:val="000000"/>
        </w:rPr>
        <w:t>碳减排</w:t>
      </w:r>
      <w:r>
        <w:rPr>
          <w:rFonts w:ascii="Times New Roman" w:hAnsi="Times New Roman" w:eastAsia="Times New Roman" w:cs="Times New Roman"/>
          <w:color w:val="000000"/>
        </w:rPr>
        <w:t>——</w:t>
      </w:r>
      <w:r>
        <w:rPr>
          <w:rFonts w:ascii="宋体" w:hAnsi="宋体" w:eastAsia="宋体" w:cs="宋体"/>
          <w:color w:val="000000"/>
        </w:rPr>
        <w:t>为了贯彻低碳生活理念，你能做到的是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写一条</w:t>
      </w:r>
      <w:r>
        <w:rPr>
          <w:rFonts w:ascii="Times New Roman" w:hAnsi="Times New Roman" w:eastAsia="Times New Roman" w:cs="Times New Roman"/>
          <w:color w:val="000000"/>
        </w:rPr>
        <w:t>)</w:t>
      </w:r>
      <w:r>
        <w:rPr>
          <w:rFonts w:ascii="宋体" w:hAnsi="宋体" w:eastAsia="宋体" w:cs="宋体"/>
          <w:color w:val="000000"/>
        </w:rPr>
        <w:t>。</w:t>
      </w:r>
    </w:p>
    <w:p w14:paraId="79F2B4D7">
      <w:pPr>
        <w:spacing w:line="360" w:lineRule="auto"/>
        <w:jc w:val="left"/>
        <w:textAlignment w:val="center"/>
        <w:rPr>
          <w:color w:val="000000"/>
        </w:rPr>
      </w:pPr>
      <w:r>
        <w:rPr>
          <w:rFonts w:ascii="宋体" w:hAnsi="宋体" w:eastAsia="宋体" w:cs="宋体"/>
          <w:b/>
          <w:color w:val="000000"/>
          <w:sz w:val="24"/>
        </w:rPr>
        <w:t>四、计算题：本题</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8DC0D3A">
      <w:pPr>
        <w:spacing w:line="360" w:lineRule="auto"/>
        <w:jc w:val="left"/>
        <w:textAlignment w:val="center"/>
        <w:rPr>
          <w:color w:val="000000"/>
        </w:rPr>
      </w:pPr>
      <w:r>
        <w:rPr>
          <w:color w:val="000000"/>
        </w:rPr>
        <w:t xml:space="preserve">17. </w:t>
      </w:r>
      <w:r>
        <w:rPr>
          <w:rFonts w:ascii="宋体" w:hAnsi="宋体" w:eastAsia="宋体" w:cs="宋体"/>
          <w:color w:val="000000"/>
        </w:rPr>
        <w:t>为测定某抗酸药</w:t>
      </w:r>
      <w:r>
        <w:rPr>
          <w:rFonts w:ascii="Times New Roman" w:hAnsi="Times New Roman" w:eastAsia="Times New Roman" w:cs="Times New Roman"/>
          <w:color w:val="000000"/>
        </w:rPr>
        <w:t>(</w:t>
      </w:r>
      <w:r>
        <w:rPr>
          <w:rFonts w:ascii="宋体" w:hAnsi="宋体" w:eastAsia="宋体" w:cs="宋体"/>
          <w:color w:val="000000"/>
        </w:rPr>
        <w:t>含碳酸氢钠</w:t>
      </w:r>
      <w:r>
        <w:rPr>
          <w:rFonts w:ascii="Times New Roman" w:hAnsi="Times New Roman" w:eastAsia="Times New Roman" w:cs="Times New Roman"/>
          <w:color w:val="000000"/>
        </w:rPr>
        <w:t>)</w:t>
      </w:r>
      <w:r>
        <w:rPr>
          <w:rFonts w:ascii="宋体" w:hAnsi="宋体" w:eastAsia="宋体" w:cs="宋体"/>
          <w:color w:val="000000"/>
        </w:rPr>
        <w:t>中碳酸氢钠的质量分数。称取</w:t>
      </w:r>
      <w:r>
        <w:rPr>
          <w:rFonts w:ascii="Times New Roman" w:hAnsi="Times New Roman" w:eastAsia="Times New Roman" w:cs="Times New Roman"/>
          <w:color w:val="000000"/>
        </w:rPr>
        <w:t>14.0g</w:t>
      </w:r>
      <w:r>
        <w:rPr>
          <w:rFonts w:ascii="宋体" w:hAnsi="宋体" w:eastAsia="宋体" w:cs="宋体"/>
          <w:color w:val="000000"/>
        </w:rPr>
        <w:t>该药片充分溶解后</w:t>
      </w:r>
      <w:r>
        <w:rPr>
          <w:rFonts w:ascii="Times New Roman" w:hAnsi="Times New Roman" w:eastAsia="Times New Roman" w:cs="Times New Roman"/>
          <w:color w:val="000000"/>
        </w:rPr>
        <w:t>(</w:t>
      </w:r>
      <w:r>
        <w:rPr>
          <w:rFonts w:ascii="宋体" w:hAnsi="宋体" w:eastAsia="宋体" w:cs="宋体"/>
          <w:color w:val="000000"/>
        </w:rPr>
        <w:t>假设其他成分不溶于水，也不与酸反应</w:t>
      </w:r>
      <w:r>
        <w:rPr>
          <w:rFonts w:ascii="Times New Roman" w:hAnsi="Times New Roman" w:eastAsia="Times New Roman" w:cs="Times New Roman"/>
          <w:color w:val="000000"/>
        </w:rPr>
        <w:t>)</w:t>
      </w:r>
      <w:r>
        <w:rPr>
          <w:rFonts w:ascii="宋体" w:hAnsi="宋体" w:eastAsia="宋体" w:cs="宋体"/>
          <w:color w:val="000000"/>
        </w:rPr>
        <w:t>，向其中逐滴加入</w:t>
      </w:r>
      <w:r>
        <w:rPr>
          <w:rFonts w:ascii="Times New Roman" w:hAnsi="Times New Roman" w:eastAsia="Times New Roman" w:cs="Times New Roman"/>
          <w:color w:val="000000"/>
        </w:rPr>
        <w:t>7.3%</w:t>
      </w:r>
      <w:r>
        <w:rPr>
          <w:rFonts w:ascii="宋体" w:hAnsi="宋体" w:eastAsia="宋体" w:cs="宋体"/>
          <w:color w:val="000000"/>
        </w:rPr>
        <w:t>的稀盐酸，用</w:t>
      </w:r>
      <w:r>
        <w:rPr>
          <w:rFonts w:ascii="Times New Roman" w:hAnsi="Times New Roman" w:eastAsia="Times New Roman" w:cs="Times New Roman"/>
          <w:color w:val="000000"/>
        </w:rPr>
        <w:t>pH</w:t>
      </w:r>
      <w:r>
        <w:rPr>
          <w:rFonts w:ascii="宋体" w:hAnsi="宋体" w:eastAsia="宋体" w:cs="宋体"/>
          <w:color w:val="000000"/>
        </w:rPr>
        <w:t>传感器测得实验数据如图所示。</w:t>
      </w:r>
    </w:p>
    <w:p w14:paraId="23F4A646">
      <w:pPr>
        <w:spacing w:line="360" w:lineRule="auto"/>
        <w:jc w:val="left"/>
        <w:textAlignment w:val="center"/>
        <w:rPr>
          <w:color w:val="000000"/>
        </w:rPr>
      </w:pPr>
      <w:r>
        <w:rPr>
          <w:color w:val="000000"/>
        </w:rPr>
        <w:drawing>
          <wp:inline distT="0" distB="0" distL="114300" distR="114300">
            <wp:extent cx="1981200" cy="1628775"/>
            <wp:effectExtent l="0" t="0" r="0" b="0"/>
            <wp:docPr id="100033" name="图片 10003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dOIRD7MIOSHNAx1ODbqMbQ=="/>
                    <pic:cNvPicPr>
                      <a:picLocks noChangeAspect="1"/>
                    </pic:cNvPicPr>
                  </pic:nvPicPr>
                  <pic:blipFill>
                    <a:blip r:embed="rId29"/>
                    <a:stretch>
                      <a:fillRect/>
                    </a:stretch>
                  </pic:blipFill>
                  <pic:spPr>
                    <a:xfrm>
                      <a:off x="0" y="0"/>
                      <a:ext cx="1981200" cy="1628775"/>
                    </a:xfrm>
                    <a:prstGeom prst="rect">
                      <a:avLst/>
                    </a:prstGeom>
                  </pic:spPr>
                </pic:pic>
              </a:graphicData>
            </a:graphic>
          </wp:inline>
        </w:drawing>
      </w:r>
    </w:p>
    <w:p w14:paraId="73CCE9DB">
      <w:pPr>
        <w:spacing w:line="360" w:lineRule="auto"/>
        <w:jc w:val="left"/>
        <w:textAlignment w:val="center"/>
        <w:rPr>
          <w:color w:val="000000"/>
        </w:rPr>
      </w:pPr>
      <w:r>
        <w:rPr>
          <w:rFonts w:ascii="宋体" w:hAnsi="宋体" w:eastAsia="宋体" w:cs="宋体"/>
          <w:color w:val="000000"/>
        </w:rPr>
        <w:t>请计算该抗酸药中碳酸氢钠的质量分数。</w:t>
      </w:r>
      <w:r>
        <w:rPr>
          <w:rFonts w:ascii="Times New Roman" w:hAnsi="Times New Roman" w:eastAsia="Times New Roman" w:cs="Times New Roman"/>
          <w:color w:val="000000"/>
        </w:rPr>
        <w:t>(</w:t>
      </w:r>
      <w:r>
        <w:rPr>
          <w:rFonts w:ascii="宋体" w:hAnsi="宋体" w:eastAsia="宋体" w:cs="宋体"/>
          <w:color w:val="000000"/>
        </w:rPr>
        <w:t>写出计算过程，结果精确到</w:t>
      </w:r>
      <w:r>
        <w:rPr>
          <w:rFonts w:ascii="Times New Roman" w:hAnsi="Times New Roman" w:eastAsia="Times New Roman" w:cs="Times New Roman"/>
          <w:color w:val="000000"/>
        </w:rPr>
        <w:t>0.1%)‍</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F942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51E0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3B20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8155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5800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C58D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AA4C01"/>
    <w:rsid w:val="1C0B1564"/>
    <w:rsid w:val="2BF1306F"/>
    <w:rsid w:val="38274566"/>
    <w:rsid w:val="62B77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3575</Words>
  <Characters>4038</Characters>
  <Lines>0</Lines>
  <Paragraphs>0</Paragraphs>
  <TotalTime>5</TotalTime>
  <ScaleCrop>false</ScaleCrop>
  <LinksUpToDate>false</LinksUpToDate>
  <CharactersWithSpaces>4124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2025-07-12T09:00:00Z</dcterms:created>
  <dc:creator>学科网试题生产平台</dc:creator>
  <dc:description>3795417869426688</dc:description>
  <cp:lastModifiedBy>上帝掷骰子吗</cp:lastModifiedBy>
  <dcterms:modified xsi:type="dcterms:W3CDTF">2026-02-09T06:15:09Z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731645F49FF0487DA71D4DD1E0D523D8_12</vt:lpwstr>
  </property>
  <property fmtid="{D5CDD505-2E9C-101B-9397-08002B2CF9AE}" pid="8" name="KSOTemplateDocerSaveRecord">
    <vt:lpwstr>eyJoZGlkIjoiMjljNjk0N2RhMTc0NzI3ZTQwZWEyZWMyMzA2NzliMDQiLCJ1c2VySWQiOiI3ODUwOTA2ODcifQ==</vt:lpwstr>
  </property>
</Properties>
</file>