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5C0317">
      <w:pPr>
        <w:spacing w:line="360" w:lineRule="auto"/>
        <w:jc w:val="center"/>
      </w:pPr>
      <w:bookmarkStart w:id="0" w:name="_GoBack"/>
      <w:bookmarkEnd w:id="0"/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12458700</wp:posOffset>
            </wp:positionH>
            <wp:positionV relativeFrom="topMargin">
              <wp:posOffset>10947400</wp:posOffset>
            </wp:positionV>
            <wp:extent cx="368300" cy="266700"/>
            <wp:effectExtent l="0" t="0" r="12700" b="0"/>
            <wp:wrapNone/>
            <wp:docPr id="100039" name="图片 1000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9" name="图片 10003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2025</w:t>
      </w:r>
      <w:r>
        <w:rPr>
          <w:rFonts w:ascii="宋体" w:hAnsi="宋体" w:eastAsia="宋体" w:cs="宋体"/>
          <w:b/>
          <w:color w:val="auto"/>
          <w:sz w:val="32"/>
        </w:rPr>
        <w:t>年大庆市初中学业水平考试</w:t>
      </w:r>
    </w:p>
    <w:p w14:paraId="2ECFB0DA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化学物理</w:t>
      </w:r>
    </w:p>
    <w:p w14:paraId="527CF35C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考生注意：</w:t>
      </w:r>
    </w:p>
    <w:p w14:paraId="43FEE3AD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1.</w:t>
      </w:r>
      <w:r>
        <w:rPr>
          <w:rFonts w:ascii="宋体" w:hAnsi="宋体" w:eastAsia="宋体" w:cs="宋体"/>
          <w:b/>
          <w:color w:val="auto"/>
          <w:sz w:val="24"/>
        </w:rPr>
        <w:t>本试卷分为化学卷、物理卷两部分，其中化学卷共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7</w:t>
      </w:r>
      <w:r>
        <w:rPr>
          <w:rFonts w:ascii="宋体" w:hAnsi="宋体" w:eastAsia="宋体" w:cs="宋体"/>
          <w:b/>
          <w:color w:val="auto"/>
          <w:sz w:val="24"/>
        </w:rPr>
        <w:t>页、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18</w:t>
      </w:r>
      <w:r>
        <w:rPr>
          <w:rFonts w:ascii="宋体" w:hAnsi="宋体" w:eastAsia="宋体" w:cs="宋体"/>
          <w:b/>
          <w:color w:val="auto"/>
          <w:sz w:val="24"/>
        </w:rPr>
        <w:t>题、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100</w:t>
      </w:r>
      <w:r>
        <w:rPr>
          <w:rFonts w:ascii="宋体" w:hAnsi="宋体" w:eastAsia="宋体" w:cs="宋体"/>
          <w:b/>
          <w:color w:val="auto"/>
          <w:sz w:val="24"/>
        </w:rPr>
        <w:t>分，物理卷共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7</w:t>
      </w:r>
      <w:r>
        <w:rPr>
          <w:rFonts w:ascii="宋体" w:hAnsi="宋体" w:eastAsia="宋体" w:cs="宋体"/>
          <w:b/>
          <w:color w:val="auto"/>
          <w:sz w:val="24"/>
        </w:rPr>
        <w:t>页、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20</w:t>
      </w:r>
      <w:r>
        <w:rPr>
          <w:rFonts w:ascii="宋体" w:hAnsi="宋体" w:eastAsia="宋体" w:cs="宋体"/>
          <w:b/>
          <w:color w:val="auto"/>
          <w:sz w:val="24"/>
        </w:rPr>
        <w:t>题、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100</w:t>
      </w:r>
      <w:r>
        <w:rPr>
          <w:rFonts w:ascii="宋体" w:hAnsi="宋体" w:eastAsia="宋体" w:cs="宋体"/>
          <w:b/>
          <w:color w:val="auto"/>
          <w:sz w:val="24"/>
        </w:rPr>
        <w:t>分。考试时间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150</w:t>
      </w:r>
      <w:r>
        <w:rPr>
          <w:rFonts w:ascii="宋体" w:hAnsi="宋体" w:eastAsia="宋体" w:cs="宋体"/>
          <w:b/>
          <w:color w:val="auto"/>
          <w:sz w:val="24"/>
        </w:rPr>
        <w:t>分钟，考试结束后，将试卷和答题卡一并交回。</w:t>
      </w:r>
    </w:p>
    <w:p w14:paraId="5A94B241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2.</w:t>
      </w:r>
      <w:r>
        <w:rPr>
          <w:rFonts w:ascii="宋体" w:hAnsi="宋体" w:eastAsia="宋体" w:cs="宋体"/>
          <w:b/>
          <w:color w:val="auto"/>
          <w:sz w:val="24"/>
        </w:rPr>
        <w:t>答题前，考生先将自己的姓名、准考证号在试卷、答题卡相应位置填写清楚，将条形码准确粘贴在答题卡条形码区域内。</w:t>
      </w:r>
    </w:p>
    <w:p w14:paraId="2248997D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3.</w:t>
      </w:r>
      <w:r>
        <w:rPr>
          <w:rFonts w:ascii="宋体" w:hAnsi="宋体" w:eastAsia="宋体" w:cs="宋体"/>
          <w:b/>
          <w:color w:val="auto"/>
          <w:sz w:val="24"/>
        </w:rPr>
        <w:t>选择题必须使用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2B</w:t>
      </w:r>
      <w:r>
        <w:rPr>
          <w:rFonts w:ascii="宋体" w:hAnsi="宋体" w:eastAsia="宋体" w:cs="宋体"/>
          <w:b/>
          <w:color w:val="auto"/>
          <w:sz w:val="24"/>
        </w:rPr>
        <w:t>铅笔填涂；非选择题必须使用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0.5</w:t>
      </w:r>
      <w:r>
        <w:rPr>
          <w:rFonts w:ascii="宋体" w:hAnsi="宋体" w:eastAsia="宋体" w:cs="宋体"/>
          <w:b/>
          <w:color w:val="auto"/>
          <w:sz w:val="24"/>
        </w:rPr>
        <w:t>毫米黑色字迹的签字笔书写，字体工整、笔迹清楚。</w:t>
      </w:r>
    </w:p>
    <w:p w14:paraId="3E82C522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4.</w:t>
      </w:r>
      <w:r>
        <w:rPr>
          <w:rFonts w:ascii="宋体" w:hAnsi="宋体" w:eastAsia="宋体" w:cs="宋体"/>
          <w:b/>
          <w:color w:val="auto"/>
          <w:sz w:val="24"/>
        </w:rPr>
        <w:t>请按照题号顺序在答题卡各题目的答题区域内作答，超出答题区域书写的答案无效；在草稿纸、试卷上答题无效。</w:t>
      </w:r>
    </w:p>
    <w:p w14:paraId="019576BF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5.</w:t>
      </w:r>
      <w:r>
        <w:rPr>
          <w:rFonts w:ascii="宋体" w:hAnsi="宋体" w:eastAsia="宋体" w:cs="宋体"/>
          <w:b/>
          <w:color w:val="auto"/>
          <w:sz w:val="24"/>
        </w:rPr>
        <w:t>作图可先使用铅笔画出，确定后必须用黑色字迹的签字笔描黑。</w:t>
      </w:r>
    </w:p>
    <w:p w14:paraId="62F82648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6.</w:t>
      </w:r>
      <w:r>
        <w:rPr>
          <w:rFonts w:ascii="宋体" w:hAnsi="宋体" w:eastAsia="宋体" w:cs="宋体"/>
          <w:b/>
          <w:color w:val="auto"/>
          <w:sz w:val="24"/>
        </w:rPr>
        <w:t>保持答题卡清洁，不要折叠、弄破、弄皱，不准使用涂改液、修正带、刮纸刀。</w:t>
      </w:r>
    </w:p>
    <w:p w14:paraId="07F1135D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可能用到的相对原子质量：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H-1</w:t>
      </w:r>
      <w:r>
        <w:rPr>
          <w:rFonts w:ascii="宋体" w:hAnsi="宋体" w:eastAsia="宋体" w:cs="宋体"/>
          <w:b/>
          <w:color w:val="auto"/>
          <w:sz w:val="24"/>
        </w:rPr>
        <w:t>　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C-12</w:t>
      </w:r>
      <w:r>
        <w:rPr>
          <w:rFonts w:ascii="宋体" w:hAnsi="宋体" w:eastAsia="宋体" w:cs="宋体"/>
          <w:b/>
          <w:color w:val="auto"/>
          <w:sz w:val="24"/>
        </w:rPr>
        <w:t>　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O-16</w:t>
      </w:r>
      <w:r>
        <w:rPr>
          <w:rFonts w:ascii="宋体" w:hAnsi="宋体" w:eastAsia="宋体" w:cs="宋体"/>
          <w:b/>
          <w:color w:val="auto"/>
          <w:sz w:val="24"/>
        </w:rPr>
        <w:t>　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Na-23</w:t>
      </w:r>
      <w:r>
        <w:rPr>
          <w:rFonts w:ascii="宋体" w:hAnsi="宋体" w:eastAsia="宋体" w:cs="宋体"/>
          <w:b/>
          <w:color w:val="auto"/>
          <w:sz w:val="24"/>
        </w:rPr>
        <w:t>　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Mg-24</w:t>
      </w:r>
      <w:r>
        <w:rPr>
          <w:rFonts w:ascii="宋体" w:hAnsi="宋体" w:eastAsia="宋体" w:cs="宋体"/>
          <w:b/>
          <w:color w:val="auto"/>
          <w:sz w:val="24"/>
        </w:rPr>
        <w:t>　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Cl-35.5</w:t>
      </w:r>
      <w:r>
        <w:rPr>
          <w:rFonts w:ascii="宋体" w:hAnsi="宋体" w:eastAsia="宋体" w:cs="宋体"/>
          <w:b/>
          <w:color w:val="auto"/>
          <w:sz w:val="24"/>
        </w:rPr>
        <w:t>　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K-39</w:t>
      </w:r>
    </w:p>
    <w:p w14:paraId="11B046F5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化学卷</w:t>
      </w:r>
    </w:p>
    <w:p w14:paraId="27227A24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一、选择题：本题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10</w:t>
      </w:r>
      <w:r>
        <w:rPr>
          <w:rFonts w:ascii="宋体" w:hAnsi="宋体" w:eastAsia="宋体" w:cs="宋体"/>
          <w:b/>
          <w:color w:val="auto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4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40</w:t>
      </w:r>
      <w:r>
        <w:rPr>
          <w:rFonts w:ascii="宋体" w:hAnsi="宋体" w:eastAsia="宋体" w:cs="宋体"/>
          <w:b/>
          <w:color w:val="auto"/>
          <w:sz w:val="24"/>
        </w:rPr>
        <w:t>分。在每小题给出的四个选项中，只有一项符合要求。</w:t>
      </w:r>
    </w:p>
    <w:p w14:paraId="00F5A6A1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大庆素有“绿色油化之都”的美誉，下列在石油综合利用中属于物理变化的是</w:t>
      </w:r>
    </w:p>
    <w:p w14:paraId="378879B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生产合成纤维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生产化肥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生产塑料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分馏得到汽油</w:t>
      </w:r>
    </w:p>
    <w:p w14:paraId="3289E73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下列图示实验操作错误的是</w:t>
      </w:r>
    </w:p>
    <w:p w14:paraId="4D8627C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195705"/>
            <wp:effectExtent l="0" t="0" r="0" b="444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1957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240E4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液体的倾倒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给液体加热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浓硫酸的稀释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读取液体体积</w:t>
      </w:r>
    </w:p>
    <w:p w14:paraId="58420E5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家务劳动蕴含化学知识，下列做法错误的是</w:t>
      </w:r>
    </w:p>
    <w:p w14:paraId="582F725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用食醋清洗水壶中的水垢</w:t>
      </w:r>
    </w:p>
    <w:p w14:paraId="66C7127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用钢丝球擦洗铝制品表面的污渍</w:t>
      </w:r>
    </w:p>
    <w:p w14:paraId="003348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用含有氢氧化钠的炉具清洁剂去除油污</w:t>
      </w:r>
    </w:p>
    <w:p w14:paraId="5FD8CB1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清洗铁锅后及时擦干防止生锈</w:t>
      </w:r>
    </w:p>
    <w:p w14:paraId="23A78F1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“分类法”是学习化学的重要方法之一，下列分类正确的是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60"/>
        <w:gridCol w:w="870"/>
        <w:gridCol w:w="1086"/>
        <w:gridCol w:w="870"/>
        <w:gridCol w:w="1290"/>
      </w:tblGrid>
      <w:tr w14:paraId="53B8B2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01DA41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选项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B24150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单质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F42D8C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氧化物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23BF0E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有机物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1210CE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混合物</w:t>
            </w:r>
          </w:p>
        </w:tc>
      </w:tr>
      <w:tr w14:paraId="63AD28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C7CF22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A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A449A5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金刚石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9DDA74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H</w:t>
            </w:r>
            <w:r>
              <w:rPr>
                <w:rFonts w:ascii="Times New Roman" w:hAnsi="Times New Roman"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O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5886E6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葡萄糖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8B1555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空气</w:t>
            </w:r>
          </w:p>
        </w:tc>
      </w:tr>
      <w:tr w14:paraId="6710A6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A91362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B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93A259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碳纤维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5D0F5A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CaO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E0CEEB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尿素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5F1566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冰水混合物</w:t>
            </w:r>
          </w:p>
        </w:tc>
      </w:tr>
      <w:tr w14:paraId="24025B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C4A637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C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A429B0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黄铜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FB1B44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Al</w:t>
            </w:r>
            <w:r>
              <w:rPr>
                <w:rFonts w:ascii="Times New Roman" w:hAnsi="Times New Roman"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O</w:t>
            </w:r>
            <w:r>
              <w:rPr>
                <w:rFonts w:ascii="Times New Roman" w:hAnsi="Times New Roman" w:eastAsia="Times New Roman" w:cs="Times New Roman"/>
                <w:color w:val="000000"/>
                <w:vertAlign w:val="subscript"/>
              </w:rPr>
              <w:t>3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F3E8F3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聚乙烯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ECBBF1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18K</w:t>
            </w:r>
            <w:r>
              <w:rPr>
                <w:rFonts w:ascii="宋体" w:hAnsi="宋体" w:eastAsia="宋体" w:cs="宋体"/>
                <w:color w:val="000000"/>
              </w:rPr>
              <w:t>黄金</w:t>
            </w:r>
          </w:p>
        </w:tc>
      </w:tr>
      <w:tr w14:paraId="75BB37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59BB02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D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B39016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液氮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D64DA9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Ca</w:t>
            </w:r>
            <w:r>
              <w:rPr>
                <w:rFonts w:ascii="Times New Roman" w:hAnsi="Times New Roman" w:eastAsia="Times New Roman" w:cs="Times New Roman"/>
                <w:color w:val="000000"/>
                <w:vertAlign w:val="subscript"/>
              </w:rPr>
              <w:t>3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(PO</w:t>
            </w:r>
            <w:r>
              <w:rPr>
                <w:rFonts w:ascii="Times New Roman" w:hAnsi="Times New Roman" w:eastAsia="Times New Roman" w:cs="Times New Roman"/>
                <w:color w:val="000000"/>
                <w:vertAlign w:val="subscript"/>
              </w:rPr>
              <w:t>4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)</w:t>
            </w:r>
            <w:r>
              <w:rPr>
                <w:rFonts w:ascii="Times New Roman" w:hAnsi="Times New Roman" w:eastAsia="Times New Roman" w:cs="Times New Roman"/>
                <w:color w:val="000000"/>
                <w:vertAlign w:val="subscript"/>
              </w:rPr>
              <w:t>2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E7931D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甲醛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19D61B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医用酒精</w:t>
            </w:r>
          </w:p>
        </w:tc>
      </w:tr>
    </w:tbl>
    <w:p w14:paraId="0B7CA540">
      <w:pPr>
        <w:spacing w:line="360" w:lineRule="auto"/>
        <w:jc w:val="left"/>
        <w:textAlignment w:val="center"/>
        <w:rPr>
          <w:color w:val="000000"/>
        </w:rPr>
      </w:pPr>
    </w:p>
    <w:p w14:paraId="2038FCE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D</w:t>
      </w:r>
    </w:p>
    <w:p w14:paraId="2F1A8F9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中国春节已正式列入联合国教科文组织非物质文化遗产名录，</w:t>
      </w:r>
      <w:r>
        <w:rPr>
          <w:rFonts w:ascii="Times New Roman" w:hAnsi="Times New Roman" w:eastAsia="Times New Roman" w:cs="Times New Roman"/>
          <w:color w:val="000000"/>
        </w:rPr>
        <w:t>2025</w:t>
      </w:r>
      <w:r>
        <w:rPr>
          <w:rFonts w:ascii="宋体" w:hAnsi="宋体" w:eastAsia="宋体" w:cs="宋体"/>
          <w:color w:val="000000"/>
        </w:rPr>
        <w:t>年迎来了首个“非遗版”春节。阖家团聚，年年有余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鱼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，烹饪时加入黄酒和食醋生成的乙酸乙酯</w:t>
      </w:r>
      <w:r>
        <w:rPr>
          <w:rFonts w:ascii="Times New Roman" w:hAnsi="Times New Roman" w:eastAsia="Times New Roman" w:cs="Times New Roman"/>
          <w:color w:val="000000"/>
        </w:rPr>
        <w:t>(C</w:t>
      </w:r>
      <w:r>
        <w:rPr>
          <w:color w:val="000000"/>
          <w:vertAlign w:val="subscript"/>
        </w:rPr>
        <w:t>4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color w:val="000000"/>
          <w:vertAlign w:val="subscript"/>
        </w:rPr>
        <w:t>8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使鱼肉别具香味，下列关于乙酸乙酯的说法正确的是</w:t>
      </w:r>
    </w:p>
    <w:p w14:paraId="47B7439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乙酸乙酯的相对分子质量为</w:t>
      </w:r>
      <w:r>
        <w:rPr>
          <w:rFonts w:ascii="Times New Roman" w:hAnsi="Times New Roman" w:eastAsia="Times New Roman" w:cs="Times New Roman"/>
          <w:color w:val="000000"/>
        </w:rPr>
        <w:t>88g</w:t>
      </w:r>
    </w:p>
    <w:p w14:paraId="3A695AB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个乙酸乙酯分子由</w:t>
      </w:r>
      <w:r>
        <w:rPr>
          <w:rFonts w:ascii="Times New Roman" w:hAnsi="Times New Roman" w:eastAsia="Times New Roman" w:cs="Times New Roman"/>
          <w:color w:val="000000"/>
        </w:rPr>
        <w:t>14</w:t>
      </w:r>
      <w:r>
        <w:rPr>
          <w:rFonts w:ascii="宋体" w:hAnsi="宋体" w:eastAsia="宋体" w:cs="宋体"/>
          <w:color w:val="000000"/>
        </w:rPr>
        <w:t>个原子构成</w:t>
      </w:r>
    </w:p>
    <w:p w14:paraId="1319A58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乙酸乙酯分子由碳、氢、氧元素组成</w:t>
      </w:r>
    </w:p>
    <w:p w14:paraId="240B4AF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乙酸乙酯中碳、氢、氧三种元素的质量比为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：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：</w:t>
      </w:r>
      <w:r>
        <w:rPr>
          <w:rFonts w:ascii="Times New Roman" w:hAnsi="Times New Roman" w:eastAsia="Times New Roman" w:cs="Times New Roman"/>
          <w:color w:val="000000"/>
        </w:rPr>
        <w:t>1</w:t>
      </w:r>
    </w:p>
    <w:p w14:paraId="4AC2A77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古代文献体现先贤智慧，下列古代生产生活涉及的化学方程式正确的是</w:t>
      </w:r>
    </w:p>
    <w:p w14:paraId="60BE929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“铁为胆水</w:t>
      </w:r>
      <w:r>
        <w:rPr>
          <w:rFonts w:ascii="Times New Roman" w:hAnsi="Times New Roman" w:eastAsia="Times New Roman" w:cs="Times New Roman"/>
          <w:color w:val="000000"/>
        </w:rPr>
        <w:t>(CuSO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  <w:r>
        <w:rPr>
          <w:rFonts w:ascii="宋体" w:hAnsi="宋体" w:eastAsia="宋体" w:cs="宋体"/>
          <w:color w:val="000000"/>
        </w:rPr>
        <w:t>溶液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所薄，上生赤煤”：</w:t>
      </w:r>
      <w:r>
        <w:rPr>
          <w:rFonts w:ascii="Times New Roman" w:hAnsi="Times New Roman" w:eastAsia="Times New Roman" w:cs="Times New Roman"/>
          <w:color w:val="000000"/>
        </w:rPr>
        <w:t>2Fe+3CuSO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  <w:r>
        <w:rPr>
          <w:rFonts w:ascii="Times New Roman" w:hAnsi="Times New Roman" w:eastAsia="Times New Roman" w:cs="Times New Roman"/>
          <w:color w:val="000000"/>
        </w:rPr>
        <w:t>=3Cu+Fe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(SO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</w:p>
    <w:p w14:paraId="0342328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“煤饼烧石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主要成分是</w:t>
      </w:r>
      <w:r>
        <w:rPr>
          <w:rFonts w:ascii="Times New Roman" w:hAnsi="Times New Roman" w:eastAsia="Times New Roman" w:cs="Times New Roman"/>
          <w:color w:val="000000"/>
        </w:rPr>
        <w:t>CaCO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成灰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含</w:t>
      </w:r>
      <w:r>
        <w:rPr>
          <w:rFonts w:ascii="Times New Roman" w:hAnsi="Times New Roman" w:eastAsia="Times New Roman" w:cs="Times New Roman"/>
          <w:color w:val="000000"/>
        </w:rPr>
        <w:t>CaO)</w:t>
      </w:r>
      <w:r>
        <w:rPr>
          <w:rFonts w:ascii="宋体" w:hAnsi="宋体" w:eastAsia="宋体" w:cs="宋体"/>
          <w:color w:val="000000"/>
        </w:rPr>
        <w:t>”：</w:t>
      </w:r>
      <w:r>
        <w:rPr>
          <w:rFonts w:ascii="Times New Roman" w:hAnsi="Times New Roman" w:eastAsia="Times New Roman" w:cs="Times New Roman"/>
          <w:color w:val="000000"/>
        </w:rPr>
        <w:t>CaCO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Times New Roman" w:hAnsi="Times New Roman" w:eastAsia="Times New Roman" w:cs="Times New Roman"/>
          <w:color w:val="000000"/>
        </w:rPr>
        <w:t>=CaO+CO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↑</w:t>
      </w:r>
    </w:p>
    <w:p w14:paraId="645E97F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“有火井……取井火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主要成分是</w:t>
      </w:r>
      <w:r>
        <w:rPr>
          <w:rFonts w:ascii="Times New Roman" w:hAnsi="Times New Roman" w:eastAsia="Times New Roman" w:cs="Times New Roman"/>
          <w:color w:val="000000"/>
        </w:rPr>
        <w:t>CH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煮之”：</w:t>
      </w:r>
      <w:r>
        <w:rPr>
          <w:rFonts w:ascii="Times New Roman" w:hAnsi="Times New Roman" w:eastAsia="Times New Roman" w:cs="Times New Roman"/>
          <w:color w:val="000000"/>
        </w:rPr>
        <w:t>CH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  <w:r>
        <w:rPr>
          <w:rFonts w:ascii="Times New Roman" w:hAnsi="Times New Roman" w:eastAsia="Times New Roman" w:cs="Times New Roman"/>
          <w:color w:val="000000"/>
        </w:rPr>
        <w:t>+2O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38.25pt;width:27pt;" o:ole="t" filled="f" o:preferrelative="t" stroked="f" coordsize="21600,21600">
            <v:path/>
            <v:fill on="f" focussize="0,0"/>
            <v:stroke on="f" joinstyle="miter"/>
            <v:imagedata r:id="rId13" o:title="eqId5f85ebe40f92d551279d578be5cd847c"/>
            <o:lock v:ext="edit" aspectratio="t"/>
            <w10:wrap type="none"/>
            <w10:anchorlock/>
          </v:shape>
          <o:OLEObject Type="Embed" ProgID="Equation.DSMT4" ShapeID="_x0000_i1025" DrawAspect="Content" ObjectID="_1468075725" r:id="rId1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+2H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O</w:t>
      </w:r>
    </w:p>
    <w:p w14:paraId="5837876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“水银……加热还复为丹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含</w:t>
      </w:r>
      <w:r>
        <w:rPr>
          <w:rFonts w:ascii="Times New Roman" w:hAnsi="Times New Roman" w:eastAsia="Times New Roman" w:cs="Times New Roman"/>
          <w:color w:val="000000"/>
        </w:rPr>
        <w:t>HgO)</w:t>
      </w:r>
      <w:r>
        <w:rPr>
          <w:rFonts w:ascii="宋体" w:hAnsi="宋体" w:eastAsia="宋体" w:cs="宋体"/>
          <w:color w:val="000000"/>
        </w:rPr>
        <w:t>”：</w:t>
      </w:r>
      <w:r>
        <w:rPr>
          <w:rFonts w:ascii="Times New Roman" w:hAnsi="Times New Roman" w:eastAsia="Times New Roman" w:cs="Times New Roman"/>
          <w:color w:val="000000"/>
        </w:rPr>
        <w:t>Hg+O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33.75pt;width:11.25pt;" o:ole="t" filled="f" o:preferrelative="t" stroked="f" coordsize="21600,21600">
            <v:path/>
            <v:fill on="f" focussize="0,0"/>
            <v:stroke on="f" joinstyle="miter"/>
            <v:imagedata r:id="rId15" o:title="eqId0097ba611f3eb7c257ede30fd2367a03"/>
            <o:lock v:ext="edit" aspectratio="t"/>
            <w10:wrap type="none"/>
            <w10:anchorlock/>
          </v:shape>
          <o:OLEObject Type="Embed" ProgID="Equation.DSMT4" ShapeID="_x0000_i1026" DrawAspect="Content" ObjectID="_1468075726" r:id="rId1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HgO</w:t>
      </w:r>
    </w:p>
    <w:p w14:paraId="2FAC6A3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下列实验设计能达到实验目的的是</w:t>
      </w:r>
    </w:p>
    <w:p w14:paraId="4462009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drawing>
          <wp:inline distT="0" distB="0" distL="114300" distR="114300">
            <wp:extent cx="1695450" cy="923925"/>
            <wp:effectExtent l="0" t="0" r="0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695450" cy="923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验证分子不断运动</w:t>
      </w:r>
    </w:p>
    <w:p w14:paraId="2B778AE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color w:val="000000"/>
        </w:rPr>
        <w:drawing>
          <wp:inline distT="0" distB="0" distL="114300" distR="114300">
            <wp:extent cx="1019175" cy="838200"/>
            <wp:effectExtent l="0" t="0" r="0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019175" cy="83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除去氢气中的氯化氢气体</w:t>
      </w:r>
    </w:p>
    <w:p w14:paraId="0D4D601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color w:val="000000"/>
        </w:rPr>
        <w:drawing>
          <wp:inline distT="0" distB="0" distL="114300" distR="114300">
            <wp:extent cx="2028825" cy="762000"/>
            <wp:effectExtent l="0" t="0" r="0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028825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探究催化剂对过氧化氢分解速率的影响</w:t>
      </w:r>
    </w:p>
    <w:p w14:paraId="56CD6C9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color w:val="000000"/>
        </w:rPr>
        <w:drawing>
          <wp:inline distT="0" distB="0" distL="114300" distR="114300">
            <wp:extent cx="1362075" cy="1085850"/>
            <wp:effectExtent l="0" t="0" r="0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362075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测定空气里氧气的含量</w:t>
      </w:r>
    </w:p>
    <w:p w14:paraId="0FFF3FC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下列图像能正确反映对应变化关系的是</w:t>
      </w:r>
    </w:p>
    <w:p w14:paraId="244D9D1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217930"/>
            <wp:effectExtent l="0" t="0" r="0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218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C1EAF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服用一定量含有</w:t>
      </w:r>
      <w:r>
        <w:rPr>
          <w:rFonts w:ascii="Times New Roman" w:hAnsi="Times New Roman" w:eastAsia="Times New Roman" w:cs="Times New Roman"/>
          <w:color w:val="000000"/>
        </w:rPr>
        <w:t>Al(OH)</w:t>
      </w:r>
      <w:r>
        <w:rPr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的药片治疗胃酸过多</w:t>
      </w:r>
    </w:p>
    <w:p w14:paraId="4BA3940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将用砂纸打磨干净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200371" name="图片 2003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71" name="图片 200371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镁条在空气中点燃</w:t>
      </w:r>
    </w:p>
    <w:p w14:paraId="1FDDE0B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一定温度下，向一定量不饱和石灰水中加入少量生石灰，再恢复至原温度</w:t>
      </w:r>
    </w:p>
    <w:p w14:paraId="03AB2BD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向硫酸和硫酸铜的混合溶液中逐滴加入氢氧化钠溶液</w:t>
      </w:r>
    </w:p>
    <w:p w14:paraId="43324BC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硼酸的溶解度曲线如图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忽略硼酸溶解时温度变化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。下列说法正确的是</w:t>
      </w:r>
    </w:p>
    <w:p w14:paraId="188F1C3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466850" cy="1200150"/>
            <wp:effectExtent l="0" t="0" r="0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466850" cy="1200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A3A70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加水稀释，硼酸的溶解度变小</w:t>
      </w:r>
    </w:p>
    <w:p w14:paraId="02D496D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t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  <w:r>
        <w:rPr>
          <w:rFonts w:ascii="Times New Roman" w:hAnsi="Times New Roman" w:eastAsia="Times New Roman" w:cs="Times New Roman"/>
          <w:color w:val="000000"/>
        </w:rPr>
        <w:t>℃</w:t>
      </w:r>
      <w:r>
        <w:rPr>
          <w:rFonts w:ascii="宋体" w:hAnsi="宋体" w:eastAsia="宋体" w:cs="宋体"/>
          <w:color w:val="000000"/>
        </w:rPr>
        <w:t>时，向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点溶液中再加入一定量硼酸可达到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点</w:t>
      </w:r>
    </w:p>
    <w:p w14:paraId="3CBEF7C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t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℃</w:t>
      </w:r>
      <w:r>
        <w:rPr>
          <w:rFonts w:ascii="宋体" w:hAnsi="宋体" w:eastAsia="宋体" w:cs="宋体"/>
          <w:color w:val="000000"/>
        </w:rPr>
        <w:t>时，向</w:t>
      </w:r>
      <w:r>
        <w:rPr>
          <w:rFonts w:ascii="Times New Roman" w:hAnsi="Times New Roman" w:eastAsia="Times New Roman" w:cs="Times New Roman"/>
          <w:color w:val="000000"/>
        </w:rPr>
        <w:t>25g</w:t>
      </w:r>
      <w:r>
        <w:rPr>
          <w:rFonts w:ascii="宋体" w:hAnsi="宋体" w:eastAsia="宋体" w:cs="宋体"/>
          <w:color w:val="000000"/>
        </w:rPr>
        <w:t>水中加入</w:t>
      </w:r>
      <w:r>
        <w:rPr>
          <w:rFonts w:ascii="Times New Roman" w:hAnsi="Times New Roman" w:eastAsia="Times New Roman" w:cs="Times New Roman"/>
          <w:color w:val="000000"/>
        </w:rPr>
        <w:t>10g</w:t>
      </w:r>
      <w:r>
        <w:rPr>
          <w:rFonts w:ascii="宋体" w:hAnsi="宋体" w:eastAsia="宋体" w:cs="宋体"/>
          <w:color w:val="000000"/>
        </w:rPr>
        <w:t>硼酸，充分溶解后可得到饱和的硼酸溶液</w:t>
      </w:r>
    </w:p>
    <w:p w14:paraId="6B2FA43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点溶液的溶质质量分数是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点的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倍</w:t>
      </w:r>
    </w:p>
    <w:p w14:paraId="2AFADFF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工业上用重晶石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主要成分为硫酸钡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制备碳酸钡的工艺流程如图所示。</w:t>
      </w:r>
    </w:p>
    <w:p w14:paraId="151540D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904240"/>
            <wp:effectExtent l="0" t="0" r="0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904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D8DD9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下列说法错误的是</w:t>
      </w:r>
    </w:p>
    <w:p w14:paraId="5170CFB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为了使焙烧更充分可将重晶石粉碎</w:t>
      </w:r>
    </w:p>
    <w:p w14:paraId="5AC8AE5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反应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的化学方程式为</w:t>
      </w:r>
      <w:r>
        <w:rPr>
          <w:rFonts w:ascii="Times New Roman" w:hAnsi="Times New Roman" w:eastAsia="Times New Roman" w:cs="Times New Roman"/>
          <w:color w:val="000000"/>
        </w:rPr>
        <w:t>BaSO</w:t>
      </w:r>
      <w:r>
        <w:rPr>
          <w:color w:val="000000"/>
          <w:vertAlign w:val="subscript"/>
        </w:rPr>
        <w:t>4</w:t>
      </w:r>
      <w:r>
        <w:rPr>
          <w:rFonts w:ascii="Times New Roman" w:hAnsi="Times New Roman" w:eastAsia="Times New Roman" w:cs="Times New Roman"/>
          <w:color w:val="000000"/>
        </w:rPr>
        <w:t>+4C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38.25pt;width:27pt;" o:ole="t" filled="f" o:preferrelative="t" stroked="f" coordsize="21600,21600">
            <v:path/>
            <v:fill on="f" focussize="0,0"/>
            <v:stroke on="f" joinstyle="miter"/>
            <v:imagedata r:id="rId25" o:title="eqId2d6234f017d32cb8e1c8e08bdaf749ac"/>
            <o:lock v:ext="edit" aspectratio="t"/>
            <w10:wrap type="none"/>
            <w10:anchorlock/>
          </v:shape>
          <o:OLEObject Type="Embed" ProgID="Equation.DSMT4" ShapeID="_x0000_i1027" DrawAspect="Content" ObjectID="_1468075727" r:id="rId2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BaS+4X↑</w:t>
      </w:r>
      <w:r>
        <w:rPr>
          <w:rFonts w:ascii="宋体" w:hAnsi="宋体" w:eastAsia="宋体" w:cs="宋体"/>
          <w:color w:val="000000"/>
        </w:rPr>
        <w:t>，则物质</w:t>
      </w: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rFonts w:ascii="宋体" w:hAnsi="宋体" w:eastAsia="宋体" w:cs="宋体"/>
          <w:color w:val="000000"/>
        </w:rPr>
        <w:t>的化学式为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color w:val="000000"/>
          <w:vertAlign w:val="subscript"/>
        </w:rPr>
        <w:t>2</w:t>
      </w:r>
    </w:p>
    <w:p w14:paraId="5D0C7EB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操作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、操作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均用到的玻璃仪器有漏斗、烧杯、玻璃棒</w:t>
      </w:r>
    </w:p>
    <w:p w14:paraId="69C1094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反应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的基本反应类型为复分解反应</w:t>
      </w:r>
    </w:p>
    <w:p w14:paraId="308EE7C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二、填空题：本题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</w:t>
      </w:r>
      <w:r>
        <w:rPr>
          <w:rFonts w:ascii="宋体" w:hAnsi="宋体" w:eastAsia="宋体" w:cs="宋体"/>
          <w:b/>
          <w:color w:val="000000"/>
          <w:sz w:val="24"/>
        </w:rPr>
        <w:t>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30</w:t>
      </w:r>
      <w:r>
        <w:rPr>
          <w:rFonts w:ascii="宋体" w:hAnsi="宋体" w:eastAsia="宋体" w:cs="宋体"/>
          <w:b/>
          <w:color w:val="000000"/>
          <w:sz w:val="24"/>
        </w:rPr>
        <w:t>分。</w:t>
      </w:r>
    </w:p>
    <w:p w14:paraId="339267E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为培养学生创新思维和实践能力，我市某校化学实验小组积极开展一系列微项目实践活动。</w:t>
      </w:r>
    </w:p>
    <w:p w14:paraId="77A4721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781425" cy="1295400"/>
            <wp:effectExtent l="0" t="0" r="0" b="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3781425" cy="1295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12C2E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自制简易净水器：利用</w:t>
      </w:r>
      <w:r>
        <w:rPr>
          <w:color w:val="000000"/>
        </w:rPr>
        <w:t>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填名称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作絮凝剂，该物质溶于水后生成胶状物吸附杂质使其沉降；利用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吸附水中色素和异味。</w:t>
      </w:r>
    </w:p>
    <w:p w14:paraId="47FF2BA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自制加热包：原理为氧化钙与水反应放热，化学方程式为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。</w:t>
      </w:r>
    </w:p>
    <w:p w14:paraId="74ED71F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自制冷敷袋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如图</w:t>
      </w:r>
      <w:r>
        <w:rPr>
          <w:rFonts w:ascii="Times New Roman" w:hAnsi="Times New Roman" w:eastAsia="Times New Roman" w:cs="Times New Roman"/>
          <w:color w:val="000000"/>
        </w:rPr>
        <w:t>1)</w:t>
      </w:r>
      <w:r>
        <w:rPr>
          <w:rFonts w:ascii="宋体" w:hAnsi="宋体" w:eastAsia="宋体" w:cs="宋体"/>
          <w:color w:val="000000"/>
        </w:rPr>
        <w:t>：可溶性物质溶于水时会吸热，这种物质是</w:t>
      </w:r>
      <w:r>
        <w:rPr>
          <w:color w:val="000000"/>
        </w:rPr>
        <w:t>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填“氯化钠”或“硝酸铵”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76D1CAE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自制简易灭火器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如图</w:t>
      </w:r>
      <w:r>
        <w:rPr>
          <w:rFonts w:ascii="Times New Roman" w:hAnsi="Times New Roman" w:eastAsia="Times New Roman" w:cs="Times New Roman"/>
          <w:color w:val="000000"/>
        </w:rPr>
        <w:t>2)</w:t>
      </w:r>
      <w:r>
        <w:rPr>
          <w:rFonts w:ascii="宋体" w:hAnsi="宋体" w:eastAsia="宋体" w:cs="宋体"/>
          <w:color w:val="000000"/>
        </w:rPr>
        <w:t>：白醋与小苏打反应生成二氧化碳灭火，利用二氧化碳的性质是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。</w:t>
      </w:r>
    </w:p>
    <w:p w14:paraId="67B7300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下图是实验室制取气体的几种常用装置，请回答下列问题：</w:t>
      </w:r>
    </w:p>
    <w:p w14:paraId="69CA68F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772025" cy="1419225"/>
            <wp:effectExtent l="0" t="0" r="0" b="0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4772025" cy="1419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16614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写出图中标号①仪器的名称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。</w:t>
      </w:r>
    </w:p>
    <w:p w14:paraId="5580F05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实验室用过氧化氢溶液与二氧化锰制氧气，为了控制反应速率，应选用的发生装置为</w:t>
      </w:r>
      <w:r>
        <w:rPr>
          <w:color w:val="000000"/>
        </w:rPr>
        <w:t>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填字母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63FDF5E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实验室用高锰酸钾制氧气的化学方程式为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，用装置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收集氧气，验满的方法为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。</w:t>
      </w:r>
    </w:p>
    <w:p w14:paraId="502E175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甲烷是天然气的主要成分，若用</w:t>
      </w:r>
      <w:r>
        <w:rPr>
          <w:rFonts w:ascii="Times New Roman" w:hAnsi="Times New Roman" w:eastAsia="Times New Roman" w:cs="Times New Roman"/>
          <w:color w:val="000000"/>
        </w:rPr>
        <w:t>E</w:t>
      </w:r>
      <w:r>
        <w:rPr>
          <w:rFonts w:ascii="宋体" w:hAnsi="宋体" w:eastAsia="宋体" w:cs="宋体"/>
          <w:color w:val="000000"/>
        </w:rPr>
        <w:t>收集甲烷，气体的进气口为</w:t>
      </w:r>
      <w:r>
        <w:rPr>
          <w:color w:val="000000"/>
        </w:rPr>
        <w:t>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填“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”或“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1ED5776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钙是人体内含量最高的金属元素，下图为钙在元素周期表中的相关信息及原子结构示意图，请回答下列问题：</w:t>
      </w:r>
    </w:p>
    <w:p w14:paraId="1FE6853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619250" cy="771525"/>
            <wp:effectExtent l="0" t="0" r="0" b="0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771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C0AF9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钙元素的相对原子质量为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，位于元素周期表第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周期。</w:t>
      </w:r>
    </w:p>
    <w:p w14:paraId="05CC422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钙原子和氦原子最外层都有两个电子，二者的化学性质</w:t>
      </w:r>
      <w:r>
        <w:rPr>
          <w:color w:val="000000"/>
        </w:rPr>
        <w:t>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填“相似”或“不相似”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60C0B6D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钙元素是人体必需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200377" name="图片 2003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77" name="图片 200377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填“常量”或“微量”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元素。某钙片有效成分为碳酸钙，食用后在人体中转化为钙离子被吸收，请用化学方程式表示其转化过程：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。</w:t>
      </w:r>
    </w:p>
    <w:p w14:paraId="6EA1CF4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某同学结合元素化合价构建了氯及其化合物的部分“价</w:t>
      </w:r>
      <w:r>
        <w:rPr>
          <w:rFonts w:ascii="Times New Roman" w:hAnsi="Times New Roman" w:eastAsia="Times New Roman" w:cs="Times New Roman"/>
          <w:color w:val="000000"/>
        </w:rPr>
        <w:t>-</w:t>
      </w:r>
      <w:r>
        <w:rPr>
          <w:rFonts w:ascii="宋体" w:hAnsi="宋体" w:eastAsia="宋体" w:cs="宋体"/>
          <w:color w:val="000000"/>
        </w:rPr>
        <w:t>类”二维图，如图</w:t>
      </w:r>
      <w:r>
        <w:rPr>
          <w:rFonts w:ascii="Times New Roman" w:hAnsi="Times New Roman" w:eastAsia="Times New Roman" w:cs="Times New Roman"/>
          <w:color w:val="000000"/>
        </w:rPr>
        <w:t>1.</w:t>
      </w:r>
    </w:p>
    <w:p w14:paraId="34E3A0A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847850"/>
            <wp:effectExtent l="0" t="0" r="0" b="0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8483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B7053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请回答下列问题：</w:t>
      </w:r>
    </w:p>
    <w:p w14:paraId="4960228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物质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的稀溶液常用于除铁锈，请写出该反应的化学方程式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。</w:t>
      </w:r>
    </w:p>
    <w:p w14:paraId="5085A77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配平实验室制备物质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的化学方程式：</w:t>
      </w:r>
    </w:p>
    <w:p w14:paraId="619451F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_____</w:t>
      </w:r>
      <w:r>
        <w:rPr>
          <w:rFonts w:ascii="Times New Roman" w:hAnsi="Times New Roman" w:eastAsia="Times New Roman" w:cs="Times New Roman"/>
          <w:color w:val="000000"/>
        </w:rPr>
        <w:t>MnO</w:t>
      </w:r>
      <w:r>
        <w:rPr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+</w:t>
      </w:r>
      <w:r>
        <w:rPr>
          <w:color w:val="000000"/>
        </w:rPr>
        <w:t>_____</w:t>
      </w:r>
      <w:r>
        <w:rPr>
          <w:rFonts w:ascii="Times New Roman" w:hAnsi="Times New Roman" w:eastAsia="Times New Roman" w:cs="Times New Roman"/>
          <w:color w:val="000000"/>
        </w:rPr>
        <w:t>HCl(</w:t>
      </w:r>
      <w:r>
        <w:rPr>
          <w:rFonts w:ascii="宋体" w:hAnsi="宋体" w:eastAsia="宋体" w:cs="宋体"/>
          <w:color w:val="000000"/>
        </w:rPr>
        <w:t>浓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33.75pt;width:11.25pt;" o:ole="t" filled="f" o:preferrelative="t" stroked="f" coordsize="21600,21600">
            <v:path/>
            <v:fill on="f" focussize="0,0"/>
            <v:stroke on="f" joinstyle="miter"/>
            <v:imagedata r:id="rId15" o:title="eqId0097ba611f3eb7c257ede30fd2367a03"/>
            <o:lock v:ext="edit" aspectratio="t"/>
            <w10:wrap type="none"/>
            <w10:anchorlock/>
          </v:shape>
          <o:OLEObject Type="Embed" ProgID="Equation.DSMT4" ShapeID="_x0000_i1028" DrawAspect="Content" ObjectID="_1468075728" r:id="rId30">
            <o:LockedField>false</o:LockedField>
          </o:OLEObject>
        </w:object>
      </w:r>
      <w:r>
        <w:rPr>
          <w:color w:val="000000"/>
        </w:rPr>
        <w:t>_____</w:t>
      </w:r>
      <w:r>
        <w:rPr>
          <w:rFonts w:ascii="Times New Roman" w:hAnsi="Times New Roman" w:eastAsia="Times New Roman" w:cs="Times New Roman"/>
          <w:color w:val="000000"/>
        </w:rPr>
        <w:t>MnCl</w:t>
      </w:r>
      <w:r>
        <w:rPr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+</w:t>
      </w:r>
      <w:r>
        <w:rPr>
          <w:color w:val="000000"/>
        </w:rPr>
        <w:t>_____</w:t>
      </w:r>
      <w:r>
        <w:rPr>
          <w:rFonts w:ascii="Times New Roman" w:hAnsi="Times New Roman" w:eastAsia="Times New Roman" w:cs="Times New Roman"/>
          <w:color w:val="000000"/>
        </w:rPr>
        <w:t>Cl</w:t>
      </w:r>
      <w:r>
        <w:rPr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↑+</w:t>
      </w:r>
      <w:r>
        <w:rPr>
          <w:color w:val="000000"/>
        </w:rPr>
        <w:t>_____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O</w:t>
      </w:r>
    </w:p>
    <w:p w14:paraId="4381905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为物质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在点燃条件下转化为物质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的微观示意图，请写出该反应的化学方程式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。</w:t>
      </w:r>
    </w:p>
    <w:p w14:paraId="622AD88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物质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常用于自来水消毒，请写出其化学式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。</w:t>
      </w:r>
    </w:p>
    <w:p w14:paraId="7505916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物质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为次氯酸</w:t>
      </w:r>
      <w:r>
        <w:rPr>
          <w:rFonts w:ascii="Times New Roman" w:hAnsi="Times New Roman" w:eastAsia="Times New Roman" w:cs="Times New Roman"/>
          <w:color w:val="000000"/>
        </w:rPr>
        <w:t>(HClO)</w:t>
      </w:r>
      <w:r>
        <w:rPr>
          <w:rFonts w:ascii="宋体" w:hAnsi="宋体" w:eastAsia="宋体" w:cs="宋体"/>
          <w:color w:val="000000"/>
        </w:rPr>
        <w:t>，请在图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中用“</w:t>
      </w:r>
      <w:r>
        <w:rPr>
          <w:rFonts w:ascii="Times New Roman" w:hAnsi="Times New Roman" w:eastAsia="Times New Roman" w:cs="Times New Roman"/>
          <w:color w:val="000000"/>
        </w:rPr>
        <w:t>▲</w:t>
      </w:r>
      <w:r>
        <w:rPr>
          <w:rFonts w:ascii="宋体" w:hAnsi="宋体" w:eastAsia="宋体" w:cs="宋体"/>
          <w:color w:val="000000"/>
        </w:rPr>
        <w:t>”标出物质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的位置。</w:t>
      </w:r>
    </w:p>
    <w:p w14:paraId="2F70CE8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（6）</w:t>
      </w:r>
      <w:r>
        <w:rPr>
          <w:rFonts w:ascii="宋体" w:hAnsi="宋体" w:eastAsia="宋体" w:cs="宋体"/>
          <w:color w:val="000000"/>
        </w:rPr>
        <w:t>物质</w:t>
      </w:r>
      <w:r>
        <w:rPr>
          <w:rFonts w:ascii="Times New Roman" w:hAnsi="Times New Roman" w:eastAsia="Times New Roman" w:cs="Times New Roman"/>
          <w:color w:val="000000"/>
        </w:rPr>
        <w:t>e</w:t>
      </w:r>
      <w:r>
        <w:rPr>
          <w:rFonts w:ascii="宋体" w:hAnsi="宋体" w:eastAsia="宋体" w:cs="宋体"/>
          <w:color w:val="000000"/>
        </w:rPr>
        <w:t>为氯酸钾，受热分解后，氯元素的质量分数</w:t>
      </w:r>
      <w:r>
        <w:rPr>
          <w:color w:val="000000"/>
        </w:rPr>
        <w:t>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填“变大”、“变小”或“不变”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6A870A4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“波尔多液”具有杀菌作用，常作为农药使用。某化工厂利用废弃铜料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只含铜和铁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和石灰石制备“波尔多液”，同时得到副产品绿矾</w:t>
      </w:r>
      <w:r>
        <w:rPr>
          <w:rFonts w:ascii="Times New Roman" w:hAnsi="Times New Roman" w:eastAsia="Times New Roman" w:cs="Times New Roman"/>
          <w:color w:val="000000"/>
        </w:rPr>
        <w:t>(FeSO</w:t>
      </w:r>
      <w:r>
        <w:rPr>
          <w:color w:val="000000"/>
          <w:vertAlign w:val="subscript"/>
        </w:rPr>
        <w:t>4</w:t>
      </w:r>
      <w:r>
        <w:rPr>
          <w:rFonts w:ascii="Times New Roman" w:hAnsi="Times New Roman" w:eastAsia="Times New Roman" w:cs="Times New Roman"/>
          <w:color w:val="000000"/>
        </w:rPr>
        <w:t>·7H</w:t>
      </w:r>
      <w:r>
        <w:rPr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O)</w:t>
      </w:r>
      <w:r>
        <w:rPr>
          <w:rFonts w:ascii="宋体" w:hAnsi="宋体" w:eastAsia="宋体" w:cs="宋体"/>
          <w:color w:val="000000"/>
        </w:rPr>
        <w:t>，工艺流程如图所示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部分反应条件和产物已略去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225EDD6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935355"/>
            <wp:effectExtent l="0" t="0" r="0" b="0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9359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40B7E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请回答下列问题：</w:t>
      </w:r>
    </w:p>
    <w:p w14:paraId="5F91944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固体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生成固体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的化学方程式为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。</w:t>
      </w:r>
    </w:p>
    <w:p w14:paraId="1984711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溶液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的溶质是</w:t>
      </w:r>
      <w:r>
        <w:rPr>
          <w:color w:val="000000"/>
        </w:rPr>
        <w:t>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填化学式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47DFD87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物质</w:t>
      </w: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rFonts w:ascii="宋体" w:hAnsi="宋体" w:eastAsia="宋体" w:cs="宋体"/>
          <w:color w:val="000000"/>
        </w:rPr>
        <w:t>的化学式为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。</w:t>
      </w:r>
    </w:p>
    <w:p w14:paraId="714326F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溶液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通过蒸发浓缩、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、过滤得到绿矾，整个过程需控制温度不宜过高、隔绝空气，目的是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、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。</w:t>
      </w:r>
    </w:p>
    <w:p w14:paraId="1530E3B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反应①的化学方程式为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。</w:t>
      </w:r>
    </w:p>
    <w:p w14:paraId="3403204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三、实验题：本题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22</w:t>
      </w:r>
      <w:r>
        <w:rPr>
          <w:rFonts w:ascii="宋体" w:hAnsi="宋体" w:eastAsia="宋体" w:cs="宋体"/>
          <w:b/>
          <w:color w:val="000000"/>
          <w:sz w:val="24"/>
        </w:rPr>
        <w:t>分。</w:t>
      </w:r>
    </w:p>
    <w:p w14:paraId="138A20B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目前，全球能源结构正在向多元、清洁、低碳转型。氢能是人类未来的理想能源之一，制氢、储氢、释氢、用氢是氢能研究的热点。</w:t>
      </w:r>
    </w:p>
    <w:p w14:paraId="7F263C3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项目一：制氢</w:t>
      </w:r>
    </w:p>
    <w:p w14:paraId="5F6F8C9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根据生产来源和碳排放量不同，氢气分类如图</w:t>
      </w:r>
      <w:r>
        <w:rPr>
          <w:rFonts w:ascii="Times New Roman" w:hAnsi="Times New Roman" w:eastAsia="Times New Roman" w:cs="Times New Roman"/>
          <w:color w:val="000000"/>
        </w:rPr>
        <w:t>1.</w:t>
      </w:r>
    </w:p>
    <w:p w14:paraId="02F762E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065530"/>
            <wp:effectExtent l="0" t="0" r="0" b="0"/>
            <wp:docPr id="100029" name="图片 1000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065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B9DF1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“绿氢”是利用可再生能源发电制氢，生产中实现二氧化碳零排放。电解水产生的氢气和氧气的体积比为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。</w:t>
      </w:r>
    </w:p>
    <w:p w14:paraId="2790034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“灰氢”是化石燃料制氢，可利用甲烷与水蒸气在高温条件下生成二氧化碳和氢气的方法制得，请写出该反应的化学方程式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，从生成物的角度分析，该方法造成的环境问题是</w:t>
      </w:r>
      <w:r>
        <w:rPr>
          <w:color w:val="000000"/>
        </w:rPr>
        <w:t>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填字母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6AF46A7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．酸雨</w:t>
      </w:r>
      <w:r>
        <w:rPr>
          <w:color w:val="000000"/>
        </w:rPr>
        <w:t xml:space="preserve">    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．温室效应增强</w:t>
      </w:r>
      <w:r>
        <w:rPr>
          <w:color w:val="000000"/>
        </w:rPr>
        <w:t xml:space="preserve">    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．臭氧空洞</w:t>
      </w:r>
    </w:p>
    <w:p w14:paraId="76045D1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“蓝氢”是“灰氢”制法结合碳捕集和封存技术，实现低碳制氢，其中一种方法是利用氢氧化钠溶液实现“碳捕集”，如图</w:t>
      </w:r>
      <w:r>
        <w:rPr>
          <w:rFonts w:ascii="Times New Roman" w:hAnsi="Times New Roman" w:eastAsia="Times New Roman" w:cs="Times New Roman"/>
          <w:color w:val="000000"/>
        </w:rPr>
        <w:t>2.</w:t>
      </w:r>
    </w:p>
    <w:p w14:paraId="51862F1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①氢氧化钠溶液喷成雾状的目的是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。</w:t>
      </w:r>
    </w:p>
    <w:p w14:paraId="2682C9F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②捕捉室内发生反应的化学方程式为：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Na</w:t>
      </w:r>
      <w:r>
        <w:rPr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color w:val="000000"/>
          <w:vertAlign w:val="subscript"/>
        </w:rPr>
        <w:t>3</w:t>
      </w:r>
      <w:r>
        <w:rPr>
          <w:rFonts w:ascii="Times New Roman" w:hAnsi="Times New Roman" w:eastAsia="Times New Roman" w:cs="Times New Roman"/>
          <w:color w:val="000000"/>
        </w:rPr>
        <w:t>+CO</w:t>
      </w:r>
      <w:r>
        <w:rPr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+H</w:t>
      </w:r>
      <w:r>
        <w:rPr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O=2NaHCO</w:t>
      </w:r>
      <w:r>
        <w:rPr>
          <w:color w:val="000000"/>
          <w:vertAlign w:val="subscript"/>
        </w:rPr>
        <w:t>3.</w:t>
      </w:r>
    </w:p>
    <w:p w14:paraId="5332FD9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紫氢是以来源丰富的水为原料，利用核能生产的氢气；金氢是自然产生或存于地壳中的天然氢。</w:t>
      </w:r>
    </w:p>
    <w:p w14:paraId="51ACD57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项目二：储氢</w:t>
      </w:r>
    </w:p>
    <w:p w14:paraId="4A695CB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物理储氢：在高压下把氢气压缩储存于钢瓶中，从微观角度解释，氢气能被压缩储存的原因是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。</w:t>
      </w:r>
    </w:p>
    <w:p w14:paraId="5FD642A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化学储氢：可利用</w:t>
      </w:r>
      <w:r>
        <w:rPr>
          <w:rFonts w:ascii="Times New Roman" w:hAnsi="Times New Roman" w:eastAsia="Times New Roman" w:cs="Times New Roman"/>
          <w:color w:val="000000"/>
        </w:rPr>
        <w:t>Mg-Cu</w:t>
      </w:r>
      <w:r>
        <w:rPr>
          <w:rFonts w:ascii="宋体" w:hAnsi="宋体" w:eastAsia="宋体" w:cs="宋体"/>
          <w:color w:val="000000"/>
        </w:rPr>
        <w:t>储氢合金与氢气反应生成金属氢化物</w:t>
      </w:r>
      <w:r>
        <w:rPr>
          <w:rFonts w:ascii="Times New Roman" w:hAnsi="Times New Roman" w:eastAsia="Times New Roman" w:cs="Times New Roman"/>
          <w:color w:val="000000"/>
        </w:rPr>
        <w:t>MgH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MgH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中氢元素的化合价为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。</w:t>
      </w:r>
    </w:p>
    <w:p w14:paraId="00F8DA6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项目三：释氢</w:t>
      </w:r>
    </w:p>
    <w:p w14:paraId="6BE8468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（6）</w:t>
      </w:r>
      <w:r>
        <w:rPr>
          <w:rFonts w:ascii="Times New Roman" w:hAnsi="Times New Roman" w:eastAsia="Times New Roman" w:cs="Times New Roman"/>
          <w:color w:val="000000"/>
        </w:rPr>
        <w:t>MgH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的一种释氢过程如图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所示，释氢开始时反应速率较快，然后逐渐减小。据图分析，反应速率逐渐减小的原因是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。</w:t>
      </w:r>
    </w:p>
    <w:p w14:paraId="5FF09EE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009775" cy="1409700"/>
            <wp:effectExtent l="0" t="0" r="0" b="0"/>
            <wp:docPr id="100031" name="图片 10003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2009775" cy="140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D3333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项目四：用氢</w:t>
      </w:r>
    </w:p>
    <w:p w14:paraId="4A29C03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（7）</w:t>
      </w:r>
      <w:r>
        <w:rPr>
          <w:rFonts w:ascii="宋体" w:hAnsi="宋体" w:eastAsia="宋体" w:cs="宋体"/>
          <w:color w:val="000000"/>
        </w:rPr>
        <w:t>氢气是理想的燃料，原因是</w:t>
      </w:r>
      <w:r>
        <w:rPr>
          <w:color w:val="000000"/>
        </w:rPr>
        <w:t>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写出一条即可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475CC75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我市某校化学兴趣小组在老师的指导下进行“黑面包”趣味实验。取</w:t>
      </w:r>
      <w:r>
        <w:rPr>
          <w:rFonts w:ascii="Times New Roman" w:hAnsi="Times New Roman" w:eastAsia="Times New Roman" w:cs="Times New Roman"/>
          <w:color w:val="000000"/>
        </w:rPr>
        <w:t>20g</w:t>
      </w:r>
      <w:r>
        <w:rPr>
          <w:rFonts w:ascii="宋体" w:hAnsi="宋体" w:eastAsia="宋体" w:cs="宋体"/>
          <w:color w:val="000000"/>
        </w:rPr>
        <w:t>蔗糖</w:t>
      </w:r>
      <w:r>
        <w:rPr>
          <w:rFonts w:ascii="Times New Roman" w:hAnsi="Times New Roman" w:eastAsia="Times New Roman" w:cs="Times New Roman"/>
          <w:color w:val="000000"/>
        </w:rPr>
        <w:t>(C</w:t>
      </w:r>
      <w:r>
        <w:rPr>
          <w:color w:val="000000"/>
          <w:vertAlign w:val="subscript"/>
        </w:rPr>
        <w:t>12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color w:val="000000"/>
          <w:vertAlign w:val="subscript"/>
        </w:rPr>
        <w:t>22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color w:val="000000"/>
          <w:vertAlign w:val="subscript"/>
        </w:rPr>
        <w:t>11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放入烧杯中，加少量水润湿，注入</w:t>
      </w:r>
      <w:r>
        <w:rPr>
          <w:rFonts w:ascii="Times New Roman" w:hAnsi="Times New Roman" w:eastAsia="Times New Roman" w:cs="Times New Roman"/>
          <w:color w:val="000000"/>
        </w:rPr>
        <w:t>10mL</w:t>
      </w:r>
      <w:r>
        <w:rPr>
          <w:rFonts w:ascii="宋体" w:hAnsi="宋体" w:eastAsia="宋体" w:cs="宋体"/>
          <w:color w:val="000000"/>
        </w:rPr>
        <w:t>浓硫酸，搅拌，蔗糖先变黑后膨胀形成“黑面包”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如图</w:t>
      </w:r>
      <w:r>
        <w:rPr>
          <w:rFonts w:ascii="Times New Roman" w:hAnsi="Times New Roman" w:eastAsia="Times New Roman" w:cs="Times New Roman"/>
          <w:color w:val="000000"/>
        </w:rPr>
        <w:t>1)</w:t>
      </w:r>
      <w:r>
        <w:rPr>
          <w:rFonts w:ascii="宋体" w:hAnsi="宋体" w:eastAsia="宋体" w:cs="宋体"/>
          <w:color w:val="000000"/>
        </w:rPr>
        <w:t>，同时还闻到了刺激性气味。</w:t>
      </w:r>
    </w:p>
    <w:p w14:paraId="1DA71A6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819400" cy="1000125"/>
            <wp:effectExtent l="0" t="0" r="0" b="0"/>
            <wp:docPr id="100033" name="图片 10003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2819400" cy="1000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5DBCF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已知：①</w:t>
      </w:r>
      <w:r>
        <w:rPr>
          <w:rFonts w:ascii="Times New Roman" w:hAnsi="Times New Roman" w:eastAsia="Times New Roman" w:cs="Times New Roman"/>
          <w:color w:val="000000"/>
        </w:rPr>
        <w:t>SO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能使澄清石灰水变浑浊；</w:t>
      </w:r>
    </w:p>
    <w:p w14:paraId="4DD1222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</w:t>
      </w:r>
      <w:r>
        <w:rPr>
          <w:rFonts w:ascii="Times New Roman" w:hAnsi="Times New Roman" w:eastAsia="Times New Roman" w:cs="Times New Roman"/>
          <w:color w:val="000000"/>
        </w:rPr>
        <w:t>SO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具有还原性，能与酸性高锰酸钾溶液反应；</w:t>
      </w:r>
    </w:p>
    <w:p w14:paraId="1309F10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</w:t>
      </w:r>
      <w:r>
        <w:rPr>
          <w:rFonts w:ascii="Times New Roman" w:hAnsi="Times New Roman" w:eastAsia="Times New Roman" w:cs="Times New Roman"/>
          <w:color w:val="000000"/>
        </w:rPr>
        <w:t>SO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具有漂白性，能使品红溶液褪色。</w:t>
      </w:r>
    </w:p>
    <w:p w14:paraId="6606B74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I</w:t>
      </w:r>
      <w:r>
        <w:rPr>
          <w:rFonts w:ascii="宋体" w:hAnsi="宋体" w:eastAsia="宋体" w:cs="宋体"/>
          <w:color w:val="000000"/>
        </w:rPr>
        <w:t>．变黑的原因：生成了黑色的炭</w:t>
      </w:r>
    </w:p>
    <w:p w14:paraId="5F6AF25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浓硫酸将蔗糖中氢、氧元素按水的组成比脱去，生成黑色的炭，体现了浓硫酸的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作用。</w:t>
      </w:r>
    </w:p>
    <w:p w14:paraId="0B501E1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II</w:t>
      </w:r>
      <w:r>
        <w:rPr>
          <w:rFonts w:ascii="宋体" w:hAnsi="宋体" w:eastAsia="宋体" w:cs="宋体"/>
          <w:color w:val="000000"/>
        </w:rPr>
        <w:t>．膨胀的原因：生成了气体</w:t>
      </w:r>
    </w:p>
    <w:p w14:paraId="75B0CFA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【提出问题】气体的成分是什么？</w:t>
      </w:r>
    </w:p>
    <w:p w14:paraId="2F7793F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95250" cy="171450"/>
            <wp:effectExtent l="0" t="0" r="0" b="0"/>
            <wp:docPr id="200373" name="图片 2003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73" name="图片 200373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猜想与假设】猜想一：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猜想二：</w:t>
      </w:r>
      <w:r>
        <w:rPr>
          <w:rFonts w:ascii="Times New Roman" w:hAnsi="Times New Roman" w:eastAsia="Times New Roman" w:cs="Times New Roman"/>
          <w:color w:val="000000"/>
        </w:rPr>
        <w:t>SO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猜想三：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SO</w:t>
      </w:r>
      <w:r>
        <w:rPr>
          <w:color w:val="000000"/>
          <w:vertAlign w:val="subscript"/>
        </w:rPr>
        <w:t>2</w:t>
      </w:r>
    </w:p>
    <w:p w14:paraId="5EDF9DE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大家讨论后一致认为猜想一是错误的，原因是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。</w:t>
      </w:r>
    </w:p>
    <w:p w14:paraId="5434D66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为了验证猜想二和猜想三，只需检验</w:t>
      </w:r>
      <w:r>
        <w:rPr>
          <w:color w:val="000000"/>
        </w:rPr>
        <w:t>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填化学式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是否存在即可。</w:t>
      </w:r>
    </w:p>
    <w:p w14:paraId="2042440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【实验探究】对气体成分进行检验，部分实验装置如图</w:t>
      </w:r>
      <w:r>
        <w:rPr>
          <w:rFonts w:ascii="Times New Roman" w:hAnsi="Times New Roman" w:eastAsia="Times New Roman" w:cs="Times New Roman"/>
          <w:color w:val="000000"/>
        </w:rPr>
        <w:t>2.</w:t>
      </w:r>
    </w:p>
    <w:p w14:paraId="21E029D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209925" cy="1381125"/>
            <wp:effectExtent l="0" t="0" r="0" b="0"/>
            <wp:docPr id="100035" name="图片 10003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3209925" cy="1381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26FA3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中酸性高锰酸钾溶液的作用是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。</w:t>
      </w:r>
    </w:p>
    <w:p w14:paraId="6ED9DE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中品红溶液不褪色，说明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  <w:position w:val="-12"/>
        </w:rPr>
        <w:drawing>
          <wp:inline distT="0" distB="0" distL="114300" distR="114300">
            <wp:extent cx="127000" cy="76200"/>
            <wp:effectExtent l="0" t="0" r="0" b="0"/>
            <wp:docPr id="200379" name="图片 2003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79" name="图片 200379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48564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（6）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中澄清石灰水变浑浊，反应的化学方程式为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。</w:t>
      </w:r>
    </w:p>
    <w:p w14:paraId="4E2BEF4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【实验结论】</w:t>
      </w:r>
    </w:p>
    <w:p w14:paraId="03C78D9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（7）</w:t>
      </w:r>
      <w:r>
        <w:rPr>
          <w:rFonts w:ascii="宋体" w:hAnsi="宋体" w:eastAsia="宋体" w:cs="宋体"/>
          <w:color w:val="000000"/>
        </w:rPr>
        <w:t>综上所述，猜想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成立。</w:t>
      </w:r>
    </w:p>
    <w:p w14:paraId="485A035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四、计算题：本题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  <w:r>
        <w:rPr>
          <w:rFonts w:ascii="宋体" w:hAnsi="宋体" w:eastAsia="宋体" w:cs="宋体"/>
          <w:b/>
          <w:color w:val="000000"/>
          <w:sz w:val="24"/>
        </w:rPr>
        <w:t>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8</w:t>
      </w:r>
      <w:r>
        <w:rPr>
          <w:rFonts w:ascii="宋体" w:hAnsi="宋体" w:eastAsia="宋体" w:cs="宋体"/>
          <w:b/>
          <w:color w:val="000000"/>
          <w:sz w:val="24"/>
        </w:rPr>
        <w:t>分。</w:t>
      </w:r>
    </w:p>
    <w:p w14:paraId="2D0248B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小庆和小铁同学利用实验室的粗盐，模拟侯氏制碱法制备碳酸钠。操作过程如下：</w:t>
      </w:r>
    </w:p>
    <w:p w14:paraId="796CC2C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粗盐提纯</w:t>
      </w:r>
    </w:p>
    <w:p w14:paraId="1D7D0D3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除去难溶性杂质后的食盐水中还含有少量可溶性杂质，为除去其中的</w:t>
      </w:r>
      <w:r>
        <w:rPr>
          <w:rFonts w:ascii="Times New Roman" w:hAnsi="Times New Roman" w:eastAsia="Times New Roman" w:cs="Times New Roman"/>
          <w:color w:val="000000"/>
        </w:rPr>
        <w:t>Na</w:t>
      </w:r>
      <w:r>
        <w:rPr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SO</w:t>
      </w:r>
      <w:r>
        <w:rPr>
          <w:color w:val="000000"/>
          <w:vertAlign w:val="subscript"/>
        </w:rPr>
        <w:t>4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CaCl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MgCl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，选用的除杂试剂为①过量</w:t>
      </w:r>
      <w:r>
        <w:rPr>
          <w:rFonts w:ascii="Times New Roman" w:hAnsi="Times New Roman" w:eastAsia="Times New Roman" w:cs="Times New Roman"/>
          <w:color w:val="000000"/>
        </w:rPr>
        <w:t>NaOH</w:t>
      </w:r>
      <w:r>
        <w:rPr>
          <w:rFonts w:ascii="宋体" w:hAnsi="宋体" w:eastAsia="宋体" w:cs="宋体"/>
          <w:color w:val="000000"/>
        </w:rPr>
        <w:t>溶液、②过量</w:t>
      </w:r>
      <w:r>
        <w:rPr>
          <w:rFonts w:ascii="Times New Roman" w:hAnsi="Times New Roman" w:eastAsia="Times New Roman" w:cs="Times New Roman"/>
          <w:color w:val="000000"/>
        </w:rPr>
        <w:t>Na</w:t>
      </w:r>
      <w:r>
        <w:rPr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溶液、③过量</w:t>
      </w:r>
      <w:r>
        <w:rPr>
          <w:rFonts w:ascii="Times New Roman" w:hAnsi="Times New Roman" w:eastAsia="Times New Roman" w:cs="Times New Roman"/>
          <w:color w:val="000000"/>
        </w:rPr>
        <w:t>BaCl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溶液，请写出一种合理的加入顺序</w:t>
      </w:r>
      <w:r>
        <w:rPr>
          <w:color w:val="000000"/>
        </w:rPr>
        <w:t>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仅填序号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。过滤后向滤液中加适量的盐酸，蒸发结晶得到</w:t>
      </w:r>
      <w:r>
        <w:rPr>
          <w:rFonts w:ascii="Times New Roman" w:hAnsi="Times New Roman" w:eastAsia="Times New Roman" w:cs="Times New Roman"/>
          <w:color w:val="000000"/>
        </w:rPr>
        <w:t>NaCl</w:t>
      </w:r>
      <w:r>
        <w:rPr>
          <w:rFonts w:ascii="宋体" w:hAnsi="宋体" w:eastAsia="宋体" w:cs="宋体"/>
          <w:color w:val="000000"/>
        </w:rPr>
        <w:t>固体。</w:t>
      </w:r>
    </w:p>
    <w:p w14:paraId="446ECDC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配制饱和食盐水</w:t>
      </w:r>
    </w:p>
    <w:p w14:paraId="3DC5406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已知</w:t>
      </w:r>
      <w:r>
        <w:rPr>
          <w:rFonts w:ascii="Times New Roman" w:hAnsi="Times New Roman" w:eastAsia="Times New Roman" w:cs="Times New Roman"/>
          <w:color w:val="000000"/>
        </w:rPr>
        <w:t>20℃</w:t>
      </w:r>
      <w:r>
        <w:rPr>
          <w:rFonts w:ascii="宋体" w:hAnsi="宋体" w:eastAsia="宋体" w:cs="宋体"/>
          <w:color w:val="000000"/>
        </w:rPr>
        <w:t>时</w:t>
      </w:r>
      <w:r>
        <w:rPr>
          <w:rFonts w:ascii="Times New Roman" w:hAnsi="Times New Roman" w:eastAsia="Times New Roman" w:cs="Times New Roman"/>
          <w:color w:val="000000"/>
        </w:rPr>
        <w:t>NaCl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200375" name="图片 2003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75" name="图片 200375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溶解度为</w:t>
      </w:r>
      <w:r>
        <w:rPr>
          <w:rFonts w:ascii="Times New Roman" w:hAnsi="Times New Roman" w:eastAsia="Times New Roman" w:cs="Times New Roman"/>
          <w:color w:val="000000"/>
        </w:rPr>
        <w:t>36.0g</w:t>
      </w:r>
      <w:r>
        <w:rPr>
          <w:rFonts w:ascii="宋体" w:hAnsi="宋体" w:eastAsia="宋体" w:cs="宋体"/>
          <w:color w:val="000000"/>
        </w:rPr>
        <w:t>，配制</w:t>
      </w:r>
      <w:r>
        <w:rPr>
          <w:rFonts w:ascii="Times New Roman" w:hAnsi="Times New Roman" w:eastAsia="Times New Roman" w:cs="Times New Roman"/>
          <w:color w:val="000000"/>
        </w:rPr>
        <w:t>50g</w:t>
      </w:r>
      <w:r>
        <w:rPr>
          <w:rFonts w:ascii="宋体" w:hAnsi="宋体" w:eastAsia="宋体" w:cs="宋体"/>
          <w:color w:val="000000"/>
        </w:rPr>
        <w:t>饱和食盐水需量取水的体积为</w:t>
      </w:r>
      <w:r>
        <w:rPr>
          <w:color w:val="000000"/>
        </w:rPr>
        <w:t>_____</w:t>
      </w:r>
      <w:r>
        <w:rPr>
          <w:rFonts w:ascii="Times New Roman" w:hAnsi="Times New Roman" w:eastAsia="Times New Roman" w:cs="Times New Roman"/>
          <w:color w:val="000000"/>
        </w:rPr>
        <w:t>mL(</w:t>
      </w:r>
      <w:r>
        <w:rPr>
          <w:rFonts w:ascii="宋体" w:hAnsi="宋体" w:eastAsia="宋体" w:cs="宋体"/>
          <w:color w:val="000000"/>
        </w:rPr>
        <w:t>水的密度可近似看作</w:t>
      </w:r>
      <w:r>
        <w:rPr>
          <w:rFonts w:ascii="Times New Roman" w:hAnsi="Times New Roman" w:eastAsia="Times New Roman" w:cs="Times New Roman"/>
          <w:color w:val="000000"/>
        </w:rPr>
        <w:t>1g/cm</w:t>
      </w:r>
      <w:r>
        <w:rPr>
          <w:color w:val="000000"/>
          <w:vertAlign w:val="superscript"/>
        </w:rPr>
        <w:t>3</w:t>
      </w:r>
      <w:r>
        <w:rPr>
          <w:rFonts w:ascii="宋体" w:hAnsi="宋体" w:eastAsia="宋体" w:cs="宋体"/>
          <w:color w:val="000000"/>
        </w:rPr>
        <w:t>，结果保留一位小数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7C3A741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模拟侯氏制碱法</w:t>
      </w:r>
    </w:p>
    <w:p w14:paraId="05D3F80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具体原理为：</w:t>
      </w:r>
      <w:r>
        <w:rPr>
          <w:rFonts w:ascii="Times New Roman" w:hAnsi="Times New Roman" w:eastAsia="Times New Roman" w:cs="Times New Roman"/>
          <w:color w:val="000000"/>
        </w:rPr>
        <w:t>NaCl+H</w:t>
      </w:r>
      <w:r>
        <w:rPr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O+CO</w:t>
      </w:r>
      <w:r>
        <w:rPr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+NH</w:t>
      </w:r>
      <w:r>
        <w:rPr>
          <w:color w:val="000000"/>
          <w:vertAlign w:val="subscript"/>
        </w:rPr>
        <w:t>3</w:t>
      </w:r>
      <w:r>
        <w:rPr>
          <w:rFonts w:ascii="Times New Roman" w:hAnsi="Times New Roman" w:eastAsia="Times New Roman" w:cs="Times New Roman"/>
          <w:color w:val="000000"/>
        </w:rPr>
        <w:t>=NaHCO</w:t>
      </w:r>
      <w:r>
        <w:rPr>
          <w:color w:val="000000"/>
          <w:vertAlign w:val="subscript"/>
        </w:rPr>
        <w:t>3</w:t>
      </w:r>
      <w:r>
        <w:rPr>
          <w:rFonts w:ascii="Times New Roman" w:hAnsi="Times New Roman" w:eastAsia="Times New Roman" w:cs="Times New Roman"/>
          <w:color w:val="000000"/>
        </w:rPr>
        <w:t>↓+NH</w:t>
      </w:r>
      <w:r>
        <w:rPr>
          <w:color w:val="000000"/>
          <w:vertAlign w:val="subscript"/>
        </w:rPr>
        <w:t>4</w:t>
      </w:r>
      <w:r>
        <w:rPr>
          <w:rFonts w:ascii="Times New Roman" w:hAnsi="Times New Roman" w:eastAsia="Times New Roman" w:cs="Times New Roman"/>
          <w:color w:val="000000"/>
        </w:rPr>
        <w:t>Cl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2NaHCO</w:t>
      </w:r>
      <w:r>
        <w:rPr>
          <w:color w:val="000000"/>
          <w:vertAlign w:val="subscript"/>
        </w:rPr>
        <w:t>3</w:t>
      </w:r>
      <w:r>
        <w:object>
          <v:shape id="_x0000_i1029" o:spt="75" alt="学科网(www.zxxk.com)--教育资源门户，提供试卷、教案、课件、论文、素材以及各类教学资源下载，还有大量而丰富的教学相关资讯！" type="#_x0000_t75" style="height:33.75pt;width:11.25pt;" o:ole="t" filled="f" o:preferrelative="t" stroked="f" coordsize="21600,21600">
            <v:path/>
            <v:fill on="f" focussize="0,0"/>
            <v:stroke on="f" joinstyle="miter"/>
            <v:imagedata r:id="rId15" o:title="eqId0097ba611f3eb7c257ede30fd2367a03"/>
            <o:lock v:ext="edit" aspectratio="t"/>
            <w10:wrap type="none"/>
            <w10:anchorlock/>
          </v:shape>
          <o:OLEObject Type="Embed" ProgID="Equation.DSMT4" ShapeID="_x0000_i1029" DrawAspect="Content" ObjectID="_1468075729" r:id="rId3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Na</w:t>
      </w:r>
      <w:r>
        <w:rPr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color w:val="000000"/>
          <w:vertAlign w:val="subscript"/>
        </w:rPr>
        <w:t>3</w:t>
      </w:r>
      <w:r>
        <w:rPr>
          <w:rFonts w:ascii="Times New Roman" w:hAnsi="Times New Roman" w:eastAsia="Times New Roman" w:cs="Times New Roman"/>
          <w:color w:val="000000"/>
        </w:rPr>
        <w:t>+H</w:t>
      </w:r>
      <w:r>
        <w:rPr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O+CO</w:t>
      </w:r>
      <w:r>
        <w:rPr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↑</w:t>
      </w:r>
    </w:p>
    <w:p w14:paraId="14ECB53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取一定量的饱和食盐水，通入足量的氨气和二氧化碳充分反应，过滤后得到</w:t>
      </w:r>
      <w:r>
        <w:rPr>
          <w:rFonts w:ascii="Times New Roman" w:hAnsi="Times New Roman" w:eastAsia="Times New Roman" w:cs="Times New Roman"/>
          <w:color w:val="000000"/>
        </w:rPr>
        <w:t>8.4g</w:t>
      </w:r>
      <w:r>
        <w:rPr>
          <w:rFonts w:ascii="宋体" w:hAnsi="宋体" w:eastAsia="宋体" w:cs="宋体"/>
          <w:color w:val="000000"/>
        </w:rPr>
        <w:t>碳酸氢钠固体，加热完全分解生成碳酸钠的质量为多少克？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写出计算过程</w:t>
      </w:r>
      <w:r>
        <w:rPr>
          <w:rFonts w:ascii="Times New Roman" w:hAnsi="Times New Roman" w:eastAsia="Times New Roman" w:cs="Times New Roman"/>
          <w:color w:val="000000"/>
        </w:rPr>
        <w:t>)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D0F4AB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D881C0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2831DF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0D426E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8A5FD1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378FCB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B50223B"/>
    <w:rsid w:val="13C453A5"/>
    <w:rsid w:val="38274566"/>
    <w:rsid w:val="5CC56C5B"/>
    <w:rsid w:val="68297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0" Type="http://schemas.openxmlformats.org/officeDocument/2006/relationships/fontTable" Target="fontTable.xml"/><Relationship Id="rId4" Type="http://schemas.openxmlformats.org/officeDocument/2006/relationships/header" Target="header2.xml"/><Relationship Id="rId39" Type="http://schemas.openxmlformats.org/officeDocument/2006/relationships/customXml" Target="../customXml/item1.xml"/><Relationship Id="rId38" Type="http://schemas.openxmlformats.org/officeDocument/2006/relationships/oleObject" Target="embeddings/oleObject5.bin"/><Relationship Id="rId37" Type="http://schemas.openxmlformats.org/officeDocument/2006/relationships/image" Target="media/image24.wmf"/><Relationship Id="rId36" Type="http://schemas.openxmlformats.org/officeDocument/2006/relationships/image" Target="media/image23.png"/><Relationship Id="rId35" Type="http://schemas.openxmlformats.org/officeDocument/2006/relationships/image" Target="media/image22.wmf"/><Relationship Id="rId34" Type="http://schemas.openxmlformats.org/officeDocument/2006/relationships/image" Target="media/image21.png"/><Relationship Id="rId33" Type="http://schemas.openxmlformats.org/officeDocument/2006/relationships/image" Target="media/image20.png"/><Relationship Id="rId32" Type="http://schemas.openxmlformats.org/officeDocument/2006/relationships/image" Target="media/image19.png"/><Relationship Id="rId31" Type="http://schemas.openxmlformats.org/officeDocument/2006/relationships/image" Target="media/image18.png"/><Relationship Id="rId30" Type="http://schemas.openxmlformats.org/officeDocument/2006/relationships/oleObject" Target="embeddings/oleObject4.bin"/><Relationship Id="rId3" Type="http://schemas.openxmlformats.org/officeDocument/2006/relationships/header" Target="header1.xml"/><Relationship Id="rId29" Type="http://schemas.openxmlformats.org/officeDocument/2006/relationships/image" Target="media/image17.png"/><Relationship Id="rId28" Type="http://schemas.openxmlformats.org/officeDocument/2006/relationships/image" Target="media/image16.png"/><Relationship Id="rId27" Type="http://schemas.openxmlformats.org/officeDocument/2006/relationships/image" Target="media/image15.png"/><Relationship Id="rId26" Type="http://schemas.openxmlformats.org/officeDocument/2006/relationships/image" Target="media/image14.png"/><Relationship Id="rId25" Type="http://schemas.openxmlformats.org/officeDocument/2006/relationships/image" Target="media/image13.wmf"/><Relationship Id="rId24" Type="http://schemas.openxmlformats.org/officeDocument/2006/relationships/oleObject" Target="embeddings/oleObject3.bin"/><Relationship Id="rId23" Type="http://schemas.openxmlformats.org/officeDocument/2006/relationships/image" Target="media/image12.png"/><Relationship Id="rId22" Type="http://schemas.openxmlformats.org/officeDocument/2006/relationships/image" Target="media/image11.png"/><Relationship Id="rId21" Type="http://schemas.openxmlformats.org/officeDocument/2006/relationships/image" Target="media/image10.wmf"/><Relationship Id="rId20" Type="http://schemas.openxmlformats.org/officeDocument/2006/relationships/image" Target="media/image9.png"/><Relationship Id="rId2" Type="http://schemas.openxmlformats.org/officeDocument/2006/relationships/settings" Target="settings.xml"/><Relationship Id="rId19" Type="http://schemas.openxmlformats.org/officeDocument/2006/relationships/image" Target="media/image8.png"/><Relationship Id="rId18" Type="http://schemas.openxmlformats.org/officeDocument/2006/relationships/image" Target="media/image7.png"/><Relationship Id="rId17" Type="http://schemas.openxmlformats.org/officeDocument/2006/relationships/image" Target="media/image6.png"/><Relationship Id="rId16" Type="http://schemas.openxmlformats.org/officeDocument/2006/relationships/image" Target="media/image5.png"/><Relationship Id="rId15" Type="http://schemas.openxmlformats.org/officeDocument/2006/relationships/image" Target="media/image4.wmf"/><Relationship Id="rId14" Type="http://schemas.openxmlformats.org/officeDocument/2006/relationships/oleObject" Target="embeddings/oleObject2.bin"/><Relationship Id="rId13" Type="http://schemas.openxmlformats.org/officeDocument/2006/relationships/image" Target="media/image3.wmf"/><Relationship Id="rId12" Type="http://schemas.openxmlformats.org/officeDocument/2006/relationships/oleObject" Target="embeddings/oleObject1.bin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8</Pages>
  <Words>3693</Words>
  <Characters>4361</Characters>
  <Lines>0</Lines>
  <Paragraphs>0</Paragraphs>
  <TotalTime>5</TotalTime>
  <ScaleCrop>false</ScaleCrop>
  <LinksUpToDate>false</LinksUpToDate>
  <CharactersWithSpaces>4442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2025-08-02T06:50:00Z</dcterms:created>
  <dc:creator>学科网试题生产平台</dc:creator>
  <dc:description>3810738885238784</dc:description>
  <cp:lastModifiedBy>上帝掷骰子吗</cp:lastModifiedBy>
  <dcterms:modified xsi:type="dcterms:W3CDTF">2026-02-09T06:15:15Z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53ED8C69F8244251A2C1F1DF70B0132D_12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