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C0107C">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12280900</wp:posOffset>
            </wp:positionH>
            <wp:positionV relativeFrom="topMargin">
              <wp:posOffset>12649200</wp:posOffset>
            </wp:positionV>
            <wp:extent cx="457200" cy="266700"/>
            <wp:effectExtent l="0" t="0" r="0" b="0"/>
            <wp:wrapNone/>
            <wp:docPr id="100052" name="图片 100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2" name="图片 100052"/>
                    <pic:cNvPicPr>
                      <a:picLocks noChangeAspect="1"/>
                    </pic:cNvPicPr>
                  </pic:nvPicPr>
                  <pic:blipFill>
                    <a:blip r:embed="rId10"/>
                    <a:stretch>
                      <a:fillRect/>
                    </a:stretch>
                  </pic:blipFill>
                  <pic:spPr>
                    <a:xfrm>
                      <a:off x="0" y="0"/>
                      <a:ext cx="457200" cy="2667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年长沙市初中学业水平考试试卷化学</w:t>
      </w:r>
    </w:p>
    <w:p w14:paraId="1961FAD3">
      <w:pPr>
        <w:spacing w:line="360" w:lineRule="auto"/>
        <w:jc w:val="left"/>
      </w:pPr>
      <w:r>
        <w:rPr>
          <w:rFonts w:ascii="宋体" w:hAnsi="宋体" w:eastAsia="宋体" w:cs="宋体"/>
          <w:b/>
          <w:color w:val="auto"/>
          <w:sz w:val="24"/>
        </w:rPr>
        <w:t>注意事项：</w:t>
      </w:r>
    </w:p>
    <w:p w14:paraId="5B8C3664">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．答题前，请考生先将自己的姓名、准考证号填写清楚，并认真核对条形码上的姓名、准考证号、考室和座位号；</w:t>
      </w:r>
    </w:p>
    <w:p w14:paraId="2D306180">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．必须在答题卡上答题，在草稿纸、试题卷上答题无效；</w:t>
      </w:r>
    </w:p>
    <w:p w14:paraId="296B493C">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．答题时，请考生注意各大题题号后面的答题提示；</w:t>
      </w:r>
    </w:p>
    <w:p w14:paraId="34ECE83D">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．请勿折叠答题卡，保持字体工整、笔迹清晰、卡面清洁；</w:t>
      </w:r>
    </w:p>
    <w:p w14:paraId="14CD775F">
      <w:pPr>
        <w:spacing w:line="360" w:lineRule="auto"/>
        <w:jc w:val="left"/>
      </w:pPr>
      <w:r>
        <w:rPr>
          <w:rFonts w:ascii="Times New Roman" w:hAnsi="Times New Roman" w:eastAsia="Times New Roman" w:cs="Times New Roman"/>
          <w:b/>
          <w:color w:val="auto"/>
          <w:sz w:val="24"/>
        </w:rPr>
        <w:t>5</w:t>
      </w:r>
      <w:r>
        <w:rPr>
          <w:rFonts w:ascii="宋体" w:hAnsi="宋体" w:eastAsia="宋体" w:cs="宋体"/>
          <w:b/>
          <w:color w:val="auto"/>
          <w:sz w:val="24"/>
        </w:rPr>
        <w:t>．答题卡上不得使用涂改液、涂改胶和贴纸；</w:t>
      </w:r>
    </w:p>
    <w:p w14:paraId="056445D3">
      <w:pPr>
        <w:spacing w:line="360" w:lineRule="auto"/>
        <w:jc w:val="left"/>
      </w:pPr>
      <w:r>
        <w:rPr>
          <w:rFonts w:ascii="Times New Roman" w:hAnsi="Times New Roman" w:eastAsia="Times New Roman" w:cs="Times New Roman"/>
          <w:b/>
          <w:color w:val="auto"/>
          <w:sz w:val="24"/>
        </w:rPr>
        <w:t>6</w:t>
      </w:r>
      <w:r>
        <w:rPr>
          <w:rFonts w:ascii="宋体" w:hAnsi="宋体" w:eastAsia="宋体" w:cs="宋体"/>
          <w:b/>
          <w:color w:val="auto"/>
          <w:sz w:val="24"/>
        </w:rPr>
        <w:t>．本学科试卷共五大题，</w:t>
      </w:r>
      <w:r>
        <w:rPr>
          <w:rFonts w:ascii="Times New Roman" w:hAnsi="Times New Roman" w:eastAsia="Times New Roman" w:cs="Times New Roman"/>
          <w:b/>
          <w:color w:val="auto"/>
          <w:sz w:val="24"/>
        </w:rPr>
        <w:t>23</w:t>
      </w:r>
      <w:r>
        <w:rPr>
          <w:rFonts w:ascii="宋体" w:hAnsi="宋体" w:eastAsia="宋体" w:cs="宋体"/>
          <w:b/>
          <w:color w:val="auto"/>
          <w:sz w:val="24"/>
        </w:rPr>
        <w:t>小题。考试时量</w:t>
      </w:r>
      <w:r>
        <w:rPr>
          <w:rFonts w:ascii="Times New Roman" w:hAnsi="Times New Roman" w:eastAsia="Times New Roman" w:cs="Times New Roman"/>
          <w:b/>
          <w:color w:val="auto"/>
          <w:sz w:val="24"/>
        </w:rPr>
        <w:t>60</w:t>
      </w:r>
      <w:r>
        <w:rPr>
          <w:rFonts w:ascii="宋体" w:hAnsi="宋体" w:eastAsia="宋体" w:cs="宋体"/>
          <w:b/>
          <w:color w:val="auto"/>
          <w:sz w:val="24"/>
        </w:rPr>
        <w:t>分钟，满分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171B35AB">
      <w:pPr>
        <w:spacing w:line="360"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O-16  K-39  Mn-55</w:t>
      </w:r>
    </w:p>
    <w:p w14:paraId="59CE69BC">
      <w:pPr>
        <w:spacing w:line="360"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12</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36</w:t>
      </w:r>
      <w:r>
        <w:rPr>
          <w:rFonts w:ascii="宋体" w:hAnsi="宋体" w:eastAsia="宋体" w:cs="宋体"/>
          <w:b/>
          <w:color w:val="auto"/>
          <w:sz w:val="24"/>
        </w:rPr>
        <w:t>分。每小题只有一个选项符合题意，请将符合题意的选项用</w:t>
      </w:r>
      <w:r>
        <w:rPr>
          <w:rFonts w:ascii="Times New Roman" w:hAnsi="Times New Roman" w:eastAsia="Times New Roman" w:cs="Times New Roman"/>
          <w:b/>
          <w:color w:val="auto"/>
          <w:sz w:val="24"/>
        </w:rPr>
        <w:t>2B</w:t>
      </w:r>
      <w:r>
        <w:rPr>
          <w:rFonts w:ascii="宋体" w:hAnsi="宋体" w:eastAsia="宋体" w:cs="宋体"/>
          <w:b/>
          <w:color w:val="auto"/>
          <w:sz w:val="24"/>
        </w:rPr>
        <w:t>铅笔填涂在答题卡相应位置。）</w:t>
      </w:r>
    </w:p>
    <w:p w14:paraId="0ABDC816">
      <w:pPr>
        <w:spacing w:line="360" w:lineRule="auto"/>
        <w:jc w:val="left"/>
      </w:pPr>
      <w:r>
        <w:rPr>
          <w:color w:val="auto"/>
        </w:rPr>
        <w:t xml:space="preserve">1. </w:t>
      </w:r>
      <w:r>
        <w:rPr>
          <w:rFonts w:ascii="宋体" w:hAnsi="宋体" w:eastAsia="宋体" w:cs="宋体"/>
          <w:color w:val="auto"/>
        </w:rPr>
        <w:t>“山水洲城”长沙，值得你来打卡。下列具有城市辨识度的活动中，主要涉及化学变化的是</w:t>
      </w:r>
    </w:p>
    <w:p w14:paraId="0725A2D4">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穿花鼓戏服</w:t>
      </w:r>
      <w:r>
        <w:tab/>
      </w:r>
      <w:r>
        <w:t xml:space="preserve">B. </w:t>
      </w:r>
      <w:r>
        <w:rPr>
          <w:rFonts w:ascii="宋体" w:hAnsi="宋体" w:eastAsia="宋体" w:cs="宋体"/>
          <w:color w:val="auto"/>
        </w:rPr>
        <w:t>编棕叶篮子</w:t>
      </w:r>
      <w:r>
        <w:tab/>
      </w:r>
      <w:r>
        <w:t xml:space="preserve">C. </w:t>
      </w:r>
      <w:r>
        <w:rPr>
          <w:rFonts w:ascii="宋体" w:hAnsi="宋体" w:eastAsia="宋体" w:cs="宋体"/>
          <w:color w:val="auto"/>
        </w:rPr>
        <w:t>烧火炸臭豆腐</w:t>
      </w:r>
      <w:r>
        <w:tab/>
      </w:r>
      <w:r>
        <w:t xml:space="preserve">D. </w:t>
      </w:r>
      <w:r>
        <w:rPr>
          <w:rFonts w:ascii="宋体" w:hAnsi="宋体" w:eastAsia="宋体" w:cs="宋体"/>
          <w:color w:val="auto"/>
        </w:rPr>
        <w:t>巧手剥小龙虾</w:t>
      </w:r>
    </w:p>
    <w:p w14:paraId="7ABAAB47">
      <w:pPr>
        <w:spacing w:line="360" w:lineRule="auto"/>
        <w:jc w:val="left"/>
        <w:textAlignment w:val="center"/>
        <w:rPr>
          <w:color w:val="000000"/>
        </w:rPr>
      </w:pPr>
      <w:r>
        <w:rPr>
          <w:color w:val="000000"/>
        </w:rPr>
        <w:t xml:space="preserve">2. </w:t>
      </w:r>
      <w:r>
        <w:rPr>
          <w:rFonts w:ascii="宋体" w:hAnsi="宋体" w:eastAsia="宋体" w:cs="宋体"/>
          <w:color w:val="000000"/>
        </w:rPr>
        <w:t>化学实验是进行探究的重要方式。下列实验操作正确的是</w:t>
      </w:r>
    </w:p>
    <w:p w14:paraId="371DD4E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倾倒液体</w:t>
      </w:r>
      <w:r>
        <w:rPr>
          <w:color w:val="000000"/>
        </w:rPr>
        <w:drawing>
          <wp:inline distT="0" distB="0" distL="114300" distR="114300">
            <wp:extent cx="1076325" cy="12001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076325" cy="1200150"/>
                    </a:xfrm>
                    <a:prstGeom prst="rect">
                      <a:avLst/>
                    </a:prstGeom>
                  </pic:spPr>
                </pic:pic>
              </a:graphicData>
            </a:graphic>
          </wp:inline>
        </w:drawing>
      </w:r>
      <w:r>
        <w:rPr>
          <w:color w:val="000000"/>
        </w:rPr>
        <w:tab/>
      </w:r>
      <w:r>
        <w:rPr>
          <w:color w:val="000000"/>
        </w:rPr>
        <w:t xml:space="preserve">B. </w:t>
      </w:r>
      <w:r>
        <w:rPr>
          <w:rFonts w:ascii="宋体" w:hAnsi="宋体" w:eastAsia="宋体" w:cs="宋体"/>
          <w:color w:val="000000"/>
        </w:rPr>
        <w:t>滴加液体</w:t>
      </w:r>
      <w:r>
        <w:rPr>
          <w:color w:val="000000"/>
        </w:rPr>
        <w:drawing>
          <wp:inline distT="0" distB="0" distL="114300" distR="114300">
            <wp:extent cx="371475" cy="12954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71475" cy="1295400"/>
                    </a:xfrm>
                    <a:prstGeom prst="rect">
                      <a:avLst/>
                    </a:prstGeom>
                  </pic:spPr>
                </pic:pic>
              </a:graphicData>
            </a:graphic>
          </wp:inline>
        </w:drawing>
      </w:r>
    </w:p>
    <w:p w14:paraId="21FA816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读取液体体积</w:t>
      </w:r>
      <w:r>
        <w:rPr>
          <w:color w:val="000000"/>
        </w:rPr>
        <w:drawing>
          <wp:inline distT="0" distB="0" distL="114300" distR="114300">
            <wp:extent cx="1066800" cy="11239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066800" cy="1123950"/>
                    </a:xfrm>
                    <a:prstGeom prst="rect">
                      <a:avLst/>
                    </a:prstGeom>
                  </pic:spPr>
                </pic:pic>
              </a:graphicData>
            </a:graphic>
          </wp:inline>
        </w:drawing>
      </w:r>
      <w:r>
        <w:rPr>
          <w:color w:val="000000"/>
        </w:rPr>
        <w:tab/>
      </w:r>
      <w:r>
        <w:rPr>
          <w:color w:val="000000"/>
        </w:rPr>
        <w:t xml:space="preserve">D. </w:t>
      </w:r>
      <w:r>
        <w:rPr>
          <w:rFonts w:ascii="宋体" w:hAnsi="宋体" w:eastAsia="宋体" w:cs="宋体"/>
          <w:color w:val="000000"/>
        </w:rPr>
        <w:t>检查装置的气密性</w:t>
      </w:r>
      <w:r>
        <w:rPr>
          <w:color w:val="000000"/>
        </w:rPr>
        <w:drawing>
          <wp:inline distT="0" distB="0" distL="114300" distR="114300">
            <wp:extent cx="1438275" cy="10953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438275" cy="1095375"/>
                    </a:xfrm>
                    <a:prstGeom prst="rect">
                      <a:avLst/>
                    </a:prstGeom>
                  </pic:spPr>
                </pic:pic>
              </a:graphicData>
            </a:graphic>
          </wp:inline>
        </w:drawing>
      </w:r>
    </w:p>
    <w:p w14:paraId="483A4D7A">
      <w:pPr>
        <w:spacing w:line="360" w:lineRule="auto"/>
        <w:jc w:val="left"/>
        <w:textAlignment w:val="center"/>
        <w:rPr>
          <w:color w:val="000000"/>
        </w:rPr>
      </w:pPr>
      <w:r>
        <w:rPr>
          <w:color w:val="000000"/>
        </w:rPr>
        <w:t xml:space="preserve">3. </w:t>
      </w:r>
      <w:r>
        <w:rPr>
          <w:rFonts w:ascii="宋体" w:hAnsi="宋体" w:eastAsia="宋体" w:cs="宋体"/>
          <w:color w:val="000000"/>
        </w:rPr>
        <w:t>空气是一种混合物。洁净的空气中含量较高且化学性质不活泼的是</w:t>
      </w:r>
    </w:p>
    <w:p w14:paraId="42C71CF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氮气</w:t>
      </w:r>
      <w:r>
        <w:rPr>
          <w:color w:val="000000"/>
        </w:rPr>
        <w:tab/>
      </w:r>
      <w:r>
        <w:rPr>
          <w:color w:val="000000"/>
        </w:rPr>
        <w:t xml:space="preserve">B. </w:t>
      </w:r>
      <w:r>
        <w:rPr>
          <w:rFonts w:ascii="宋体" w:hAnsi="宋体" w:eastAsia="宋体" w:cs="宋体"/>
          <w:color w:val="000000"/>
        </w:rPr>
        <w:t>氧气</w:t>
      </w:r>
      <w:r>
        <w:rPr>
          <w:color w:val="000000"/>
        </w:rPr>
        <w:tab/>
      </w:r>
      <w:r>
        <w:rPr>
          <w:color w:val="000000"/>
        </w:rPr>
        <w:t xml:space="preserve">C. </w:t>
      </w:r>
      <w:r>
        <w:rPr>
          <w:rFonts w:ascii="宋体" w:hAnsi="宋体" w:eastAsia="宋体" w:cs="宋体"/>
          <w:color w:val="000000"/>
        </w:rPr>
        <w:t>二氧化碳</w:t>
      </w:r>
      <w:r>
        <w:rPr>
          <w:color w:val="000000"/>
        </w:rPr>
        <w:tab/>
      </w:r>
      <w:r>
        <w:rPr>
          <w:color w:val="000000"/>
        </w:rPr>
        <w:t xml:space="preserve">D. </w:t>
      </w:r>
      <w:r>
        <w:rPr>
          <w:rFonts w:ascii="宋体" w:hAnsi="宋体" w:eastAsia="宋体" w:cs="宋体"/>
          <w:color w:val="000000"/>
        </w:rPr>
        <w:t>水蒸气</w:t>
      </w:r>
    </w:p>
    <w:p w14:paraId="16CF4FB4">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月，《自然》杂志发表了我国的一项重大突破，通过加压“看见”固体氢的结构。氢气加压的过程中发生的改变是</w:t>
      </w:r>
    </w:p>
    <w:p w14:paraId="07351E3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氢分子质量变小</w:t>
      </w:r>
      <w:r>
        <w:rPr>
          <w:color w:val="000000"/>
        </w:rPr>
        <w:tab/>
      </w:r>
      <w:r>
        <w:rPr>
          <w:color w:val="000000"/>
        </w:rPr>
        <w:t xml:space="preserve">B. </w:t>
      </w:r>
      <w:r>
        <w:rPr>
          <w:rFonts w:ascii="宋体" w:hAnsi="宋体" w:eastAsia="宋体" w:cs="宋体"/>
          <w:color w:val="000000"/>
        </w:rPr>
        <w:t>氢分子间隔变小</w:t>
      </w:r>
    </w:p>
    <w:p w14:paraId="50234B8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氢分子停止运动</w:t>
      </w:r>
      <w:r>
        <w:rPr>
          <w:color w:val="000000"/>
        </w:rPr>
        <w:tab/>
      </w:r>
      <w:r>
        <w:rPr>
          <w:color w:val="000000"/>
        </w:rPr>
        <w:t xml:space="preserve">D. </w:t>
      </w:r>
      <w:r>
        <w:rPr>
          <w:rFonts w:ascii="宋体" w:hAnsi="宋体" w:eastAsia="宋体" w:cs="宋体"/>
          <w:color w:val="000000"/>
        </w:rPr>
        <w:t>氢分子化学性质改变</w:t>
      </w:r>
    </w:p>
    <w:p w14:paraId="4E82338F">
      <w:pPr>
        <w:spacing w:line="360" w:lineRule="auto"/>
        <w:jc w:val="left"/>
        <w:textAlignment w:val="center"/>
        <w:rPr>
          <w:color w:val="000000"/>
        </w:rPr>
      </w:pPr>
      <w:r>
        <w:rPr>
          <w:color w:val="000000"/>
        </w:rPr>
        <w:t xml:space="preserve">5. </w:t>
      </w:r>
      <w:r>
        <w:rPr>
          <w:rFonts w:ascii="宋体" w:hAnsi="宋体" w:eastAsia="宋体" w:cs="宋体"/>
          <w:color w:val="000000"/>
        </w:rPr>
        <w:t>南水北调工程有效提高了供水保障能力。下列有关用水节水的说法正确的是</w:t>
      </w:r>
    </w:p>
    <w:p w14:paraId="67D6EF9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工业废水直接排放</w:t>
      </w:r>
      <w:r>
        <w:rPr>
          <w:color w:val="000000"/>
        </w:rPr>
        <w:tab/>
      </w:r>
      <w:r>
        <w:rPr>
          <w:color w:val="000000"/>
        </w:rPr>
        <w:t xml:space="preserve">B. </w:t>
      </w:r>
      <w:r>
        <w:rPr>
          <w:rFonts w:ascii="宋体" w:hAnsi="宋体" w:eastAsia="宋体" w:cs="宋体"/>
          <w:color w:val="000000"/>
        </w:rPr>
        <w:t>推广使用节水器具</w:t>
      </w:r>
    </w:p>
    <w:p w14:paraId="0E2418D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任意开采使用地下水</w:t>
      </w:r>
      <w:r>
        <w:rPr>
          <w:color w:val="000000"/>
        </w:rPr>
        <w:tab/>
      </w:r>
      <w:r>
        <w:rPr>
          <w:color w:val="000000"/>
        </w:rPr>
        <w:t xml:space="preserve">D. </w:t>
      </w:r>
      <w:r>
        <w:rPr>
          <w:rFonts w:ascii="宋体" w:hAnsi="宋体" w:eastAsia="宋体" w:cs="宋体"/>
          <w:color w:val="000000"/>
        </w:rPr>
        <w:t>园林种植提倡大水漫灌</w:t>
      </w:r>
    </w:p>
    <w:p w14:paraId="6013D33C">
      <w:pPr>
        <w:spacing w:line="360" w:lineRule="auto"/>
        <w:jc w:val="left"/>
        <w:textAlignment w:val="center"/>
        <w:rPr>
          <w:color w:val="000000"/>
        </w:rPr>
      </w:pPr>
      <w:r>
        <w:rPr>
          <w:color w:val="000000"/>
        </w:rPr>
        <w:t xml:space="preserve">6. </w:t>
      </w:r>
      <w:r>
        <w:rPr>
          <w:rFonts w:ascii="宋体" w:hAnsi="宋体" w:eastAsia="宋体" w:cs="宋体"/>
          <w:color w:val="000000"/>
        </w:rPr>
        <w:t>在日常生活中，我们对于“酸性”“碱性”并不陌生。下列物质呈碱性</w:t>
      </w:r>
      <w:r>
        <w:rPr>
          <w:rFonts w:ascii="宋体" w:hAnsi="宋体" w:eastAsia="宋体" w:cs="宋体"/>
          <w:color w:val="000000"/>
          <w:position w:val="0"/>
        </w:rPr>
        <w:drawing>
          <wp:inline distT="0" distB="0" distL="114300" distR="114300">
            <wp:extent cx="133350" cy="177800"/>
            <wp:effectExtent l="0" t="0" r="0" b="13335"/>
            <wp:docPr id="2039718408" name="图片 2039718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9718408" name="图片 2039718408"/>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w:t>
      </w:r>
    </w:p>
    <w:p w14:paraId="6A3B1F9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白醋（</w:t>
      </w:r>
      <w:r>
        <w:rPr>
          <w:rFonts w:ascii="Times New Roman" w:hAnsi="Times New Roman" w:eastAsia="Times New Roman" w:cs="Times New Roman"/>
          <w:color w:val="000000"/>
        </w:rPr>
        <w:t>pH</w:t>
      </w:r>
      <w:r>
        <w:rPr>
          <w:rFonts w:ascii="宋体" w:hAnsi="宋体" w:eastAsia="宋体" w:cs="宋体"/>
          <w:color w:val="000000"/>
        </w:rPr>
        <w:t>约为</w:t>
      </w:r>
      <w:r>
        <w:rPr>
          <w:rFonts w:ascii="Times New Roman" w:hAnsi="Times New Roman" w:eastAsia="Times New Roman" w:cs="Times New Roman"/>
          <w:color w:val="000000"/>
        </w:rPr>
        <w:t>2~3</w:t>
      </w:r>
      <w:r>
        <w:rPr>
          <w:rFonts w:ascii="宋体" w:hAnsi="宋体" w:eastAsia="宋体" w:cs="宋体"/>
          <w:color w:val="000000"/>
        </w:rPr>
        <w:t>）</w:t>
      </w:r>
      <w:r>
        <w:rPr>
          <w:color w:val="000000"/>
        </w:rPr>
        <w:tab/>
      </w:r>
      <w:r>
        <w:rPr>
          <w:color w:val="000000"/>
        </w:rPr>
        <w:t xml:space="preserve">B. </w:t>
      </w:r>
      <w:r>
        <w:rPr>
          <w:rFonts w:ascii="宋体" w:hAnsi="宋体" w:eastAsia="宋体" w:cs="宋体"/>
          <w:color w:val="000000"/>
        </w:rPr>
        <w:t>橘子汁（</w:t>
      </w:r>
      <w:r>
        <w:rPr>
          <w:rFonts w:ascii="Times New Roman" w:hAnsi="Times New Roman" w:eastAsia="Times New Roman" w:cs="Times New Roman"/>
          <w:color w:val="000000"/>
        </w:rPr>
        <w:t>pH</w:t>
      </w:r>
      <w:r>
        <w:rPr>
          <w:rFonts w:ascii="宋体" w:hAnsi="宋体" w:eastAsia="宋体" w:cs="宋体"/>
          <w:color w:val="000000"/>
        </w:rPr>
        <w:t>约为</w:t>
      </w:r>
      <w:r>
        <w:rPr>
          <w:rFonts w:ascii="Times New Roman" w:hAnsi="Times New Roman" w:eastAsia="Times New Roman" w:cs="Times New Roman"/>
          <w:color w:val="000000"/>
        </w:rPr>
        <w:t>3~4</w:t>
      </w:r>
      <w:r>
        <w:rPr>
          <w:rFonts w:ascii="宋体" w:hAnsi="宋体" w:eastAsia="宋体" w:cs="宋体"/>
          <w:color w:val="000000"/>
        </w:rPr>
        <w:t>）</w:t>
      </w:r>
    </w:p>
    <w:p w14:paraId="1B3A68D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番茄汁（</w:t>
      </w:r>
      <w:r>
        <w:rPr>
          <w:rFonts w:ascii="Times New Roman" w:hAnsi="Times New Roman" w:eastAsia="Times New Roman" w:cs="Times New Roman"/>
          <w:color w:val="000000"/>
        </w:rPr>
        <w:t>pH</w:t>
      </w:r>
      <w:r>
        <w:rPr>
          <w:rFonts w:ascii="宋体" w:hAnsi="宋体" w:eastAsia="宋体" w:cs="宋体"/>
          <w:color w:val="000000"/>
        </w:rPr>
        <w:t>约为</w:t>
      </w:r>
      <w:r>
        <w:rPr>
          <w:rFonts w:ascii="Times New Roman" w:hAnsi="Times New Roman" w:eastAsia="Times New Roman" w:cs="Times New Roman"/>
          <w:color w:val="000000"/>
        </w:rPr>
        <w:t>4~5</w:t>
      </w:r>
      <w:r>
        <w:rPr>
          <w:rFonts w:ascii="宋体" w:hAnsi="宋体" w:eastAsia="宋体" w:cs="宋体"/>
          <w:color w:val="000000"/>
        </w:rPr>
        <w:t>）</w:t>
      </w:r>
      <w:r>
        <w:rPr>
          <w:color w:val="000000"/>
        </w:rPr>
        <w:tab/>
      </w:r>
      <w:r>
        <w:rPr>
          <w:color w:val="000000"/>
        </w:rPr>
        <w:t xml:space="preserve">D. </w:t>
      </w:r>
      <w:r>
        <w:rPr>
          <w:rFonts w:ascii="宋体" w:hAnsi="宋体" w:eastAsia="宋体" w:cs="宋体"/>
          <w:color w:val="000000"/>
        </w:rPr>
        <w:t>炉具清洁剂（</w:t>
      </w:r>
      <w:r>
        <w:rPr>
          <w:rFonts w:ascii="Times New Roman" w:hAnsi="Times New Roman" w:eastAsia="Times New Roman" w:cs="Times New Roman"/>
          <w:color w:val="000000"/>
        </w:rPr>
        <w:t>pH</w:t>
      </w:r>
      <w:r>
        <w:rPr>
          <w:rFonts w:ascii="宋体" w:hAnsi="宋体" w:eastAsia="宋体" w:cs="宋体"/>
          <w:color w:val="000000"/>
        </w:rPr>
        <w:t>约为</w:t>
      </w:r>
      <w:r>
        <w:rPr>
          <w:rFonts w:ascii="Times New Roman" w:hAnsi="Times New Roman" w:eastAsia="Times New Roman" w:cs="Times New Roman"/>
          <w:color w:val="000000"/>
        </w:rPr>
        <w:t>12~13</w:t>
      </w:r>
      <w:r>
        <w:rPr>
          <w:rFonts w:ascii="宋体" w:hAnsi="宋体" w:eastAsia="宋体" w:cs="宋体"/>
          <w:color w:val="000000"/>
        </w:rPr>
        <w:t>）</w:t>
      </w:r>
    </w:p>
    <w:p w14:paraId="080B3F0B">
      <w:pPr>
        <w:spacing w:line="360" w:lineRule="auto"/>
        <w:jc w:val="left"/>
        <w:textAlignment w:val="center"/>
        <w:rPr>
          <w:color w:val="000000"/>
        </w:rPr>
      </w:pPr>
      <w:r>
        <w:rPr>
          <w:color w:val="000000"/>
        </w:rPr>
        <w:t xml:space="preserve">7. </w:t>
      </w:r>
      <w:r>
        <w:rPr>
          <w:rFonts w:ascii="宋体" w:hAnsi="宋体" w:eastAsia="宋体" w:cs="宋体"/>
          <w:color w:val="000000"/>
        </w:rPr>
        <w:t>物质的性质很大程度上决定了物质的用途。下列有关二氧化碳的性质说法正确的是</w:t>
      </w:r>
    </w:p>
    <w:p w14:paraId="3393DE6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有刺激性气味</w:t>
      </w:r>
      <w:r>
        <w:rPr>
          <w:color w:val="000000"/>
        </w:rPr>
        <w:tab/>
      </w:r>
      <w:r>
        <w:rPr>
          <w:color w:val="000000"/>
        </w:rPr>
        <w:t xml:space="preserve">B. </w:t>
      </w:r>
      <w:r>
        <w:rPr>
          <w:rFonts w:ascii="宋体" w:hAnsi="宋体" w:eastAsia="宋体" w:cs="宋体"/>
          <w:color w:val="000000"/>
        </w:rPr>
        <w:t>难溶于水</w:t>
      </w:r>
    </w:p>
    <w:p w14:paraId="44738CB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能使澄清石灰水变浑浊</w:t>
      </w:r>
      <w:r>
        <w:rPr>
          <w:color w:val="000000"/>
        </w:rPr>
        <w:tab/>
      </w:r>
      <w:r>
        <w:rPr>
          <w:color w:val="000000"/>
        </w:rPr>
        <w:t xml:space="preserve">D. </w:t>
      </w:r>
      <w:r>
        <w:rPr>
          <w:rFonts w:ascii="宋体" w:hAnsi="宋体" w:eastAsia="宋体" w:cs="宋体"/>
          <w:color w:val="000000"/>
        </w:rPr>
        <w:t>具有可燃性</w:t>
      </w:r>
    </w:p>
    <w:p w14:paraId="7E0B27FE">
      <w:pPr>
        <w:spacing w:line="360" w:lineRule="auto"/>
        <w:jc w:val="left"/>
        <w:textAlignment w:val="center"/>
        <w:rPr>
          <w:color w:val="000000"/>
        </w:rPr>
      </w:pPr>
      <w:r>
        <w:rPr>
          <w:color w:val="000000"/>
        </w:rPr>
        <w:t xml:space="preserve">8. </w:t>
      </w:r>
      <w:r>
        <w:rPr>
          <w:rFonts w:ascii="宋体" w:hAnsi="宋体" w:eastAsia="宋体" w:cs="宋体"/>
          <w:color w:val="000000"/>
        </w:rPr>
        <w:t>合理调控燃烧等化学反应意义重大。下列措施主要利用“使温度降到着火点以下”灭火原理的是</w:t>
      </w:r>
    </w:p>
    <w:p w14:paraId="6F3CB816">
      <w:pPr>
        <w:spacing w:line="360" w:lineRule="auto"/>
        <w:jc w:val="left"/>
        <w:textAlignment w:val="center"/>
        <w:rPr>
          <w:color w:val="000000"/>
        </w:rPr>
      </w:pPr>
      <w:r>
        <w:rPr>
          <w:color w:val="000000"/>
        </w:rPr>
        <w:t xml:space="preserve">A. </w:t>
      </w:r>
      <w:r>
        <w:rPr>
          <w:rFonts w:ascii="宋体" w:hAnsi="宋体" w:eastAsia="宋体" w:cs="宋体"/>
          <w:color w:val="000000"/>
        </w:rPr>
        <w:t>炒菜时油锅着火用锅盖盖灭</w:t>
      </w:r>
    </w:p>
    <w:p w14:paraId="211C8019">
      <w:pPr>
        <w:spacing w:line="360" w:lineRule="auto"/>
        <w:jc w:val="left"/>
        <w:textAlignment w:val="center"/>
        <w:rPr>
          <w:color w:val="000000"/>
        </w:rPr>
      </w:pPr>
      <w:r>
        <w:rPr>
          <w:color w:val="000000"/>
        </w:rPr>
        <w:t xml:space="preserve">B. </w:t>
      </w:r>
      <w:r>
        <w:rPr>
          <w:rFonts w:ascii="宋体" w:hAnsi="宋体" w:eastAsia="宋体" w:cs="宋体"/>
          <w:color w:val="000000"/>
        </w:rPr>
        <w:t>堆放杂物的纸箱着火时用水浇灭</w:t>
      </w:r>
    </w:p>
    <w:p w14:paraId="5DFF4899">
      <w:pPr>
        <w:spacing w:line="360" w:lineRule="auto"/>
        <w:jc w:val="left"/>
        <w:textAlignment w:val="center"/>
        <w:rPr>
          <w:color w:val="000000"/>
        </w:rPr>
      </w:pPr>
      <w:r>
        <w:rPr>
          <w:color w:val="000000"/>
        </w:rPr>
        <w:t xml:space="preserve">C. </w:t>
      </w:r>
      <w:r>
        <w:rPr>
          <w:rFonts w:ascii="宋体" w:hAnsi="宋体" w:eastAsia="宋体" w:cs="宋体"/>
          <w:color w:val="000000"/>
        </w:rPr>
        <w:t>关闭燃气阀门熄灭火焰</w:t>
      </w:r>
    </w:p>
    <w:p w14:paraId="5C8DC4DC">
      <w:pPr>
        <w:spacing w:line="360" w:lineRule="auto"/>
        <w:jc w:val="left"/>
        <w:textAlignment w:val="center"/>
        <w:rPr>
          <w:color w:val="000000"/>
        </w:rPr>
      </w:pPr>
      <w:r>
        <w:rPr>
          <w:color w:val="000000"/>
        </w:rPr>
        <w:t xml:space="preserve">D. </w:t>
      </w:r>
      <w:r>
        <w:rPr>
          <w:rFonts w:ascii="宋体" w:hAnsi="宋体" w:eastAsia="宋体" w:cs="宋体"/>
          <w:color w:val="000000"/>
        </w:rPr>
        <w:t>在森林与村庄之间设置防火隔离带</w:t>
      </w:r>
    </w:p>
    <w:p w14:paraId="0757E2E2">
      <w:pPr>
        <w:spacing w:line="360" w:lineRule="auto"/>
        <w:jc w:val="left"/>
        <w:textAlignment w:val="center"/>
        <w:rPr>
          <w:color w:val="000000"/>
        </w:rPr>
      </w:pPr>
      <w:r>
        <w:rPr>
          <w:color w:val="000000"/>
        </w:rPr>
        <w:t xml:space="preserve">9. </w:t>
      </w:r>
      <w:r>
        <w:rPr>
          <w:rFonts w:ascii="宋体" w:hAnsi="宋体" w:eastAsia="宋体" w:cs="宋体"/>
          <w:color w:val="000000"/>
        </w:rPr>
        <w:t>材料的应用贯穿人类文明。下列物品主要由金属材料制成的是</w:t>
      </w:r>
    </w:p>
    <w:p w14:paraId="34185BC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四羊青铜方尊</w:t>
      </w:r>
      <w:r>
        <w:rPr>
          <w:color w:val="000000"/>
        </w:rPr>
        <w:tab/>
      </w:r>
      <w:r>
        <w:rPr>
          <w:color w:val="000000"/>
        </w:rPr>
        <w:t xml:space="preserve">B. </w:t>
      </w:r>
      <w:r>
        <w:rPr>
          <w:rFonts w:ascii="宋体" w:hAnsi="宋体" w:eastAsia="宋体" w:cs="宋体"/>
          <w:color w:val="000000"/>
        </w:rPr>
        <w:t>人面鱼纹彩陶盆</w:t>
      </w:r>
    </w:p>
    <w:p w14:paraId="693192D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有机人工角膜</w:t>
      </w:r>
      <w:r>
        <w:rPr>
          <w:color w:val="000000"/>
        </w:rPr>
        <w:tab/>
      </w:r>
      <w:r>
        <w:rPr>
          <w:color w:val="000000"/>
        </w:rPr>
        <w:t xml:space="preserve">D. </w:t>
      </w:r>
      <w:r>
        <w:rPr>
          <w:rFonts w:ascii="宋体" w:hAnsi="宋体" w:eastAsia="宋体" w:cs="宋体"/>
          <w:color w:val="000000"/>
        </w:rPr>
        <w:t>高强度芳纶纸</w:t>
      </w:r>
    </w:p>
    <w:p w14:paraId="463260AE">
      <w:pPr>
        <w:spacing w:line="360" w:lineRule="auto"/>
        <w:jc w:val="left"/>
        <w:textAlignment w:val="center"/>
        <w:rPr>
          <w:color w:val="000000"/>
        </w:rPr>
      </w:pPr>
      <w:r>
        <w:rPr>
          <w:color w:val="000000"/>
        </w:rPr>
        <w:t xml:space="preserve">10. </w:t>
      </w:r>
      <w:r>
        <w:rPr>
          <w:rFonts w:ascii="宋体" w:hAnsi="宋体" w:eastAsia="宋体" w:cs="宋体"/>
          <w:color w:val="000000"/>
        </w:rPr>
        <w:t>溶液在工农业生产和科学研究中有广泛的应用。下列说法正确的是</w:t>
      </w:r>
    </w:p>
    <w:p w14:paraId="317A3065">
      <w:pPr>
        <w:spacing w:line="360" w:lineRule="auto"/>
        <w:jc w:val="left"/>
        <w:textAlignment w:val="center"/>
        <w:rPr>
          <w:color w:val="000000"/>
        </w:rPr>
      </w:pPr>
      <w:r>
        <w:rPr>
          <w:color w:val="000000"/>
        </w:rPr>
        <w:t xml:space="preserve">A. </w:t>
      </w:r>
      <w:r>
        <w:rPr>
          <w:rFonts w:ascii="宋体" w:hAnsi="宋体" w:eastAsia="宋体" w:cs="宋体"/>
          <w:color w:val="000000"/>
        </w:rPr>
        <w:t>所有溶液都是无色液体</w:t>
      </w:r>
    </w:p>
    <w:p w14:paraId="20127331">
      <w:pPr>
        <w:spacing w:line="360" w:lineRule="auto"/>
        <w:jc w:val="left"/>
        <w:textAlignment w:val="center"/>
        <w:rPr>
          <w:color w:val="000000"/>
        </w:rPr>
      </w:pPr>
      <w:r>
        <w:rPr>
          <w:color w:val="000000"/>
        </w:rPr>
        <w:t xml:space="preserve">B. </w:t>
      </w:r>
      <w:r>
        <w:rPr>
          <w:rFonts w:ascii="宋体" w:hAnsi="宋体" w:eastAsia="宋体" w:cs="宋体"/>
          <w:color w:val="000000"/>
        </w:rPr>
        <w:t>溶液中的溶剂只能是水</w:t>
      </w:r>
    </w:p>
    <w:p w14:paraId="71A6BA45">
      <w:pPr>
        <w:spacing w:line="360" w:lineRule="auto"/>
        <w:jc w:val="left"/>
        <w:textAlignment w:val="center"/>
        <w:rPr>
          <w:color w:val="000000"/>
        </w:rPr>
      </w:pPr>
      <w:r>
        <w:rPr>
          <w:color w:val="000000"/>
        </w:rPr>
        <w:t xml:space="preserve">C. </w:t>
      </w:r>
      <w:r>
        <w:rPr>
          <w:rFonts w:ascii="宋体" w:hAnsi="宋体" w:eastAsia="宋体" w:cs="宋体"/>
          <w:color w:val="000000"/>
        </w:rPr>
        <w:t>溶液中的溶质只能是固体</w:t>
      </w:r>
    </w:p>
    <w:p w14:paraId="2E3DCFE2">
      <w:pPr>
        <w:spacing w:line="360" w:lineRule="auto"/>
        <w:jc w:val="left"/>
        <w:textAlignment w:val="center"/>
        <w:rPr>
          <w:color w:val="000000"/>
        </w:rPr>
      </w:pPr>
      <w:r>
        <w:rPr>
          <w:color w:val="000000"/>
        </w:rPr>
        <w:t xml:space="preserve">D. </w:t>
      </w:r>
      <w:r>
        <w:rPr>
          <w:rFonts w:ascii="宋体" w:hAnsi="宋体" w:eastAsia="宋体" w:cs="宋体"/>
          <w:color w:val="000000"/>
        </w:rPr>
        <w:t>无土栽培的蔬菜能依靠营养液生长</w:t>
      </w:r>
    </w:p>
    <w:p w14:paraId="659A2518">
      <w:pPr>
        <w:spacing w:line="360" w:lineRule="auto"/>
        <w:jc w:val="left"/>
        <w:textAlignment w:val="center"/>
        <w:rPr>
          <w:color w:val="000000"/>
        </w:rPr>
      </w:pPr>
      <w:r>
        <w:rPr>
          <w:color w:val="000000"/>
        </w:rPr>
        <w:t xml:space="preserve">11. </w:t>
      </w:r>
      <w:r>
        <w:rPr>
          <w:rFonts w:ascii="宋体" w:hAnsi="宋体" w:eastAsia="宋体" w:cs="宋体"/>
          <w:color w:val="000000"/>
        </w:rPr>
        <w:t>确保粮食稳产增产，筑牢国家粮食安全。合理施用化肥是粮食增产的有力措施，下列可用作磷肥的是</w:t>
      </w:r>
    </w:p>
    <w:p w14:paraId="14E9DA26">
      <w:pPr>
        <w:tabs>
          <w:tab w:val="left" w:pos="2436"/>
          <w:tab w:val="left" w:pos="4873"/>
          <w:tab w:val="left" w:pos="7309"/>
        </w:tabs>
        <w:spacing w:line="360" w:lineRule="auto"/>
        <w:jc w:val="left"/>
        <w:textAlignment w:val="center"/>
        <w:rPr>
          <w:color w:val="000000"/>
        </w:rPr>
      </w:pPr>
      <w:r>
        <w:rPr>
          <w:color w:val="000000"/>
        </w:rPr>
        <w:t xml:space="preserve">A. </w:t>
      </w:r>
      <w:r>
        <w:object>
          <v:shape id="_x0000_i1025" o:spt="75" alt="学科网(www.zxxk.com)--教育资源门户，提供试卷、教案、课件、论文、素材以及各类教学资源下载，还有大量而丰富的教学相关资讯！" type="#_x0000_t75" style="height:16.3pt;width:36.3pt;" o:ole="t" filled="f" o:preferrelative="t" stroked="f" coordsize="21600,21600">
            <v:path/>
            <v:fill on="f" focussize="0,0"/>
            <v:stroke on="f" joinstyle="miter"/>
            <v:imagedata r:id="rId17" o:title="eqId3df3b2700eba32725fe822f804147dc6"/>
            <o:lock v:ext="edit" aspectratio="t"/>
            <w10:wrap type="none"/>
            <w10:anchorlock/>
          </v:shape>
          <o:OLEObject Type="Embed" ProgID="Equation.DSMT4" ShapeID="_x0000_i1025" DrawAspect="Content" ObjectID="_1468075725" r:id="rId16">
            <o:LockedField>false</o:LockedField>
          </o:OLEObject>
        </w:object>
      </w:r>
      <w:r>
        <w:rPr>
          <w:color w:val="000000"/>
        </w:rPr>
        <w:tab/>
      </w:r>
      <w:r>
        <w:rPr>
          <w:color w:val="000000"/>
        </w:rPr>
        <w:t xml:space="preserve">B. </w:t>
      </w:r>
      <w:r>
        <w:object>
          <v:shape id="_x0000_i1026" o:spt="75" alt="学科网(www.zxxk.com)--教育资源门户，提供试卷、教案、课件、论文、素材以及各类教学资源下载，还有大量而丰富的教学相关资讯！" type="#_x0000_t75" style="height:20pt;width:58pt;" o:ole="t" filled="f" o:preferrelative="t" stroked="f" coordsize="21600,21600">
            <v:path/>
            <v:fill on="f" focussize="0,0"/>
            <v:stroke on="f" joinstyle="miter"/>
            <v:imagedata r:id="rId19" o:title="eqIddded95beeb4eba99166f2dc33022d11f"/>
            <o:lock v:ext="edit" aspectratio="t"/>
            <w10:wrap type="none"/>
            <w10:anchorlock/>
          </v:shape>
          <o:OLEObject Type="Embed" ProgID="Equation.DSMT4" ShapeID="_x0000_i1026" DrawAspect="Content" ObjectID="_1468075726" r:id="rId18">
            <o:LockedField>false</o:LockedField>
          </o:OLEObject>
        </w:object>
      </w:r>
      <w:r>
        <w:rPr>
          <w:color w:val="000000"/>
        </w:rPr>
        <w:tab/>
      </w:r>
      <w:r>
        <w:rPr>
          <w:color w:val="000000"/>
        </w:rPr>
        <w:t xml:space="preserve">C. </w:t>
      </w:r>
      <w:r>
        <w:object>
          <v:shape id="_x0000_i1027" o:spt="75" alt="学科网(www.zxxk.com)--教育资源门户，提供试卷、教案、课件、论文、素材以及各类教学资源下载，还有大量而丰富的教学相关资讯！" type="#_x0000_t75" style="height:18pt;width:37pt;" o:ole="t" filled="f" o:preferrelative="t" stroked="f" coordsize="21600,21600">
            <v:path/>
            <v:fill on="f" focussize="0,0"/>
            <v:stroke on="f" joinstyle="miter"/>
            <v:imagedata r:id="rId21" o:title="eqId95e5e50a62c390ae7f7cb638753931b9"/>
            <o:lock v:ext="edit" aspectratio="t"/>
            <w10:wrap type="none"/>
            <w10:anchorlock/>
          </v:shape>
          <o:OLEObject Type="Embed" ProgID="Equation.DSMT4" ShapeID="_x0000_i1027" DrawAspect="Content" ObjectID="_1468075727" r:id="rId20">
            <o:LockedField>false</o:LockedField>
          </o:OLEObject>
        </w:object>
      </w:r>
      <w:r>
        <w:rPr>
          <w:color w:val="000000"/>
        </w:rPr>
        <w:tab/>
      </w:r>
      <w:r>
        <w:rPr>
          <w:color w:val="000000"/>
        </w:rPr>
        <w:t xml:space="preserve">D. </w:t>
      </w:r>
      <w:r>
        <w:rPr>
          <w:rFonts w:ascii="Times New Roman" w:hAnsi="Times New Roman" w:eastAsia="Times New Roman" w:cs="Times New Roman"/>
          <w:color w:val="000000"/>
        </w:rPr>
        <w:t>KCl</w:t>
      </w:r>
    </w:p>
    <w:p w14:paraId="25A94A3B">
      <w:pPr>
        <w:spacing w:line="360" w:lineRule="auto"/>
        <w:jc w:val="left"/>
        <w:textAlignment w:val="center"/>
        <w:rPr>
          <w:color w:val="000000"/>
        </w:rPr>
      </w:pPr>
      <w:r>
        <w:rPr>
          <w:color w:val="000000"/>
        </w:rPr>
        <w:t xml:space="preserve">12. </w:t>
      </w:r>
      <w:r>
        <w:rPr>
          <w:rFonts w:ascii="宋体" w:hAnsi="宋体" w:eastAsia="宋体" w:cs="宋体"/>
          <w:color w:val="000000"/>
        </w:rPr>
        <w:t>湖南已建成自然资源全要素市场平台，通过</w:t>
      </w:r>
      <w:r>
        <w:rPr>
          <w:rFonts w:ascii="Times New Roman" w:hAnsi="Times New Roman" w:eastAsia="Times New Roman" w:cs="Times New Roman"/>
          <w:color w:val="000000"/>
        </w:rPr>
        <w:t>AI</w:t>
      </w:r>
      <w:r>
        <w:rPr>
          <w:rFonts w:ascii="宋体" w:hAnsi="宋体" w:eastAsia="宋体" w:cs="宋体"/>
          <w:color w:val="000000"/>
        </w:rPr>
        <w:t>智能分析有效破解了供需信息壁垒。下列有关自然资源的说法正确的是</w:t>
      </w:r>
    </w:p>
    <w:p w14:paraId="47E08A53">
      <w:pPr>
        <w:spacing w:line="360" w:lineRule="auto"/>
        <w:jc w:val="left"/>
        <w:textAlignment w:val="center"/>
        <w:rPr>
          <w:color w:val="000000"/>
        </w:rPr>
      </w:pPr>
      <w:r>
        <w:rPr>
          <w:color w:val="000000"/>
        </w:rPr>
        <w:t xml:space="preserve">A. </w:t>
      </w:r>
      <w:r>
        <w:rPr>
          <w:rFonts w:ascii="宋体" w:hAnsi="宋体" w:eastAsia="宋体" w:cs="宋体"/>
          <w:color w:val="000000"/>
        </w:rPr>
        <w:t>空气有自净能力，无需监测</w:t>
      </w:r>
    </w:p>
    <w:p w14:paraId="195B9326">
      <w:pPr>
        <w:spacing w:line="360" w:lineRule="auto"/>
        <w:jc w:val="left"/>
        <w:textAlignment w:val="center"/>
        <w:rPr>
          <w:color w:val="000000"/>
        </w:rPr>
      </w:pPr>
      <w:r>
        <w:rPr>
          <w:color w:val="000000"/>
        </w:rPr>
        <w:t xml:space="preserve">B. </w:t>
      </w:r>
      <w:r>
        <w:rPr>
          <w:rFonts w:ascii="宋体" w:hAnsi="宋体" w:eastAsia="宋体" w:cs="宋体"/>
          <w:color w:val="000000"/>
        </w:rPr>
        <w:t>大量使用化石燃料对环境没有污染</w:t>
      </w:r>
    </w:p>
    <w:p w14:paraId="1A15C921">
      <w:pPr>
        <w:spacing w:line="360" w:lineRule="auto"/>
        <w:jc w:val="left"/>
        <w:textAlignment w:val="center"/>
        <w:rPr>
          <w:color w:val="000000"/>
        </w:rPr>
      </w:pPr>
      <w:r>
        <w:rPr>
          <w:color w:val="000000"/>
        </w:rPr>
        <w:t xml:space="preserve">C. </w:t>
      </w:r>
      <w:r>
        <w:rPr>
          <w:rFonts w:ascii="宋体" w:hAnsi="宋体" w:eastAsia="宋体" w:cs="宋体"/>
          <w:color w:val="000000"/>
        </w:rPr>
        <w:t>有计划、合理地开采矿产资源</w:t>
      </w:r>
    </w:p>
    <w:p w14:paraId="510675AC">
      <w:pPr>
        <w:spacing w:line="360" w:lineRule="auto"/>
        <w:jc w:val="left"/>
        <w:textAlignment w:val="center"/>
        <w:rPr>
          <w:color w:val="000000"/>
        </w:rPr>
      </w:pPr>
      <w:r>
        <w:rPr>
          <w:color w:val="000000"/>
        </w:rPr>
        <w:t xml:space="preserve">D. </w:t>
      </w:r>
      <w:r>
        <w:rPr>
          <w:rFonts w:ascii="宋体" w:hAnsi="宋体" w:eastAsia="宋体" w:cs="宋体"/>
          <w:color w:val="000000"/>
        </w:rPr>
        <w:t>回收废旧金属不能节约金属资源</w:t>
      </w:r>
    </w:p>
    <w:p w14:paraId="2EEA76EE">
      <w:pPr>
        <w:spacing w:line="360" w:lineRule="auto"/>
        <w:jc w:val="left"/>
        <w:textAlignment w:val="center"/>
        <w:rPr>
          <w:color w:val="000000"/>
        </w:rPr>
      </w:pPr>
      <w:r>
        <w:rPr>
          <w:rFonts w:ascii="宋体" w:hAnsi="宋体" w:eastAsia="宋体" w:cs="宋体"/>
          <w:b/>
          <w:color w:val="000000"/>
          <w:sz w:val="24"/>
        </w:rPr>
        <w:t>二、选择题（本大题共</w:t>
      </w:r>
      <w:r>
        <w:rPr>
          <w:rFonts w:ascii="Times New Roman" w:hAnsi="Times New Roman" w:eastAsia="Times New Roman" w:cs="Times New Roman"/>
          <w:b/>
          <w:color w:val="000000"/>
          <w:sz w:val="24"/>
        </w:rPr>
        <w:t>3</w:t>
      </w:r>
      <w:r>
        <w:rPr>
          <w:rFonts w:ascii="宋体" w:hAnsi="宋体" w:eastAsia="宋体" w:cs="宋体"/>
          <w:b/>
          <w:color w:val="000000"/>
          <w:sz w:val="24"/>
        </w:rPr>
        <w:t>小题，每小题</w:t>
      </w:r>
      <w:r>
        <w:rPr>
          <w:rFonts w:ascii="Times New Roman" w:hAnsi="Times New Roman" w:eastAsia="Times New Roman" w:cs="Times New Roman"/>
          <w:b/>
          <w:color w:val="000000"/>
          <w:sz w:val="24"/>
        </w:rPr>
        <w:t>3</w:t>
      </w:r>
      <w:r>
        <w:rPr>
          <w:rFonts w:ascii="宋体" w:hAnsi="宋体" w:eastAsia="宋体" w:cs="宋体"/>
          <w:b/>
          <w:color w:val="000000"/>
          <w:sz w:val="24"/>
        </w:rPr>
        <w:t>分，共</w:t>
      </w:r>
      <w:r>
        <w:rPr>
          <w:rFonts w:ascii="Times New Roman" w:hAnsi="Times New Roman" w:eastAsia="Times New Roman" w:cs="Times New Roman"/>
          <w:b/>
          <w:color w:val="000000"/>
          <w:sz w:val="24"/>
        </w:rPr>
        <w:t>9</w:t>
      </w:r>
      <w:r>
        <w:rPr>
          <w:rFonts w:ascii="宋体" w:hAnsi="宋体" w:eastAsia="宋体" w:cs="宋体"/>
          <w:b/>
          <w:color w:val="000000"/>
          <w:sz w:val="24"/>
        </w:rPr>
        <w:t>分。在每小题给出的四个选项中，有一个或两个选项符合题意。全部选对的得</w:t>
      </w:r>
      <w:r>
        <w:rPr>
          <w:rFonts w:ascii="Times New Roman" w:hAnsi="Times New Roman" w:eastAsia="Times New Roman" w:cs="Times New Roman"/>
          <w:b/>
          <w:color w:val="000000"/>
          <w:sz w:val="24"/>
        </w:rPr>
        <w:t>3</w:t>
      </w:r>
      <w:r>
        <w:rPr>
          <w:rFonts w:ascii="宋体" w:hAnsi="宋体" w:eastAsia="宋体" w:cs="宋体"/>
          <w:b/>
          <w:color w:val="000000"/>
          <w:sz w:val="24"/>
        </w:rPr>
        <w:t>分，选对但不全对的得</w:t>
      </w:r>
      <w:r>
        <w:rPr>
          <w:rFonts w:ascii="Times New Roman" w:hAnsi="Times New Roman" w:eastAsia="Times New Roman" w:cs="Times New Roman"/>
          <w:b/>
          <w:color w:val="000000"/>
          <w:sz w:val="24"/>
        </w:rPr>
        <w:t>2</w:t>
      </w:r>
      <w:r>
        <w:rPr>
          <w:rFonts w:ascii="宋体" w:hAnsi="宋体" w:eastAsia="宋体" w:cs="宋体"/>
          <w:b/>
          <w:color w:val="000000"/>
          <w:sz w:val="24"/>
        </w:rPr>
        <w:t>分，有选错的得</w:t>
      </w:r>
      <w:r>
        <w:rPr>
          <w:rFonts w:ascii="Times New Roman" w:hAnsi="Times New Roman" w:eastAsia="Times New Roman" w:cs="Times New Roman"/>
          <w:b/>
          <w:color w:val="000000"/>
          <w:sz w:val="24"/>
        </w:rPr>
        <w:t>0</w:t>
      </w:r>
      <w:r>
        <w:rPr>
          <w:rFonts w:ascii="宋体" w:hAnsi="宋体" w:eastAsia="宋体" w:cs="宋体"/>
          <w:b/>
          <w:color w:val="000000"/>
          <w:sz w:val="24"/>
        </w:rPr>
        <w:t>分。请将符合题意的选项用</w:t>
      </w:r>
      <w:r>
        <w:rPr>
          <w:rFonts w:ascii="Times New Roman" w:hAnsi="Times New Roman" w:eastAsia="Times New Roman" w:cs="Times New Roman"/>
          <w:b/>
          <w:color w:val="000000"/>
          <w:sz w:val="24"/>
        </w:rPr>
        <w:t>2B</w:t>
      </w:r>
      <w:r>
        <w:rPr>
          <w:rFonts w:ascii="宋体" w:hAnsi="宋体" w:eastAsia="宋体" w:cs="宋体"/>
          <w:b/>
          <w:color w:val="000000"/>
          <w:sz w:val="24"/>
        </w:rPr>
        <w:t>铅笔填涂在答题卡相应位置。）</w:t>
      </w:r>
    </w:p>
    <w:p w14:paraId="28E2DADD">
      <w:pPr>
        <w:spacing w:line="360" w:lineRule="auto"/>
        <w:jc w:val="left"/>
        <w:textAlignment w:val="center"/>
        <w:rPr>
          <w:color w:val="000000"/>
        </w:rPr>
      </w:pPr>
      <w:r>
        <w:rPr>
          <w:color w:val="000000"/>
        </w:rPr>
        <w:t xml:space="preserve">13. </w:t>
      </w:r>
      <w:r>
        <w:rPr>
          <w:rFonts w:ascii="宋体" w:hAnsi="宋体" w:eastAsia="宋体" w:cs="宋体"/>
          <w:color w:val="000000"/>
        </w:rPr>
        <w:t>国家卫健委发布了《体重管理指导原则（</w:t>
      </w:r>
      <w:r>
        <w:rPr>
          <w:rFonts w:ascii="Times New Roman" w:hAnsi="Times New Roman" w:eastAsia="Times New Roman" w:cs="Times New Roman"/>
          <w:color w:val="000000"/>
        </w:rPr>
        <w:t>2024</w:t>
      </w:r>
      <w:r>
        <w:rPr>
          <w:rFonts w:ascii="宋体" w:hAnsi="宋体" w:eastAsia="宋体" w:cs="宋体"/>
          <w:color w:val="000000"/>
        </w:rPr>
        <w:t>年版）》，向公众普及健康生活方式。下列说法正确的是</w:t>
      </w:r>
    </w:p>
    <w:p w14:paraId="5110FDC8">
      <w:pPr>
        <w:spacing w:line="360" w:lineRule="auto"/>
        <w:jc w:val="left"/>
        <w:textAlignment w:val="center"/>
        <w:rPr>
          <w:color w:val="000000"/>
        </w:rPr>
      </w:pPr>
      <w:r>
        <w:rPr>
          <w:color w:val="000000"/>
        </w:rPr>
        <w:t xml:space="preserve">A. </w:t>
      </w:r>
      <w:r>
        <w:rPr>
          <w:rFonts w:ascii="宋体" w:hAnsi="宋体" w:eastAsia="宋体" w:cs="宋体"/>
          <w:color w:val="000000"/>
        </w:rPr>
        <w:t>青少年应养成不挑食偏食、不暴饮暴食的习惯</w:t>
      </w:r>
    </w:p>
    <w:p w14:paraId="1BAF524D">
      <w:pPr>
        <w:spacing w:line="360" w:lineRule="auto"/>
        <w:jc w:val="left"/>
        <w:textAlignment w:val="center"/>
        <w:rPr>
          <w:color w:val="000000"/>
        </w:rPr>
      </w:pPr>
      <w:r>
        <w:rPr>
          <w:color w:val="000000"/>
        </w:rPr>
        <w:t xml:space="preserve">B. </w:t>
      </w:r>
      <w:r>
        <w:rPr>
          <w:rFonts w:ascii="宋体" w:hAnsi="宋体" w:eastAsia="宋体" w:cs="宋体"/>
          <w:color w:val="000000"/>
        </w:rPr>
        <w:t>在食品中添加含钙元素的化合物可以预防甲状腺肿大</w:t>
      </w:r>
    </w:p>
    <w:p w14:paraId="60744914">
      <w:pPr>
        <w:spacing w:line="360" w:lineRule="auto"/>
        <w:jc w:val="left"/>
        <w:textAlignment w:val="center"/>
        <w:rPr>
          <w:color w:val="000000"/>
        </w:rPr>
      </w:pPr>
      <w:r>
        <w:rPr>
          <w:color w:val="000000"/>
        </w:rPr>
        <w:t xml:space="preserve">C. </w:t>
      </w:r>
      <w:r>
        <w:rPr>
          <w:rFonts w:ascii="宋体" w:hAnsi="宋体" w:eastAsia="宋体" w:cs="宋体"/>
          <w:color w:val="000000"/>
        </w:rPr>
        <w:t>遵从医生和药师</w:t>
      </w:r>
      <w:r>
        <w:rPr>
          <w:rFonts w:ascii="宋体" w:hAnsi="宋体" w:eastAsia="宋体" w:cs="宋体"/>
          <w:color w:val="000000"/>
          <w:position w:val="0"/>
        </w:rPr>
        <w:drawing>
          <wp:inline distT="0" distB="0" distL="114300" distR="114300">
            <wp:extent cx="133350" cy="177800"/>
            <wp:effectExtent l="0" t="0" r="0" b="13335"/>
            <wp:docPr id="2039718412" name="图片 2039718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9718412" name="图片 2039718412"/>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要求，合理使用药物</w:t>
      </w:r>
    </w:p>
    <w:p w14:paraId="0DAEEC63">
      <w:pPr>
        <w:spacing w:line="360" w:lineRule="auto"/>
        <w:jc w:val="left"/>
        <w:textAlignment w:val="center"/>
        <w:rPr>
          <w:color w:val="000000"/>
        </w:rPr>
      </w:pPr>
      <w:r>
        <w:rPr>
          <w:color w:val="000000"/>
        </w:rPr>
        <w:t xml:space="preserve">D. </w:t>
      </w:r>
      <w:r>
        <w:rPr>
          <w:rFonts w:ascii="宋体" w:hAnsi="宋体" w:eastAsia="宋体" w:cs="宋体"/>
          <w:color w:val="000000"/>
        </w:rPr>
        <w:t>长期喝碳酸饮料有益于青少年身体健康</w:t>
      </w:r>
    </w:p>
    <w:p w14:paraId="28697937">
      <w:pPr>
        <w:spacing w:line="360" w:lineRule="auto"/>
        <w:jc w:val="left"/>
        <w:textAlignment w:val="center"/>
        <w:rPr>
          <w:color w:val="000000"/>
        </w:rPr>
      </w:pPr>
      <w:r>
        <w:rPr>
          <w:color w:val="000000"/>
        </w:rPr>
        <w:t xml:space="preserve">14. </w:t>
      </w:r>
      <w:r>
        <w:rPr>
          <w:rFonts w:ascii="宋体" w:hAnsi="宋体" w:eastAsia="宋体" w:cs="宋体"/>
          <w:color w:val="000000"/>
        </w:rPr>
        <w:t>分类是一种科学方法，可以帮助我们分门别类地研究和认识物质及其变化的规律。下列物质属于氧化物的是</w:t>
      </w:r>
    </w:p>
    <w:p w14:paraId="7B095A8E">
      <w:pPr>
        <w:tabs>
          <w:tab w:val="left" w:pos="2436"/>
          <w:tab w:val="left" w:pos="4873"/>
          <w:tab w:val="left" w:pos="7309"/>
        </w:tabs>
        <w:spacing w:line="360" w:lineRule="auto"/>
        <w:jc w:val="left"/>
        <w:textAlignment w:val="center"/>
        <w:rPr>
          <w:color w:val="000000"/>
        </w:rPr>
      </w:pPr>
      <w:r>
        <w:rPr>
          <w:color w:val="000000"/>
        </w:rPr>
        <w:t xml:space="preserve">A. </w:t>
      </w:r>
      <w:r>
        <w:object>
          <v:shape id="_x0000_i1028" o:spt="75" alt="学科网(www.zxxk.com)--教育资源门户，提供试卷、教案、课件、论文、素材以及各类教学资源下载，还有大量而丰富的教学相关资讯！" type="#_x0000_t75" style="height:18pt;width:16.2pt;" o:ole="t" filled="f" o:preferrelative="t" stroked="f" coordsize="21600,21600">
            <v:path/>
            <v:fill on="f" focussize="0,0"/>
            <v:stroke on="f" joinstyle="miter"/>
            <v:imagedata r:id="rId23" o:title="eqId7fa4e407156124daed6d1d94dbb26e29"/>
            <o:lock v:ext="edit" aspectratio="t"/>
            <w10:wrap type="none"/>
            <w10:anchorlock/>
          </v:shape>
          <o:OLEObject Type="Embed" ProgID="Equation.DSMT4" ShapeID="_x0000_i1028" DrawAspect="Content" ObjectID="_1468075728" r:id="rId22">
            <o:LockedField>false</o:LockedField>
          </o:OLEObject>
        </w:object>
      </w:r>
      <w:r>
        <w:rPr>
          <w:color w:val="000000"/>
        </w:rPr>
        <w:tab/>
      </w:r>
      <w:r>
        <w:rPr>
          <w:color w:val="000000"/>
        </w:rPr>
        <w:t xml:space="preserve">B. </w:t>
      </w:r>
      <w:r>
        <w:object>
          <v:shape id="_x0000_i1029" o:spt="75" alt="学科网(www.zxxk.com)--教育资源门户，提供试卷、教案、课件、论文、素材以及各类教学资源下载，还有大量而丰富的教学相关资讯！" type="#_x0000_t75" style="height:18pt;width:26.25pt;" o:ole="t" filled="f" o:preferrelative="t" stroked="f" coordsize="21600,21600">
            <v:path/>
            <v:fill on="f" focussize="0,0"/>
            <v:stroke on="f" joinstyle="miter"/>
            <v:imagedata r:id="rId25" o:title="eqId6e9b0547b553bc0c6d94299341006c14"/>
            <o:lock v:ext="edit" aspectratio="t"/>
            <w10:wrap type="none"/>
            <w10:anchorlock/>
          </v:shape>
          <o:OLEObject Type="Embed" ProgID="Equation.DSMT4" ShapeID="_x0000_i1029" DrawAspect="Content" ObjectID="_1468075729" r:id="rId24">
            <o:LockedField>false</o:LockedField>
          </o:OLEObject>
        </w:object>
      </w:r>
      <w:r>
        <w:rPr>
          <w:color w:val="000000"/>
        </w:rPr>
        <w:tab/>
      </w:r>
      <w:r>
        <w:rPr>
          <w:color w:val="000000"/>
        </w:rPr>
        <w:t xml:space="preserve">C. </w:t>
      </w:r>
      <w:r>
        <w:object>
          <v:shape id="_x0000_i1030" o:spt="75" alt="学科网(www.zxxk.com)--教育资源门户，提供试卷、教案、课件、论文、素材以及各类教学资源下载，还有大量而丰富的教学相关资讯！" type="#_x0000_t75" style="height:18pt;width:47.5pt;" o:ole="t" filled="f" o:preferrelative="t" stroked="f" coordsize="21600,21600">
            <v:path/>
            <v:fill on="f" focussize="0,0"/>
            <v:stroke on="f" joinstyle="miter"/>
            <v:imagedata r:id="rId27" o:title="eqId2c3e803e5cc9649df47289d5c8c60474"/>
            <o:lock v:ext="edit" aspectratio="t"/>
            <w10:wrap type="none"/>
            <w10:anchorlock/>
          </v:shape>
          <o:OLEObject Type="Embed" ProgID="Equation.DSMT4" ShapeID="_x0000_i1030" DrawAspect="Content" ObjectID="_1468075730" r:id="rId26">
            <o:LockedField>false</o:LockedField>
          </o:OLEObject>
        </w:object>
      </w:r>
      <w:r>
        <w:rPr>
          <w:color w:val="000000"/>
        </w:rPr>
        <w:tab/>
      </w:r>
      <w:r>
        <w:rPr>
          <w:color w:val="000000"/>
        </w:rPr>
        <w:t xml:space="preserve">D. </w:t>
      </w:r>
      <w:r>
        <w:object>
          <v:shape id="_x0000_i1031" o:spt="75" alt="学科网(www.zxxk.com)--教育资源门户，提供试卷、教案、课件、论文、素材以及各类教学资源下载，还有大量而丰富的教学相关资讯！" type="#_x0000_t75" style="height:18.25pt;width:31.8pt;" o:ole="t" filled="f" o:preferrelative="t" stroked="f" coordsize="21600,21600">
            <v:path/>
            <v:fill on="f" focussize="0,0"/>
            <v:stroke on="f" joinstyle="miter"/>
            <v:imagedata r:id="rId29" o:title="eqId738120ab81dfc166d944de66bd79dc66"/>
            <o:lock v:ext="edit" aspectratio="t"/>
            <w10:wrap type="none"/>
            <w10:anchorlock/>
          </v:shape>
          <o:OLEObject Type="Embed" ProgID="Equation.DSMT4" ShapeID="_x0000_i1031" DrawAspect="Content" ObjectID="_1468075731" r:id="rId28">
            <o:LockedField>false</o:LockedField>
          </o:OLEObject>
        </w:object>
      </w:r>
    </w:p>
    <w:p w14:paraId="2B60E8DB">
      <w:pPr>
        <w:spacing w:line="360" w:lineRule="auto"/>
        <w:jc w:val="left"/>
        <w:textAlignment w:val="center"/>
        <w:rPr>
          <w:color w:val="000000"/>
        </w:rPr>
      </w:pPr>
      <w:r>
        <w:rPr>
          <w:color w:val="000000"/>
        </w:rPr>
        <w:t xml:space="preserve">15. </w:t>
      </w:r>
      <w:r>
        <w:rPr>
          <w:rFonts w:ascii="宋体" w:hAnsi="宋体" w:eastAsia="宋体" w:cs="宋体"/>
          <w:color w:val="000000"/>
        </w:rPr>
        <w:t>中和反应是一类重要的化学反应。下列应用与中和反应有关的是</w:t>
      </w:r>
    </w:p>
    <w:p w14:paraId="2C5D8DD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用熟石灰改良酸性土壤</w:t>
      </w:r>
      <w:r>
        <w:rPr>
          <w:color w:val="000000"/>
        </w:rPr>
        <w:tab/>
      </w:r>
      <w:r>
        <w:rPr>
          <w:color w:val="000000"/>
        </w:rPr>
        <w:t xml:space="preserve">B. </w:t>
      </w:r>
      <w:r>
        <w:rPr>
          <w:rFonts w:ascii="宋体" w:hAnsi="宋体" w:eastAsia="宋体" w:cs="宋体"/>
          <w:color w:val="000000"/>
        </w:rPr>
        <w:t>用浓硫酸作干燥剂</w:t>
      </w:r>
    </w:p>
    <w:p w14:paraId="780CA5F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用活性炭吸附水中杂质</w:t>
      </w:r>
      <w:r>
        <w:rPr>
          <w:color w:val="000000"/>
        </w:rPr>
        <w:tab/>
      </w:r>
      <w:r>
        <w:rPr>
          <w:color w:val="000000"/>
        </w:rPr>
        <w:t xml:space="preserve">D. </w:t>
      </w:r>
      <w:r>
        <w:rPr>
          <w:rFonts w:ascii="宋体" w:hAnsi="宋体" w:eastAsia="宋体" w:cs="宋体"/>
          <w:color w:val="000000"/>
        </w:rPr>
        <w:t>用天然气作燃料</w:t>
      </w:r>
    </w:p>
    <w:p w14:paraId="0A49B37F">
      <w:pPr>
        <w:spacing w:line="360" w:lineRule="auto"/>
        <w:jc w:val="left"/>
        <w:textAlignment w:val="center"/>
        <w:rPr>
          <w:color w:val="000000"/>
        </w:rPr>
      </w:pPr>
      <w:r>
        <w:rPr>
          <w:rFonts w:ascii="宋体" w:hAnsi="宋体" w:eastAsia="宋体" w:cs="宋体"/>
          <w:b/>
          <w:color w:val="000000"/>
          <w:sz w:val="24"/>
        </w:rPr>
        <w:t>三、填空题（本大题共</w:t>
      </w:r>
      <w:r>
        <w:rPr>
          <w:rFonts w:ascii="Times New Roman" w:hAnsi="Times New Roman" w:eastAsia="Times New Roman" w:cs="Times New Roman"/>
          <w:b/>
          <w:color w:val="000000"/>
          <w:sz w:val="24"/>
        </w:rPr>
        <w:t>5</w:t>
      </w:r>
      <w:r>
        <w:rPr>
          <w:rFonts w:ascii="宋体" w:hAnsi="宋体" w:eastAsia="宋体" w:cs="宋体"/>
          <w:b/>
          <w:color w:val="000000"/>
          <w:sz w:val="24"/>
        </w:rPr>
        <w:t>小题，化学方程式每个</w:t>
      </w:r>
      <w:r>
        <w:rPr>
          <w:rFonts w:ascii="Times New Roman" w:hAnsi="Times New Roman" w:eastAsia="Times New Roman" w:cs="Times New Roman"/>
          <w:b/>
          <w:color w:val="000000"/>
          <w:sz w:val="24"/>
        </w:rPr>
        <w:t>3</w:t>
      </w:r>
      <w:r>
        <w:rPr>
          <w:rFonts w:ascii="宋体" w:hAnsi="宋体" w:eastAsia="宋体" w:cs="宋体"/>
          <w:b/>
          <w:color w:val="000000"/>
          <w:sz w:val="24"/>
        </w:rPr>
        <w:t>分，其余每空</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6A92DF6D">
      <w:pPr>
        <w:spacing w:line="360" w:lineRule="auto"/>
        <w:jc w:val="left"/>
        <w:textAlignment w:val="center"/>
        <w:rPr>
          <w:color w:val="000000"/>
        </w:rPr>
      </w:pPr>
      <w:r>
        <w:rPr>
          <w:color w:val="000000"/>
        </w:rPr>
        <w:t xml:space="preserve">16. </w:t>
      </w:r>
      <w:r>
        <w:rPr>
          <w:rFonts w:ascii="宋体" w:hAnsi="宋体" w:eastAsia="宋体" w:cs="宋体"/>
          <w:color w:val="000000"/>
        </w:rPr>
        <w:t>弘扬科学家精神，努力把科技自立自强信念自觉融入人生追求之中。</w:t>
      </w:r>
    </w:p>
    <w:p w14:paraId="22E00005">
      <w:pPr>
        <w:spacing w:line="360" w:lineRule="auto"/>
        <w:jc w:val="left"/>
        <w:textAlignment w:val="center"/>
        <w:rPr>
          <w:color w:val="000000"/>
        </w:rPr>
      </w:pPr>
      <w:r>
        <w:rPr>
          <w:color w:val="000000"/>
        </w:rPr>
        <w:t>（1）</w:t>
      </w:r>
      <w:r>
        <w:rPr>
          <w:rFonts w:ascii="宋体" w:hAnsi="宋体" w:eastAsia="宋体" w:cs="宋体"/>
          <w:color w:val="000000"/>
        </w:rPr>
        <w:t>闵恩泽院士研发了多种催化剂，为我国炼油催化剂制造技术奠定了基础。二氧化锰在过氧化氢分解制取氧气的反应中起</w:t>
      </w:r>
      <w:r>
        <w:rPr>
          <w:color w:val="000000"/>
        </w:rPr>
        <w:t>________</w:t>
      </w:r>
      <w:r>
        <w:rPr>
          <w:rFonts w:ascii="宋体" w:hAnsi="宋体" w:eastAsia="宋体" w:cs="宋体"/>
          <w:color w:val="000000"/>
        </w:rPr>
        <w:t>作用。</w:t>
      </w:r>
    </w:p>
    <w:p w14:paraId="246B57DC">
      <w:pPr>
        <w:spacing w:line="360" w:lineRule="auto"/>
        <w:jc w:val="left"/>
        <w:textAlignment w:val="center"/>
        <w:rPr>
          <w:color w:val="000000"/>
        </w:rPr>
      </w:pPr>
      <w:r>
        <w:rPr>
          <w:color w:val="000000"/>
        </w:rPr>
        <w:t>（2）</w:t>
      </w:r>
      <w:r>
        <w:rPr>
          <w:rFonts w:ascii="宋体" w:hAnsi="宋体" w:eastAsia="宋体" w:cs="宋体"/>
          <w:color w:val="000000"/>
        </w:rPr>
        <w:t>张青莲院士主持测定的锌元素的相对原子质量数据被确认为国际标准。下图为元素周期表中锌元素的信息，锌的相对原子质量为</w:t>
      </w:r>
      <w:r>
        <w:rPr>
          <w:color w:val="000000"/>
        </w:rPr>
        <w:t>________</w:t>
      </w:r>
      <w:r>
        <w:rPr>
          <w:rFonts w:ascii="宋体" w:hAnsi="宋体" w:eastAsia="宋体" w:cs="宋体"/>
          <w:color w:val="000000"/>
        </w:rPr>
        <w:t>。</w:t>
      </w:r>
    </w:p>
    <w:p w14:paraId="257E4937">
      <w:pPr>
        <w:spacing w:line="360" w:lineRule="auto"/>
        <w:jc w:val="left"/>
        <w:textAlignment w:val="center"/>
        <w:rPr>
          <w:color w:val="000000"/>
        </w:rPr>
      </w:pPr>
      <w:r>
        <w:rPr>
          <w:color w:val="000000"/>
        </w:rPr>
        <w:drawing>
          <wp:inline distT="0" distB="0" distL="114300" distR="114300">
            <wp:extent cx="1171575" cy="11525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171575" cy="1152525"/>
                    </a:xfrm>
                    <a:prstGeom prst="rect">
                      <a:avLst/>
                    </a:prstGeom>
                  </pic:spPr>
                </pic:pic>
              </a:graphicData>
            </a:graphic>
          </wp:inline>
        </w:drawing>
      </w:r>
    </w:p>
    <w:p w14:paraId="7A8C6ABB">
      <w:pPr>
        <w:spacing w:line="360" w:lineRule="auto"/>
        <w:jc w:val="left"/>
        <w:textAlignment w:val="center"/>
        <w:rPr>
          <w:color w:val="000000"/>
        </w:rPr>
      </w:pPr>
      <w:r>
        <w:rPr>
          <w:color w:val="000000"/>
        </w:rPr>
        <w:t>（3）</w:t>
      </w:r>
      <w:r>
        <w:rPr>
          <w:rFonts w:ascii="宋体" w:hAnsi="宋体" w:eastAsia="宋体" w:cs="宋体"/>
          <w:color w:val="000000"/>
        </w:rPr>
        <w:t>徐光宪院士和他的团队研发了稀土分离技术，打破了发达国家的垄断地位。写出一种化学实验中常用于分离混合物的方法</w:t>
      </w:r>
      <w:r>
        <w:rPr>
          <w:color w:val="000000"/>
        </w:rPr>
        <w:t>________</w:t>
      </w:r>
      <w:r>
        <w:rPr>
          <w:rFonts w:ascii="宋体" w:hAnsi="宋体" w:eastAsia="宋体" w:cs="宋体"/>
          <w:color w:val="000000"/>
        </w:rPr>
        <w:t>。</w:t>
      </w:r>
    </w:p>
    <w:p w14:paraId="5638EF05">
      <w:pPr>
        <w:spacing w:line="360" w:lineRule="auto"/>
        <w:jc w:val="left"/>
        <w:textAlignment w:val="center"/>
        <w:rPr>
          <w:color w:val="000000"/>
        </w:rPr>
      </w:pPr>
      <w:r>
        <w:rPr>
          <w:color w:val="000000"/>
        </w:rPr>
        <w:t xml:space="preserve">17. </w:t>
      </w:r>
      <w:r>
        <w:rPr>
          <w:rFonts w:ascii="宋体" w:hAnsi="宋体" w:eastAsia="宋体" w:cs="宋体"/>
          <w:color w:val="000000"/>
        </w:rPr>
        <w:t>小湖同学在进行“海洋资源的综合利用与制盐”跨学科实践活动中，查阅到海水中氯化钠和硫酸钠的溶解度曲线如图所示。</w:t>
      </w:r>
    </w:p>
    <w:p w14:paraId="3C95949D">
      <w:pPr>
        <w:spacing w:line="360" w:lineRule="auto"/>
        <w:jc w:val="left"/>
        <w:textAlignment w:val="center"/>
        <w:rPr>
          <w:color w:val="000000"/>
        </w:rPr>
      </w:pPr>
      <w:r>
        <w:rPr>
          <w:color w:val="000000"/>
        </w:rPr>
        <w:drawing>
          <wp:inline distT="0" distB="0" distL="114300" distR="114300">
            <wp:extent cx="2047875" cy="22764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2047875" cy="2276475"/>
                    </a:xfrm>
                    <a:prstGeom prst="rect">
                      <a:avLst/>
                    </a:prstGeom>
                  </pic:spPr>
                </pic:pic>
              </a:graphicData>
            </a:graphic>
          </wp:inline>
        </w:drawing>
      </w:r>
    </w:p>
    <w:p w14:paraId="2A93707E">
      <w:pPr>
        <w:spacing w:line="360" w:lineRule="auto"/>
        <w:jc w:val="left"/>
        <w:textAlignment w:val="center"/>
        <w:rPr>
          <w:color w:val="000000"/>
        </w:rPr>
      </w:pPr>
      <w:r>
        <w:rPr>
          <w:color w:val="000000"/>
        </w:rPr>
        <w:t>（1）</w:t>
      </w:r>
      <w:r>
        <w:rPr>
          <w:rFonts w:ascii="宋体" w:hAnsi="宋体" w:eastAsia="宋体" w:cs="宋体"/>
          <w:color w:val="000000"/>
        </w:rPr>
        <w:t>在</w:t>
      </w:r>
      <w:r>
        <w:rPr>
          <w:rFonts w:ascii="Times New Roman" w:hAnsi="Times New Roman" w:eastAsia="Times New Roman" w:cs="Times New Roman"/>
          <w:color w:val="000000"/>
        </w:rPr>
        <w:t>0~40℃</w:t>
      </w:r>
      <w:r>
        <w:rPr>
          <w:rFonts w:ascii="宋体" w:hAnsi="宋体" w:eastAsia="宋体" w:cs="宋体"/>
          <w:color w:val="000000"/>
        </w:rPr>
        <w:t>时，图中物质的溶解度受温度影响较大的是</w:t>
      </w:r>
      <w:r>
        <w:rPr>
          <w:color w:val="000000"/>
        </w:rPr>
        <w:t>________</w:t>
      </w:r>
      <w:r>
        <w:rPr>
          <w:rFonts w:ascii="宋体" w:hAnsi="宋体" w:eastAsia="宋体" w:cs="宋体"/>
          <w:color w:val="000000"/>
        </w:rPr>
        <w:t>。</w:t>
      </w:r>
    </w:p>
    <w:p w14:paraId="5A484D4C">
      <w:pPr>
        <w:spacing w:line="360" w:lineRule="auto"/>
        <w:jc w:val="left"/>
        <w:textAlignment w:val="center"/>
        <w:rPr>
          <w:color w:val="000000"/>
        </w:rPr>
      </w:pPr>
      <w:r>
        <w:rPr>
          <w:color w:val="000000"/>
        </w:rPr>
        <w:t>（2）</w:t>
      </w:r>
      <w:r>
        <w:rPr>
          <w:rFonts w:ascii="宋体" w:hAnsi="宋体" w:eastAsia="宋体" w:cs="宋体"/>
          <w:color w:val="000000"/>
        </w:rPr>
        <w:t>在</w:t>
      </w:r>
      <w:r>
        <w:rPr>
          <w:rFonts w:ascii="Times New Roman" w:hAnsi="Times New Roman" w:eastAsia="Times New Roman" w:cs="Times New Roman"/>
          <w:color w:val="000000"/>
        </w:rPr>
        <w:t>t℃</w:t>
      </w:r>
      <w:r>
        <w:rPr>
          <w:rFonts w:ascii="宋体" w:hAnsi="宋体" w:eastAsia="宋体" w:cs="宋体"/>
          <w:color w:val="000000"/>
        </w:rPr>
        <w:t>时，氯化钠饱和溶液、硫酸钠饱和溶液中溶质的质量分数</w:t>
      </w:r>
      <w:r>
        <w:rPr>
          <w:color w:val="000000"/>
        </w:rPr>
        <w:t>________</w:t>
      </w:r>
      <w:r>
        <w:rPr>
          <w:rFonts w:ascii="宋体" w:hAnsi="宋体" w:eastAsia="宋体" w:cs="宋体"/>
          <w:color w:val="000000"/>
        </w:rPr>
        <w:t>（填“相等”或“不相等”）。</w:t>
      </w:r>
    </w:p>
    <w:p w14:paraId="730EA163">
      <w:pPr>
        <w:spacing w:line="360" w:lineRule="auto"/>
        <w:jc w:val="left"/>
        <w:textAlignment w:val="center"/>
        <w:rPr>
          <w:color w:val="000000"/>
        </w:rPr>
      </w:pPr>
      <w:r>
        <w:rPr>
          <w:color w:val="000000"/>
        </w:rPr>
        <w:t>（3）</w:t>
      </w:r>
      <w:r>
        <w:rPr>
          <w:rFonts w:ascii="宋体" w:hAnsi="宋体" w:eastAsia="宋体" w:cs="宋体"/>
          <w:color w:val="000000"/>
        </w:rPr>
        <w:t>通过实践活动最终获得了氧化钠固体，写出氯化钠</w:t>
      </w:r>
      <w:r>
        <w:rPr>
          <w:rFonts w:ascii="宋体" w:hAnsi="宋体" w:eastAsia="宋体" w:cs="宋体"/>
          <w:color w:val="000000"/>
          <w:position w:val="0"/>
        </w:rPr>
        <w:drawing>
          <wp:inline distT="0" distB="0" distL="114300" distR="114300">
            <wp:extent cx="133350" cy="177800"/>
            <wp:effectExtent l="0" t="0" r="0" b="0"/>
            <wp:docPr id="2039718416" name="图片 2039718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9718416" name="图片 2039718416"/>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一种用途</w:t>
      </w:r>
      <w:r>
        <w:rPr>
          <w:color w:val="000000"/>
        </w:rPr>
        <w:t>________</w:t>
      </w:r>
      <w:r>
        <w:rPr>
          <w:rFonts w:ascii="宋体" w:hAnsi="宋体" w:eastAsia="宋体" w:cs="宋体"/>
          <w:color w:val="000000"/>
        </w:rPr>
        <w:t>。</w:t>
      </w:r>
    </w:p>
    <w:p w14:paraId="5D04FFD7">
      <w:pPr>
        <w:spacing w:line="360" w:lineRule="auto"/>
        <w:jc w:val="left"/>
        <w:textAlignment w:val="center"/>
        <w:rPr>
          <w:color w:val="000000"/>
        </w:rPr>
      </w:pPr>
      <w:r>
        <w:rPr>
          <w:color w:val="000000"/>
        </w:rPr>
        <w:t xml:space="preserve">18. </w:t>
      </w:r>
      <w:r>
        <w:rPr>
          <w:rFonts w:ascii="宋体" w:hAnsi="宋体" w:eastAsia="宋体" w:cs="宋体"/>
          <w:color w:val="000000"/>
        </w:rPr>
        <w:t>西汉《淮南万毕术》中记载“曾青得铁则化为铜”，这个过程即为湿法炼铜。</w:t>
      </w:r>
    </w:p>
    <w:p w14:paraId="650DF138">
      <w:pPr>
        <w:spacing w:line="360" w:lineRule="auto"/>
        <w:jc w:val="left"/>
        <w:textAlignment w:val="center"/>
        <w:rPr>
          <w:color w:val="000000"/>
        </w:rPr>
      </w:pPr>
      <w:r>
        <w:rPr>
          <w:color w:val="000000"/>
        </w:rPr>
        <w:t>（1）</w:t>
      </w:r>
      <w:r>
        <w:rPr>
          <w:rFonts w:ascii="宋体" w:hAnsi="宋体" w:eastAsia="宋体" w:cs="宋体"/>
          <w:color w:val="000000"/>
        </w:rPr>
        <w:t>古代湿法炼铜的原理主要涉及铁与硫酸铜（</w:t>
      </w:r>
      <w:r>
        <w:object>
          <v:shape id="_x0000_i1032" o:spt="75" alt="学科网(www.zxxk.com)--教育资源门户，提供试卷、教案、课件、论文、素材以及各类教学资源下载，还有大量而丰富的教学相关资讯！" type="#_x0000_t75" style="height:18pt;width:37pt;" o:ole="t" filled="f" o:preferrelative="t" stroked="f" coordsize="21600,21600">
            <v:path/>
            <v:fill on="f" focussize="0,0"/>
            <v:stroke on="f" joinstyle="miter"/>
            <v:imagedata r:id="rId33" o:title="eqId2a83733b1b1ca4969b6b7b7db98b038f"/>
            <o:lock v:ext="edit" aspectratio="t"/>
            <w10:wrap type="none"/>
            <w10:anchorlock/>
          </v:shape>
          <o:OLEObject Type="Embed" ProgID="Equation.DSMT4" ShapeID="_x0000_i1032" DrawAspect="Content" ObjectID="_1468075732" r:id="rId32">
            <o:LockedField>false</o:LockedField>
          </o:OLEObject>
        </w:object>
      </w:r>
      <w:r>
        <w:rPr>
          <w:rFonts w:ascii="宋体" w:hAnsi="宋体" w:eastAsia="宋体" w:cs="宋体"/>
          <w:color w:val="000000"/>
        </w:rPr>
        <w:t>）反应，生成硫酸亚铁（</w:t>
      </w:r>
      <w:r>
        <w:object>
          <v:shape id="_x0000_i1033" o:spt="75" alt="学科网(www.zxxk.com)--教育资源门户，提供试卷、教案、课件、论文、素材以及各类教学资源下载，还有大量而丰富的教学相关资讯！" type="#_x0000_t75" style="height:18.35pt;width:35.3pt;" o:ole="t" filled="f" o:preferrelative="t" stroked="f" coordsize="21600,21600">
            <v:path/>
            <v:fill on="f" focussize="0,0"/>
            <v:stroke on="f" joinstyle="miter"/>
            <v:imagedata r:id="rId35" o:title="eqId44a6835f04b83fd5241834f7c12d94f1"/>
            <o:lock v:ext="edit" aspectratio="t"/>
            <w10:wrap type="none"/>
            <w10:anchorlock/>
          </v:shape>
          <o:OLEObject Type="Embed" ProgID="Equation.DSMT4" ShapeID="_x0000_i1033" DrawAspect="Content" ObjectID="_1468075733" r:id="rId34">
            <o:LockedField>false</o:LockedField>
          </o:OLEObject>
        </w:object>
      </w:r>
      <w:r>
        <w:rPr>
          <w:rFonts w:ascii="宋体" w:hAnsi="宋体" w:eastAsia="宋体" w:cs="宋体"/>
          <w:color w:val="000000"/>
        </w:rPr>
        <w:t>）和铜，该反应的化学方程式为</w:t>
      </w:r>
      <w:r>
        <w:rPr>
          <w:color w:val="000000"/>
        </w:rPr>
        <w:t>________</w:t>
      </w:r>
      <w:r>
        <w:rPr>
          <w:rFonts w:ascii="宋体" w:hAnsi="宋体" w:eastAsia="宋体" w:cs="宋体"/>
          <w:color w:val="000000"/>
        </w:rPr>
        <w:t>。</w:t>
      </w:r>
    </w:p>
    <w:p w14:paraId="36C44E86">
      <w:pPr>
        <w:spacing w:line="360" w:lineRule="auto"/>
        <w:jc w:val="left"/>
        <w:textAlignment w:val="center"/>
        <w:rPr>
          <w:color w:val="000000"/>
        </w:rPr>
      </w:pPr>
      <w:r>
        <w:rPr>
          <w:color w:val="000000"/>
        </w:rPr>
        <w:t>（2）</w:t>
      </w:r>
      <w:r>
        <w:rPr>
          <w:rFonts w:ascii="宋体" w:hAnsi="宋体" w:eastAsia="宋体" w:cs="宋体"/>
          <w:color w:val="000000"/>
        </w:rPr>
        <w:t>现代湿法炼铜的主要流程为酸浸、提取、电解，其中有一种“酸浸”的过程是向含氧化铜的矿石中加入</w:t>
      </w:r>
      <w:r>
        <w:rPr>
          <w:color w:val="000000"/>
        </w:rPr>
        <w:t>________</w:t>
      </w:r>
      <w:r>
        <w:rPr>
          <w:rFonts w:ascii="宋体" w:hAnsi="宋体" w:eastAsia="宋体" w:cs="宋体"/>
          <w:color w:val="000000"/>
        </w:rPr>
        <w:t>溶液进行化学反应得到硫酸铜。</w:t>
      </w:r>
    </w:p>
    <w:p w14:paraId="0FC0C554">
      <w:pPr>
        <w:spacing w:line="360" w:lineRule="auto"/>
        <w:jc w:val="left"/>
        <w:textAlignment w:val="center"/>
        <w:rPr>
          <w:color w:val="000000"/>
        </w:rPr>
      </w:pPr>
      <w:r>
        <w:rPr>
          <w:color w:val="000000"/>
        </w:rPr>
        <w:t xml:space="preserve">19. </w:t>
      </w:r>
      <w:r>
        <w:rPr>
          <w:rFonts w:ascii="宋体" w:hAnsi="宋体" w:eastAsia="宋体" w:cs="宋体"/>
          <w:color w:val="000000"/>
        </w:rPr>
        <w:t>认真阅读下列科普短文</w:t>
      </w:r>
      <w:r>
        <w:rPr>
          <w:rFonts w:ascii="宋体" w:hAnsi="宋体" w:eastAsia="宋体" w:cs="宋体"/>
          <w:color w:val="000000"/>
          <w:position w:val="-12"/>
        </w:rPr>
        <w:drawing>
          <wp:inline distT="0" distB="0" distL="114300" distR="114300">
            <wp:extent cx="127000" cy="76200"/>
            <wp:effectExtent l="0" t="0" r="0" b="0"/>
            <wp:docPr id="2039718414" name="图片 2039718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9718414" name="图片 2039718414"/>
                    <pic:cNvPicPr>
                      <a:picLocks noChangeAspect="1"/>
                    </pic:cNvPicPr>
                  </pic:nvPicPr>
                  <pic:blipFill>
                    <a:blip r:embed="rId36"/>
                    <a:stretch>
                      <a:fillRect/>
                    </a:stretch>
                  </pic:blipFill>
                  <pic:spPr>
                    <a:xfrm>
                      <a:off x="0" y="0"/>
                      <a:ext cx="127000" cy="76200"/>
                    </a:xfrm>
                    <a:prstGeom prst="rect">
                      <a:avLst/>
                    </a:prstGeom>
                  </pic:spPr>
                </pic:pic>
              </a:graphicData>
            </a:graphic>
          </wp:inline>
        </w:drawing>
      </w:r>
    </w:p>
    <w:p w14:paraId="726A7D77">
      <w:pPr>
        <w:spacing w:line="360" w:lineRule="auto"/>
        <w:jc w:val="left"/>
        <w:textAlignment w:val="center"/>
        <w:rPr>
          <w:color w:val="000000"/>
        </w:rPr>
      </w:pPr>
      <w:r>
        <w:rPr>
          <w:rFonts w:ascii="宋体" w:hAnsi="宋体" w:eastAsia="宋体" w:cs="宋体"/>
          <w:color w:val="000000"/>
        </w:rPr>
        <w:t>“人才济济”的碳家族</w:t>
      </w:r>
    </w:p>
    <w:p w14:paraId="390B4E29">
      <w:pPr>
        <w:spacing w:line="360" w:lineRule="auto"/>
        <w:jc w:val="left"/>
        <w:textAlignment w:val="center"/>
        <w:rPr>
          <w:color w:val="000000"/>
        </w:rPr>
      </w:pPr>
      <w:r>
        <w:rPr>
          <w:rFonts w:ascii="宋体" w:hAnsi="宋体" w:eastAsia="宋体" w:cs="宋体"/>
          <w:color w:val="000000"/>
        </w:rPr>
        <w:t>墨是文房四宝之一，在我国书法和绘画中发挥了重要作用。《天工开物》中就有制墨的记载：将桐油、猪油、松枝等进行不完全燃烧，取其产生的黑色粉状物质（主要成分是碳）加水、加胶制成液体，浇注在模具中，干燥后即成墨。</w:t>
      </w:r>
    </w:p>
    <w:p w14:paraId="1B81D92F">
      <w:pPr>
        <w:spacing w:line="360" w:lineRule="auto"/>
        <w:jc w:val="left"/>
        <w:textAlignment w:val="center"/>
        <w:rPr>
          <w:color w:val="000000"/>
        </w:rPr>
      </w:pPr>
      <w:r>
        <w:rPr>
          <w:rFonts w:ascii="宋体" w:hAnsi="宋体" w:eastAsia="宋体" w:cs="宋体"/>
          <w:color w:val="000000"/>
        </w:rPr>
        <w:t>墨的主要成分是炭黑，结构与石墨类似。从石墨中剥离得到的单层石墨片即石墨烯，它被喻为“改变世界的神奇材料”，有优异的导电导热性、超出钢铁数十倍的强度和极佳的透光特性。如果我们把石墨（结构如图所示）当作一本书，其中的每一页纸都可以被认为是石墨烯。</w:t>
      </w:r>
    </w:p>
    <w:p w14:paraId="664E2FC0">
      <w:pPr>
        <w:spacing w:line="360" w:lineRule="auto"/>
        <w:jc w:val="left"/>
        <w:textAlignment w:val="center"/>
        <w:rPr>
          <w:color w:val="000000"/>
        </w:rPr>
      </w:pPr>
      <w:r>
        <w:rPr>
          <w:color w:val="000000"/>
        </w:rPr>
        <w:drawing>
          <wp:inline distT="0" distB="0" distL="114300" distR="114300">
            <wp:extent cx="1381125" cy="14478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1381125" cy="1447800"/>
                    </a:xfrm>
                    <a:prstGeom prst="rect">
                      <a:avLst/>
                    </a:prstGeom>
                  </pic:spPr>
                </pic:pic>
              </a:graphicData>
            </a:graphic>
          </wp:inline>
        </w:drawing>
      </w:r>
    </w:p>
    <w:p w14:paraId="46FB6684">
      <w:pPr>
        <w:spacing w:line="360" w:lineRule="auto"/>
        <w:jc w:val="left"/>
        <w:textAlignment w:val="center"/>
        <w:rPr>
          <w:color w:val="000000"/>
        </w:rPr>
      </w:pPr>
      <w:r>
        <w:rPr>
          <w:rFonts w:ascii="宋体" w:hAnsi="宋体" w:eastAsia="宋体" w:cs="宋体"/>
          <w:color w:val="000000"/>
        </w:rPr>
        <w:t>石墨的碳层间距是</w:t>
      </w:r>
      <w:r>
        <w:rPr>
          <w:rFonts w:ascii="Times New Roman" w:hAnsi="Times New Roman" w:eastAsia="Times New Roman" w:cs="Times New Roman"/>
          <w:color w:val="000000"/>
        </w:rPr>
        <w:t>0.335nm</w:t>
      </w:r>
      <w:r>
        <w:rPr>
          <w:rFonts w:ascii="宋体" w:hAnsi="宋体" w:eastAsia="宋体" w:cs="宋体"/>
          <w:color w:val="000000"/>
        </w:rPr>
        <w:t>（</w:t>
      </w:r>
      <w:r>
        <w:object>
          <v:shape id="_x0000_i1034" o:spt="75" alt="学科网(www.zxxk.com)--教育资源门户，提供试卷、教案、课件、论文、素材以及各类教学资源下载，还有大量而丰富的教学相关资讯！" type="#_x0000_t75" style="height:16.3pt;width:65.2pt;" o:ole="t" filled="f" o:preferrelative="t" stroked="f" coordsize="21600,21600">
            <v:path/>
            <v:fill on="f" focussize="0,0"/>
            <v:stroke on="f" joinstyle="miter"/>
            <v:imagedata r:id="rId39" o:title="eqId9f79cf43308891401a1158cb6725d051"/>
            <o:lock v:ext="edit" aspectratio="t"/>
            <w10:wrap type="none"/>
            <w10:anchorlock/>
          </v:shape>
          <o:OLEObject Type="Embed" ProgID="Equation.DSMT4" ShapeID="_x0000_i1034" DrawAspect="Content" ObjectID="_1468075734" r:id="rId38">
            <o:LockedField>false</o:LockedField>
          </o:OLEObject>
        </w:object>
      </w:r>
      <w:r>
        <w:rPr>
          <w:rFonts w:ascii="宋体" w:hAnsi="宋体" w:eastAsia="宋体" w:cs="宋体"/>
          <w:color w:val="000000"/>
        </w:rPr>
        <w:t>），能够嵌入锂离子，目前被广泛应用于锂离子电池负极材料。但地球上锂资源有限，钠资源更为丰富，现在正不断加大钠离子电池的研发。石墨的碳层难以嵌入钠离子，与石墨结构相似的物质</w:t>
      </w:r>
      <w:r>
        <w:rPr>
          <w:rFonts w:ascii="Times New Roman" w:hAnsi="Times New Roman" w:eastAsia="Times New Roman" w:cs="Times New Roman"/>
          <w:color w:val="000000"/>
        </w:rPr>
        <w:t>——</w:t>
      </w:r>
      <w:r>
        <w:rPr>
          <w:rFonts w:ascii="宋体" w:hAnsi="宋体" w:eastAsia="宋体" w:cs="宋体"/>
          <w:color w:val="000000"/>
        </w:rPr>
        <w:t>硬碳，其结构中存在相互扭曲的碳层，碳层间距约为</w:t>
      </w:r>
      <w:r>
        <w:rPr>
          <w:rFonts w:ascii="Times New Roman" w:hAnsi="Times New Roman" w:eastAsia="Times New Roman" w:cs="Times New Roman"/>
          <w:color w:val="000000"/>
        </w:rPr>
        <w:t>0.37~0.40nm</w:t>
      </w:r>
      <w:r>
        <w:rPr>
          <w:rFonts w:ascii="宋体" w:hAnsi="宋体" w:eastAsia="宋体" w:cs="宋体"/>
          <w:color w:val="000000"/>
        </w:rPr>
        <w:t>，能够嵌入钠离子，因此硬碳成为钠离子电池负极材料的优秀候选者。</w:t>
      </w:r>
    </w:p>
    <w:p w14:paraId="65D4A1B6">
      <w:pPr>
        <w:spacing w:line="360" w:lineRule="auto"/>
        <w:jc w:val="left"/>
        <w:textAlignment w:val="center"/>
        <w:rPr>
          <w:color w:val="000000"/>
        </w:rPr>
      </w:pPr>
      <w:r>
        <w:rPr>
          <w:rFonts w:ascii="宋体" w:hAnsi="宋体" w:eastAsia="宋体" w:cs="宋体"/>
          <w:color w:val="000000"/>
          <w:em w:val="dot"/>
        </w:rPr>
        <w:t>依据短文内容</w:t>
      </w:r>
      <w:r>
        <w:rPr>
          <w:rFonts w:ascii="宋体" w:hAnsi="宋体" w:eastAsia="宋体" w:cs="宋体"/>
          <w:color w:val="000000"/>
        </w:rPr>
        <w:t>，回答下列问题：</w:t>
      </w:r>
    </w:p>
    <w:p w14:paraId="3DD35B1C">
      <w:pPr>
        <w:spacing w:line="360" w:lineRule="auto"/>
        <w:jc w:val="left"/>
        <w:textAlignment w:val="center"/>
        <w:rPr>
          <w:color w:val="000000"/>
        </w:rPr>
      </w:pPr>
      <w:r>
        <w:rPr>
          <w:color w:val="000000"/>
        </w:rPr>
        <w:t>（1）</w:t>
      </w:r>
      <w:r>
        <w:rPr>
          <w:rFonts w:ascii="宋体" w:hAnsi="宋体" w:eastAsia="宋体" w:cs="宋体"/>
          <w:color w:val="000000"/>
        </w:rPr>
        <w:t>推测桐油、猪油、松枝中一定含</w:t>
      </w:r>
      <w:r>
        <w:rPr>
          <w:color w:val="000000"/>
        </w:rPr>
        <w:t>________</w:t>
      </w:r>
      <w:r>
        <w:rPr>
          <w:rFonts w:ascii="宋体" w:hAnsi="宋体" w:eastAsia="宋体" w:cs="宋体"/>
          <w:color w:val="000000"/>
        </w:rPr>
        <w:t>元素。</w:t>
      </w:r>
    </w:p>
    <w:p w14:paraId="64201349">
      <w:pPr>
        <w:spacing w:line="360" w:lineRule="auto"/>
        <w:jc w:val="left"/>
        <w:textAlignment w:val="center"/>
        <w:rPr>
          <w:color w:val="000000"/>
        </w:rPr>
      </w:pPr>
      <w:r>
        <w:rPr>
          <w:color w:val="000000"/>
        </w:rPr>
        <w:t>（2）</w:t>
      </w:r>
      <w:r>
        <w:rPr>
          <w:rFonts w:ascii="宋体" w:hAnsi="宋体" w:eastAsia="宋体" w:cs="宋体"/>
          <w:color w:val="000000"/>
        </w:rPr>
        <w:t>写出石墨烯的一条物理性质</w:t>
      </w:r>
      <w:r>
        <w:rPr>
          <w:color w:val="000000"/>
        </w:rPr>
        <w:t>________</w:t>
      </w:r>
      <w:r>
        <w:rPr>
          <w:rFonts w:ascii="宋体" w:hAnsi="宋体" w:eastAsia="宋体" w:cs="宋体"/>
          <w:color w:val="000000"/>
        </w:rPr>
        <w:t>。</w:t>
      </w:r>
    </w:p>
    <w:p w14:paraId="7EBE2EC3">
      <w:pPr>
        <w:spacing w:line="360" w:lineRule="auto"/>
        <w:jc w:val="left"/>
        <w:textAlignment w:val="center"/>
        <w:rPr>
          <w:color w:val="000000"/>
        </w:rPr>
      </w:pPr>
      <w:r>
        <w:rPr>
          <w:color w:val="000000"/>
        </w:rPr>
        <w:t>（3）</w:t>
      </w:r>
      <w:r>
        <w:rPr>
          <w:rFonts w:ascii="宋体" w:hAnsi="宋体" w:eastAsia="宋体" w:cs="宋体"/>
          <w:color w:val="000000"/>
        </w:rPr>
        <w:t>钠离子电池负极材料的优秀候选者是硬碳而不是石墨，原因是</w:t>
      </w:r>
      <w:r>
        <w:rPr>
          <w:color w:val="000000"/>
        </w:rPr>
        <w:t>________</w:t>
      </w:r>
      <w:r>
        <w:rPr>
          <w:rFonts w:ascii="宋体" w:hAnsi="宋体" w:eastAsia="宋体" w:cs="宋体"/>
          <w:color w:val="000000"/>
        </w:rPr>
        <w:t>（从结构角度分析）。</w:t>
      </w:r>
    </w:p>
    <w:p w14:paraId="67C96223">
      <w:pPr>
        <w:spacing w:line="360" w:lineRule="auto"/>
        <w:jc w:val="left"/>
        <w:textAlignment w:val="center"/>
        <w:rPr>
          <w:color w:val="000000"/>
        </w:rPr>
      </w:pPr>
      <w:r>
        <w:rPr>
          <w:color w:val="000000"/>
        </w:rPr>
        <w:t xml:space="preserve">20. </w:t>
      </w:r>
      <w:r>
        <w:rPr>
          <w:rFonts w:ascii="宋体" w:hAnsi="宋体" w:eastAsia="宋体" w:cs="宋体"/>
          <w:color w:val="000000"/>
        </w:rPr>
        <w:t>“双碳”背景下，“以氢减碳”</w:t>
      </w:r>
      <w:r>
        <w:rPr>
          <w:rFonts w:ascii="宋体" w:hAnsi="宋体" w:eastAsia="宋体" w:cs="宋体"/>
          <w:color w:val="000000"/>
          <w:position w:val="0"/>
        </w:rPr>
        <w:drawing>
          <wp:inline distT="0" distB="0" distL="114300" distR="114300">
            <wp:extent cx="133350" cy="177800"/>
            <wp:effectExtent l="0" t="0" r="0" b="0"/>
            <wp:docPr id="2039718410" name="图片 2039718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9718410" name="图片 2039718410"/>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氢冶金成为优化能源结构、实现绿色低碳的有效途径之一。下图是我国某工厂设计的高炉低碳冶炼关键技术与工艺。</w:t>
      </w:r>
    </w:p>
    <w:p w14:paraId="327E1CC9">
      <w:pPr>
        <w:spacing w:line="360" w:lineRule="auto"/>
        <w:jc w:val="left"/>
        <w:textAlignment w:val="center"/>
        <w:rPr>
          <w:color w:val="000000"/>
        </w:rPr>
      </w:pPr>
      <w:r>
        <w:rPr>
          <w:color w:val="000000"/>
        </w:rPr>
        <w:drawing>
          <wp:inline distT="0" distB="0" distL="114300" distR="114300">
            <wp:extent cx="4400550" cy="225742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4400550" cy="2257425"/>
                    </a:xfrm>
                    <a:prstGeom prst="rect">
                      <a:avLst/>
                    </a:prstGeom>
                  </pic:spPr>
                </pic:pic>
              </a:graphicData>
            </a:graphic>
          </wp:inline>
        </w:drawing>
      </w:r>
    </w:p>
    <w:p w14:paraId="38262562">
      <w:pPr>
        <w:spacing w:line="360" w:lineRule="auto"/>
        <w:jc w:val="left"/>
        <w:textAlignment w:val="center"/>
        <w:rPr>
          <w:color w:val="000000"/>
        </w:rPr>
      </w:pPr>
      <w:r>
        <w:rPr>
          <w:color w:val="000000"/>
        </w:rPr>
        <w:t>（1）</w:t>
      </w:r>
      <w:r>
        <w:object>
          <v:shape id="_x0000_i1035"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42" o:title="eqIde71c86dcd9a9e9b09bbbb65b9d313435"/>
            <o:lock v:ext="edit" aspectratio="t"/>
            <w10:wrap type="none"/>
            <w10:anchorlock/>
          </v:shape>
          <o:OLEObject Type="Embed" ProgID="Equation.DSMT4" ShapeID="_x0000_i1035" DrawAspect="Content" ObjectID="_1468075735" r:id="rId41">
            <o:LockedField>false</o:LockedField>
          </o:OLEObject>
        </w:object>
      </w:r>
      <w:r>
        <w:rPr>
          <w:rFonts w:ascii="宋体" w:hAnsi="宋体" w:eastAsia="宋体" w:cs="宋体"/>
          <w:color w:val="000000"/>
        </w:rPr>
        <w:t>固化利用能减少</w:t>
      </w:r>
      <w:r>
        <w:object>
          <v:shape id="_x0000_i1036"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42" o:title="eqIde71c86dcd9a9e9b09bbbb65b9d313435"/>
            <o:lock v:ext="edit" aspectratio="t"/>
            <w10:wrap type="none"/>
            <w10:anchorlock/>
          </v:shape>
          <o:OLEObject Type="Embed" ProgID="Equation.DSMT4" ShapeID="_x0000_i1036" DrawAspect="Content" ObjectID="_1468075736" r:id="rId43">
            <o:LockedField>false</o:LockedField>
          </o:OLEObject>
        </w:object>
      </w:r>
      <w:r>
        <w:rPr>
          <w:rFonts w:ascii="宋体" w:hAnsi="宋体" w:eastAsia="宋体" w:cs="宋体"/>
          <w:color w:val="000000"/>
        </w:rPr>
        <w:t>的排放，防止</w:t>
      </w:r>
      <w:r>
        <w:rPr>
          <w:color w:val="000000"/>
        </w:rPr>
        <w:t>________</w:t>
      </w:r>
      <w:r>
        <w:rPr>
          <w:rFonts w:ascii="宋体" w:hAnsi="宋体" w:eastAsia="宋体" w:cs="宋体"/>
          <w:color w:val="000000"/>
        </w:rPr>
        <w:t>效应的进一步增强。</w:t>
      </w:r>
    </w:p>
    <w:p w14:paraId="63976E1A">
      <w:pPr>
        <w:spacing w:line="360" w:lineRule="auto"/>
        <w:jc w:val="left"/>
        <w:textAlignment w:val="center"/>
        <w:rPr>
          <w:color w:val="000000"/>
        </w:rPr>
      </w:pPr>
      <w:r>
        <w:rPr>
          <w:color w:val="000000"/>
        </w:rPr>
        <w:t>（2）</w:t>
      </w:r>
      <w:r>
        <w:rPr>
          <w:rFonts w:ascii="宋体" w:hAnsi="宋体" w:eastAsia="宋体" w:cs="宋体"/>
          <w:color w:val="000000"/>
        </w:rPr>
        <w:t>电解水制氢气的化学方程式为</w:t>
      </w:r>
      <w:r>
        <w:rPr>
          <w:color w:val="000000"/>
        </w:rPr>
        <w:t>________</w:t>
      </w:r>
      <w:r>
        <w:rPr>
          <w:rFonts w:ascii="宋体" w:hAnsi="宋体" w:eastAsia="宋体" w:cs="宋体"/>
          <w:color w:val="000000"/>
        </w:rPr>
        <w:t>。</w:t>
      </w:r>
    </w:p>
    <w:p w14:paraId="3B5F6E9A">
      <w:pPr>
        <w:spacing w:line="360" w:lineRule="auto"/>
        <w:jc w:val="left"/>
        <w:textAlignment w:val="center"/>
        <w:rPr>
          <w:color w:val="000000"/>
        </w:rPr>
      </w:pPr>
      <w:r>
        <w:rPr>
          <w:color w:val="000000"/>
        </w:rPr>
        <w:t>（3）</w:t>
      </w:r>
      <w:r>
        <w:rPr>
          <w:rFonts w:ascii="宋体" w:hAnsi="宋体" w:eastAsia="宋体" w:cs="宋体"/>
          <w:color w:val="000000"/>
        </w:rPr>
        <w:t>“富氧空气喷吹”有利于高炉炼铁的主要原因是</w:t>
      </w:r>
      <w:r>
        <w:rPr>
          <w:color w:val="000000"/>
        </w:rPr>
        <w:t>________</w:t>
      </w:r>
      <w:r>
        <w:rPr>
          <w:rFonts w:ascii="宋体" w:hAnsi="宋体" w:eastAsia="宋体" w:cs="宋体"/>
          <w:color w:val="000000"/>
        </w:rPr>
        <w:t>。</w:t>
      </w:r>
    </w:p>
    <w:p w14:paraId="2EFA7F75">
      <w:pPr>
        <w:spacing w:line="360" w:lineRule="auto"/>
        <w:jc w:val="left"/>
        <w:textAlignment w:val="center"/>
        <w:rPr>
          <w:color w:val="000000"/>
        </w:rPr>
      </w:pPr>
      <w:r>
        <w:rPr>
          <w:rFonts w:ascii="宋体" w:hAnsi="宋体" w:eastAsia="宋体" w:cs="宋体"/>
          <w:b/>
          <w:color w:val="000000"/>
          <w:sz w:val="24"/>
        </w:rPr>
        <w:t>四、实验探究题（本大题共</w:t>
      </w:r>
      <w:r>
        <w:rPr>
          <w:rFonts w:ascii="Times New Roman" w:hAnsi="Times New Roman" w:eastAsia="Times New Roman" w:cs="Times New Roman"/>
          <w:b/>
          <w:color w:val="000000"/>
          <w:sz w:val="24"/>
        </w:rPr>
        <w:t>2</w:t>
      </w:r>
      <w:r>
        <w:rPr>
          <w:rFonts w:ascii="宋体" w:hAnsi="宋体" w:eastAsia="宋体" w:cs="宋体"/>
          <w:b/>
          <w:color w:val="000000"/>
          <w:sz w:val="24"/>
        </w:rPr>
        <w:t>小题，每空</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6C00B111">
      <w:pPr>
        <w:spacing w:line="360" w:lineRule="auto"/>
        <w:jc w:val="left"/>
        <w:textAlignment w:val="center"/>
        <w:rPr>
          <w:color w:val="000000"/>
        </w:rPr>
      </w:pPr>
      <w:r>
        <w:rPr>
          <w:color w:val="000000"/>
        </w:rPr>
        <w:t xml:space="preserve">21. </w:t>
      </w:r>
      <w:r>
        <w:rPr>
          <w:rFonts w:ascii="宋体" w:hAnsi="宋体" w:eastAsia="宋体" w:cs="宋体"/>
          <w:color w:val="000000"/>
        </w:rPr>
        <w:t>化学实验课上，小湘同学用稀盐酸和石灰石制取二氧化碳并探究金属的化学性质。</w:t>
      </w:r>
    </w:p>
    <w:p w14:paraId="6E116B9D">
      <w:pPr>
        <w:spacing w:line="360" w:lineRule="auto"/>
        <w:jc w:val="left"/>
        <w:textAlignment w:val="center"/>
        <w:rPr>
          <w:color w:val="000000"/>
        </w:rPr>
      </w:pPr>
      <w:r>
        <w:rPr>
          <w:color w:val="000000"/>
        </w:rPr>
        <w:drawing>
          <wp:inline distT="0" distB="0" distL="114300" distR="114300">
            <wp:extent cx="3314700" cy="149542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44"/>
                    <a:stretch>
                      <a:fillRect/>
                    </a:stretch>
                  </pic:blipFill>
                  <pic:spPr>
                    <a:xfrm>
                      <a:off x="0" y="0"/>
                      <a:ext cx="3314700" cy="1495425"/>
                    </a:xfrm>
                    <a:prstGeom prst="rect">
                      <a:avLst/>
                    </a:prstGeom>
                  </pic:spPr>
                </pic:pic>
              </a:graphicData>
            </a:graphic>
          </wp:inline>
        </w:drawing>
      </w:r>
    </w:p>
    <w:p w14:paraId="61C8F007">
      <w:pPr>
        <w:spacing w:line="360" w:lineRule="auto"/>
        <w:jc w:val="left"/>
        <w:textAlignment w:val="center"/>
        <w:rPr>
          <w:color w:val="000000"/>
        </w:rPr>
      </w:pPr>
      <w:r>
        <w:rPr>
          <w:rFonts w:ascii="宋体" w:hAnsi="宋体" w:eastAsia="宋体" w:cs="宋体"/>
          <w:color w:val="000000"/>
        </w:rPr>
        <w:t>回答下列问题：</w:t>
      </w:r>
    </w:p>
    <w:p w14:paraId="41EB6A2F">
      <w:pPr>
        <w:spacing w:line="360" w:lineRule="auto"/>
        <w:jc w:val="left"/>
        <w:textAlignment w:val="center"/>
        <w:rPr>
          <w:color w:val="000000"/>
        </w:rPr>
      </w:pPr>
      <w:r>
        <w:rPr>
          <w:color w:val="000000"/>
        </w:rPr>
        <w:t>（1）</w:t>
      </w:r>
      <w:r>
        <w:rPr>
          <w:rFonts w:ascii="宋体" w:hAnsi="宋体" w:eastAsia="宋体" w:cs="宋体"/>
          <w:color w:val="000000"/>
        </w:rPr>
        <w:t>仪器①的名称是</w:t>
      </w:r>
      <w:r>
        <w:rPr>
          <w:color w:val="000000"/>
        </w:rPr>
        <w:t>________</w:t>
      </w:r>
      <w:r>
        <w:rPr>
          <w:rFonts w:ascii="宋体" w:hAnsi="宋体" w:eastAsia="宋体" w:cs="宋体"/>
          <w:color w:val="000000"/>
        </w:rPr>
        <w:t>。</w:t>
      </w:r>
    </w:p>
    <w:p w14:paraId="436690AB">
      <w:pPr>
        <w:spacing w:line="360" w:lineRule="auto"/>
        <w:jc w:val="left"/>
        <w:textAlignment w:val="center"/>
        <w:rPr>
          <w:color w:val="000000"/>
        </w:rPr>
      </w:pPr>
      <w:r>
        <w:rPr>
          <w:color w:val="000000"/>
        </w:rPr>
        <w:t>（2）</w:t>
      </w:r>
      <w:r>
        <w:rPr>
          <w:rFonts w:ascii="宋体" w:hAnsi="宋体" w:eastAsia="宋体" w:cs="宋体"/>
          <w:color w:val="000000"/>
        </w:rPr>
        <w:t>制取二氧化碳时，应选择的发生和收集装置的组合是</w:t>
      </w:r>
      <w:r>
        <w:rPr>
          <w:color w:val="000000"/>
        </w:rPr>
        <w:t>________</w:t>
      </w:r>
      <w:r>
        <w:rPr>
          <w:rFonts w:ascii="宋体" w:hAnsi="宋体" w:eastAsia="宋体" w:cs="宋体"/>
          <w:color w:val="000000"/>
        </w:rPr>
        <w:t>（填字母序号）。</w:t>
      </w:r>
    </w:p>
    <w:p w14:paraId="290F8B2A">
      <w:pPr>
        <w:spacing w:line="360" w:lineRule="auto"/>
        <w:jc w:val="left"/>
        <w:textAlignment w:val="center"/>
        <w:rPr>
          <w:color w:val="000000"/>
        </w:rPr>
      </w:pPr>
      <w:r>
        <w:rPr>
          <w:color w:val="000000"/>
        </w:rPr>
        <w:t>（3）</w:t>
      </w:r>
      <w:r>
        <w:rPr>
          <w:rFonts w:ascii="宋体" w:hAnsi="宋体" w:eastAsia="宋体" w:cs="宋体"/>
          <w:color w:val="000000"/>
        </w:rPr>
        <w:t>将二氧化碳通入紫色石蕊溶液中，观察到溶液变</w:t>
      </w:r>
      <w:r>
        <w:rPr>
          <w:color w:val="000000"/>
        </w:rPr>
        <w:t>________</w:t>
      </w:r>
      <w:r>
        <w:rPr>
          <w:rFonts w:ascii="宋体" w:hAnsi="宋体" w:eastAsia="宋体" w:cs="宋体"/>
          <w:color w:val="000000"/>
        </w:rPr>
        <w:t>色。</w:t>
      </w:r>
    </w:p>
    <w:p w14:paraId="758EA4A3">
      <w:pPr>
        <w:spacing w:line="360" w:lineRule="auto"/>
        <w:jc w:val="left"/>
        <w:textAlignment w:val="center"/>
        <w:rPr>
          <w:color w:val="000000"/>
        </w:rPr>
      </w:pPr>
      <w:r>
        <w:rPr>
          <w:color w:val="000000"/>
        </w:rPr>
        <w:t>（4）</w:t>
      </w:r>
      <w:r>
        <w:rPr>
          <w:rFonts w:ascii="宋体" w:hAnsi="宋体" w:eastAsia="宋体" w:cs="宋体"/>
          <w:color w:val="000000"/>
        </w:rPr>
        <w:t>向两支试管中分别加入铝片和铜片，然后各加入</w:t>
      </w:r>
      <w:r>
        <w:rPr>
          <w:rFonts w:ascii="Times New Roman" w:hAnsi="Times New Roman" w:eastAsia="Times New Roman" w:cs="Times New Roman"/>
          <w:color w:val="000000"/>
        </w:rPr>
        <w:t>5mL</w:t>
      </w:r>
      <w:r>
        <w:rPr>
          <w:rFonts w:ascii="宋体" w:hAnsi="宋体" w:eastAsia="宋体" w:cs="宋体"/>
          <w:color w:val="000000"/>
        </w:rPr>
        <w:t>稀盐酸，观察到铝片上有气泡产生，铜片无明显现象，说明铝的金属活动性比铜的</w:t>
      </w:r>
      <w:r>
        <w:rPr>
          <w:color w:val="000000"/>
        </w:rPr>
        <w:t>________</w:t>
      </w:r>
      <w:r>
        <w:rPr>
          <w:rFonts w:ascii="宋体" w:hAnsi="宋体" w:eastAsia="宋体" w:cs="宋体"/>
          <w:color w:val="000000"/>
        </w:rPr>
        <w:t>（填“强”或“弱”）。</w:t>
      </w:r>
    </w:p>
    <w:p w14:paraId="51532BE8">
      <w:pPr>
        <w:spacing w:line="360" w:lineRule="auto"/>
        <w:jc w:val="left"/>
        <w:textAlignment w:val="center"/>
        <w:rPr>
          <w:color w:val="000000"/>
        </w:rPr>
      </w:pPr>
      <w:r>
        <w:rPr>
          <w:color w:val="000000"/>
        </w:rPr>
        <w:t xml:space="preserve">22. </w:t>
      </w:r>
      <w:r>
        <w:rPr>
          <w:rFonts w:ascii="宋体" w:hAnsi="宋体" w:eastAsia="宋体" w:cs="宋体"/>
          <w:color w:val="000000"/>
        </w:rPr>
        <w:t>皮蛋（又叫松花蛋）是我国传统风味食品。小文同学准备制作皮蛋参加爱心义卖活动，她将皮蛋粉（主要成分为：生石灰、纯碱和食盐）加水调制成糊状，裹在新鲜鸭蛋上，放入罐子中，用塑料膜密封保存。</w:t>
      </w:r>
    </w:p>
    <w:p w14:paraId="6B60FFEF">
      <w:pPr>
        <w:spacing w:line="360" w:lineRule="auto"/>
        <w:jc w:val="left"/>
        <w:textAlignment w:val="center"/>
        <w:rPr>
          <w:color w:val="000000"/>
        </w:rPr>
      </w:pPr>
      <w:r>
        <w:rPr>
          <w:color w:val="000000"/>
        </w:rPr>
        <w:drawing>
          <wp:inline distT="0" distB="0" distL="114300" distR="114300">
            <wp:extent cx="1238250" cy="11811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45"/>
                    <a:stretch>
                      <a:fillRect/>
                    </a:stretch>
                  </pic:blipFill>
                  <pic:spPr>
                    <a:xfrm>
                      <a:off x="0" y="0"/>
                      <a:ext cx="1238250" cy="1181100"/>
                    </a:xfrm>
                    <a:prstGeom prst="rect">
                      <a:avLst/>
                    </a:prstGeom>
                  </pic:spPr>
                </pic:pic>
              </a:graphicData>
            </a:graphic>
          </wp:inline>
        </w:drawing>
      </w:r>
    </w:p>
    <w:p w14:paraId="73EBEC26">
      <w:pPr>
        <w:spacing w:line="360" w:lineRule="auto"/>
        <w:jc w:val="left"/>
        <w:textAlignment w:val="center"/>
        <w:rPr>
          <w:color w:val="000000"/>
        </w:rPr>
      </w:pPr>
      <w:r>
        <w:rPr>
          <w:color w:val="000000"/>
        </w:rPr>
        <w:t>（1）</w:t>
      </w:r>
      <w:r>
        <w:rPr>
          <w:rFonts w:ascii="宋体" w:hAnsi="宋体" w:eastAsia="宋体" w:cs="宋体"/>
          <w:color w:val="000000"/>
        </w:rPr>
        <w:t>新鲜鸭蛋中富含的营养物质是</w:t>
      </w:r>
      <w:r>
        <w:rPr>
          <w:color w:val="000000"/>
        </w:rPr>
        <w:t>________</w:t>
      </w:r>
      <w:r>
        <w:rPr>
          <w:rFonts w:ascii="宋体" w:hAnsi="宋体" w:eastAsia="宋体" w:cs="宋体"/>
          <w:color w:val="000000"/>
        </w:rPr>
        <w:t>。</w:t>
      </w:r>
    </w:p>
    <w:p w14:paraId="4AD90526">
      <w:pPr>
        <w:spacing w:line="360" w:lineRule="auto"/>
        <w:jc w:val="left"/>
        <w:textAlignment w:val="center"/>
        <w:rPr>
          <w:color w:val="000000"/>
        </w:rPr>
      </w:pPr>
      <w:r>
        <w:rPr>
          <w:color w:val="000000"/>
        </w:rPr>
        <w:t>（2）</w:t>
      </w:r>
      <w:r>
        <w:rPr>
          <w:rFonts w:ascii="宋体" w:hAnsi="宋体" w:eastAsia="宋体" w:cs="宋体"/>
          <w:color w:val="000000"/>
        </w:rPr>
        <w:t>小文戴上手套后，将皮蛋粉加水调制成糊状时感觉到烫手，主要原因是生石灰与水反应</w:t>
      </w:r>
      <w:r>
        <w:rPr>
          <w:color w:val="000000"/>
        </w:rPr>
        <w:t>________</w:t>
      </w:r>
      <w:r>
        <w:rPr>
          <w:rFonts w:ascii="宋体" w:hAnsi="宋体" w:eastAsia="宋体" w:cs="宋体"/>
          <w:color w:val="000000"/>
        </w:rPr>
        <w:t>热量（填“放出”或“吸收”）。</w:t>
      </w:r>
    </w:p>
    <w:p w14:paraId="435DB134">
      <w:pPr>
        <w:spacing w:line="360" w:lineRule="auto"/>
        <w:jc w:val="left"/>
        <w:textAlignment w:val="center"/>
        <w:rPr>
          <w:color w:val="000000"/>
        </w:rPr>
      </w:pPr>
      <w:r>
        <w:rPr>
          <w:color w:val="000000"/>
        </w:rPr>
        <w:t>（3）</w:t>
      </w:r>
      <w:r>
        <w:rPr>
          <w:rFonts w:ascii="宋体" w:hAnsi="宋体" w:eastAsia="宋体" w:cs="宋体"/>
          <w:color w:val="000000"/>
        </w:rPr>
        <w:t>皮蛋的形成与糊状物质中的成分有关。小文经过思考，去壳的松花蛋认为糊状物质中一定含有</w:t>
      </w:r>
      <w:r>
        <w:rPr>
          <w:rFonts w:ascii="Times New Roman" w:hAnsi="Times New Roman" w:eastAsia="Times New Roman" w:cs="Times New Roman"/>
          <w:color w:val="000000"/>
        </w:rPr>
        <w:t>NaOH</w:t>
      </w:r>
      <w:r>
        <w:rPr>
          <w:rFonts w:ascii="宋体" w:hAnsi="宋体" w:eastAsia="宋体" w:cs="宋体"/>
          <w:color w:val="000000"/>
        </w:rPr>
        <w:t>、</w:t>
      </w:r>
      <w:r>
        <w:rPr>
          <w:color w:val="000000"/>
        </w:rPr>
        <w:t>________</w:t>
      </w:r>
      <w:r>
        <w:rPr>
          <w:rFonts w:ascii="宋体" w:hAnsi="宋体" w:eastAsia="宋体" w:cs="宋体"/>
          <w:color w:val="000000"/>
        </w:rPr>
        <w:t>（填化学式）。</w:t>
      </w:r>
    </w:p>
    <w:p w14:paraId="062F213F">
      <w:pPr>
        <w:spacing w:line="360" w:lineRule="auto"/>
        <w:jc w:val="left"/>
        <w:textAlignment w:val="center"/>
        <w:rPr>
          <w:color w:val="000000"/>
        </w:rPr>
      </w:pPr>
      <w:r>
        <w:rPr>
          <w:color w:val="000000"/>
        </w:rPr>
        <w:t>（4）</w:t>
      </w:r>
      <w:r>
        <w:rPr>
          <w:rFonts w:ascii="宋体" w:hAnsi="宋体" w:eastAsia="宋体" w:cs="宋体"/>
          <w:color w:val="000000"/>
        </w:rPr>
        <w:t>小文制作的皮蛋中未出现明显的“松花”。她查阅资料，发现不同离子对“松花”出现的影响如下表：</w:t>
      </w:r>
    </w:p>
    <w:tbl>
      <w:tblPr>
        <w:tblStyle w:val="4"/>
        <w:tblW w:w="73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10"/>
        <w:gridCol w:w="975"/>
        <w:gridCol w:w="975"/>
        <w:gridCol w:w="1560"/>
        <w:gridCol w:w="1875"/>
      </w:tblGrid>
      <w:tr w14:paraId="4D27C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0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275852">
            <w:pPr>
              <w:spacing w:line="360" w:lineRule="auto"/>
              <w:jc w:val="left"/>
              <w:textAlignment w:val="center"/>
              <w:rPr>
                <w:color w:val="000000"/>
              </w:rPr>
            </w:pPr>
            <w:r>
              <w:rPr>
                <w:rFonts w:ascii="宋体" w:hAnsi="宋体" w:eastAsia="宋体" w:cs="宋体"/>
                <w:color w:val="000000"/>
              </w:rPr>
              <w:t>时间</w:t>
            </w:r>
          </w:p>
          <w:p w14:paraId="4E0942A6">
            <w:pPr>
              <w:spacing w:line="360" w:lineRule="auto"/>
              <w:jc w:val="left"/>
              <w:textAlignment w:val="center"/>
              <w:rPr>
                <w:color w:val="000000"/>
              </w:rPr>
            </w:pPr>
            <w:r>
              <w:rPr>
                <w:rFonts w:ascii="宋体" w:hAnsi="宋体" w:eastAsia="宋体" w:cs="宋体"/>
                <w:color w:val="000000"/>
              </w:rPr>
              <w:t>有无“松花”出现</w:t>
            </w:r>
          </w:p>
          <w:p w14:paraId="02666969">
            <w:pPr>
              <w:spacing w:line="360" w:lineRule="auto"/>
              <w:jc w:val="left"/>
              <w:textAlignment w:val="center"/>
              <w:rPr>
                <w:color w:val="000000"/>
              </w:rPr>
            </w:pPr>
            <w:r>
              <w:rPr>
                <w:rFonts w:ascii="宋体" w:hAnsi="宋体" w:eastAsia="宋体" w:cs="宋体"/>
                <w:color w:val="000000"/>
              </w:rPr>
              <w:t>组别及离子</w:t>
            </w:r>
          </w:p>
        </w:tc>
        <w:tc>
          <w:tcPr>
            <w:tcW w:w="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C6AD08">
            <w:pPr>
              <w:spacing w:line="360" w:lineRule="auto"/>
              <w:jc w:val="left"/>
              <w:textAlignment w:val="center"/>
              <w:rPr>
                <w:color w:val="000000"/>
              </w:rPr>
            </w:pPr>
            <w:r>
              <w:rPr>
                <w:rFonts w:ascii="宋体" w:hAnsi="宋体" w:eastAsia="宋体" w:cs="宋体"/>
                <w:color w:val="000000"/>
              </w:rPr>
              <w:t>第</w:t>
            </w:r>
            <w:r>
              <w:rPr>
                <w:rFonts w:ascii="Times New Roman" w:hAnsi="Times New Roman" w:eastAsia="Times New Roman" w:cs="Times New Roman"/>
                <w:color w:val="000000"/>
              </w:rPr>
              <w:t>1</w:t>
            </w:r>
            <w:r>
              <w:rPr>
                <w:rFonts w:ascii="宋体" w:hAnsi="宋体" w:eastAsia="宋体" w:cs="宋体"/>
                <w:color w:val="000000"/>
              </w:rPr>
              <w:t>组</w:t>
            </w:r>
          </w:p>
          <w:p w14:paraId="4740FB56">
            <w:pPr>
              <w:spacing w:line="360" w:lineRule="auto"/>
              <w:jc w:val="left"/>
              <w:textAlignment w:val="center"/>
              <w:rPr>
                <w:color w:val="000000"/>
              </w:rPr>
            </w:pPr>
            <w:r>
              <w:object>
                <v:shape id="_x0000_i1037" o:spt="75" alt="学科网(www.zxxk.com)--教育资源门户，提供试卷、教案、课件、论文、素材以及各类教学资源下载，还有大量而丰富的教学相关资讯！" type="#_x0000_t75" style="height:15pt;width:23.25pt;" o:ole="t" filled="f" o:preferrelative="t" stroked="f" coordsize="21600,21600">
                  <v:path/>
                  <v:fill on="f" focussize="0,0"/>
                  <v:stroke on="f" joinstyle="miter"/>
                  <v:imagedata r:id="rId47" o:title="eqId159ad065eafedcf9902fd71db62a5f83"/>
                  <o:lock v:ext="edit" aspectratio="t"/>
                  <w10:wrap type="none"/>
                  <w10:anchorlock/>
                </v:shape>
                <o:OLEObject Type="Embed" ProgID="Equation.DSMT4" ShapeID="_x0000_i1037" DrawAspect="Content" ObjectID="_1468075737" r:id="rId46">
                  <o:LockedField>false</o:LockedField>
                </o:OLEObject>
              </w:object>
            </w:r>
          </w:p>
        </w:tc>
        <w:tc>
          <w:tcPr>
            <w:tcW w:w="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C584A2">
            <w:pPr>
              <w:spacing w:line="360" w:lineRule="auto"/>
              <w:jc w:val="left"/>
              <w:textAlignment w:val="center"/>
              <w:rPr>
                <w:color w:val="000000"/>
              </w:rPr>
            </w:pPr>
            <w:r>
              <w:rPr>
                <w:rFonts w:ascii="宋体" w:hAnsi="宋体" w:eastAsia="宋体" w:cs="宋体"/>
                <w:color w:val="000000"/>
              </w:rPr>
              <w:t>第</w:t>
            </w:r>
            <w:r>
              <w:rPr>
                <w:rFonts w:ascii="Times New Roman" w:hAnsi="Times New Roman" w:eastAsia="Times New Roman" w:cs="Times New Roman"/>
                <w:color w:val="000000"/>
              </w:rPr>
              <w:t>2</w:t>
            </w:r>
            <w:r>
              <w:rPr>
                <w:rFonts w:ascii="宋体" w:hAnsi="宋体" w:eastAsia="宋体" w:cs="宋体"/>
                <w:color w:val="000000"/>
              </w:rPr>
              <w:t>组</w:t>
            </w:r>
          </w:p>
          <w:p w14:paraId="5AB9A98D">
            <w:pPr>
              <w:spacing w:line="360" w:lineRule="auto"/>
              <w:jc w:val="left"/>
              <w:textAlignment w:val="center"/>
              <w:rPr>
                <w:color w:val="000000"/>
              </w:rPr>
            </w:pPr>
            <w:r>
              <w:object>
                <v:shape id="_x0000_i1038" o:spt="75" alt="学科网(www.zxxk.com)--教育资源门户，提供试卷、教案、课件、论文、素材以及各类教学资源下载，还有大量而丰富的教学相关资讯！" type="#_x0000_t75" style="height:14.95pt;width:25.8pt;" o:ole="t" filled="f" o:preferrelative="t" stroked="f" coordsize="21600,21600">
                  <v:path/>
                  <v:fill on="f" focussize="0,0"/>
                  <v:stroke on="f" joinstyle="miter"/>
                  <v:imagedata r:id="rId49" o:title="eqId121f92eec7ce7a2fabf1394b947da7bb"/>
                  <o:lock v:ext="edit" aspectratio="t"/>
                  <w10:wrap type="none"/>
                  <w10:anchorlock/>
                </v:shape>
                <o:OLEObject Type="Embed" ProgID="Equation.DSMT4" ShapeID="_x0000_i1038" DrawAspect="Content" ObjectID="_1468075738" r:id="rId48">
                  <o:LockedField>false</o:LockedField>
                </o:OLEObject>
              </w:objec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E02C01">
            <w:pPr>
              <w:spacing w:line="360" w:lineRule="auto"/>
              <w:jc w:val="left"/>
              <w:textAlignment w:val="center"/>
              <w:rPr>
                <w:color w:val="000000"/>
              </w:rPr>
            </w:pPr>
            <w:r>
              <w:rPr>
                <w:rFonts w:ascii="宋体" w:hAnsi="宋体" w:eastAsia="宋体" w:cs="宋体"/>
                <w:color w:val="000000"/>
              </w:rPr>
              <w:t>第</w:t>
            </w:r>
            <w:r>
              <w:rPr>
                <w:rFonts w:ascii="Times New Roman" w:hAnsi="Times New Roman" w:eastAsia="Times New Roman" w:cs="Times New Roman"/>
                <w:color w:val="000000"/>
              </w:rPr>
              <w:t>3</w:t>
            </w:r>
            <w:r>
              <w:rPr>
                <w:rFonts w:ascii="宋体" w:hAnsi="宋体" w:eastAsia="宋体" w:cs="宋体"/>
                <w:color w:val="000000"/>
              </w:rPr>
              <w:t>组</w:t>
            </w:r>
          </w:p>
          <w:p w14:paraId="3EC0CBAA">
            <w:pPr>
              <w:spacing w:line="360" w:lineRule="auto"/>
              <w:jc w:val="left"/>
              <w:textAlignment w:val="center"/>
              <w:rPr>
                <w:color w:val="000000"/>
              </w:rPr>
            </w:pPr>
            <w:r>
              <w:object>
                <v:shape id="_x0000_i1039" o:spt="75" alt="学科网(www.zxxk.com)--教育资源门户，提供试卷、教案、课件、论文、素材以及各类教学资源下载，还有大量而丰富的教学相关资讯！" type="#_x0000_t75" style="height:15pt;width:23.25pt;" o:ole="t" filled="f" o:preferrelative="t" stroked="f" coordsize="21600,21600">
                  <v:path/>
                  <v:fill on="f" focussize="0,0"/>
                  <v:stroke on="f" joinstyle="miter"/>
                  <v:imagedata r:id="rId47" o:title="eqId159ad065eafedcf9902fd71db62a5f83"/>
                  <o:lock v:ext="edit" aspectratio="t"/>
                  <w10:wrap type="none"/>
                  <w10:anchorlock/>
                </v:shape>
                <o:OLEObject Type="Embed" ProgID="Equation.DSMT4" ShapeID="_x0000_i1039" DrawAspect="Content" ObjectID="_1468075739" r:id="rId50">
                  <o:LockedField>false</o:LockedField>
                </o:OLEObject>
              </w:object>
            </w:r>
            <w:r>
              <w:rPr>
                <w:rFonts w:ascii="宋体" w:hAnsi="宋体" w:eastAsia="宋体" w:cs="宋体"/>
                <w:color w:val="000000"/>
              </w:rPr>
              <w:t>和</w:t>
            </w:r>
            <w:r>
              <w:rPr>
                <w:rFonts w:ascii="Times New Roman" w:hAnsi="Times New Roman" w:eastAsia="Times New Roman" w:cs="Times New Roman"/>
                <w:color w:val="000000"/>
              </w:rPr>
              <w:t>Mg²+</w:t>
            </w:r>
          </w:p>
        </w:tc>
        <w:tc>
          <w:tcPr>
            <w:tcW w:w="18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0462F9">
            <w:pPr>
              <w:spacing w:line="360" w:lineRule="auto"/>
              <w:jc w:val="left"/>
              <w:textAlignment w:val="center"/>
              <w:rPr>
                <w:color w:val="000000"/>
              </w:rPr>
            </w:pPr>
            <w:r>
              <w:rPr>
                <w:rFonts w:ascii="宋体" w:hAnsi="宋体" w:eastAsia="宋体" w:cs="宋体"/>
                <w:color w:val="000000"/>
              </w:rPr>
              <w:t>第</w:t>
            </w:r>
            <w:r>
              <w:rPr>
                <w:rFonts w:ascii="Times New Roman" w:hAnsi="Times New Roman" w:eastAsia="Times New Roman" w:cs="Times New Roman"/>
                <w:color w:val="000000"/>
              </w:rPr>
              <w:t>4</w:t>
            </w:r>
            <w:r>
              <w:rPr>
                <w:rFonts w:ascii="宋体" w:hAnsi="宋体" w:eastAsia="宋体" w:cs="宋体"/>
                <w:color w:val="000000"/>
              </w:rPr>
              <w:t>组</w:t>
            </w:r>
          </w:p>
          <w:p w14:paraId="01382E76">
            <w:pPr>
              <w:spacing w:line="360" w:lineRule="auto"/>
              <w:jc w:val="left"/>
              <w:textAlignment w:val="center"/>
              <w:rPr>
                <w:color w:val="000000"/>
              </w:rPr>
            </w:pPr>
            <w:r>
              <w:object>
                <v:shape id="_x0000_i1040" o:spt="75" alt="学科网(www.zxxk.com)--教育资源门户，提供试卷、教案、课件、论文、素材以及各类教学资源下载，还有大量而丰富的教学相关资讯！" type="#_x0000_t75" style="height:14.95pt;width:25.8pt;" o:ole="t" filled="f" o:preferrelative="t" stroked="f" coordsize="21600,21600">
                  <v:path/>
                  <v:fill on="f" focussize="0,0"/>
                  <v:stroke on="f" joinstyle="miter"/>
                  <v:imagedata r:id="rId49" o:title="eqId121f92eec7ce7a2fabf1394b947da7bb"/>
                  <o:lock v:ext="edit" aspectratio="t"/>
                  <w10:wrap type="none"/>
                  <w10:anchorlock/>
                </v:shape>
                <o:OLEObject Type="Embed" ProgID="Equation.DSMT4" ShapeID="_x0000_i1040" DrawAspect="Content" ObjectID="_1468075740" r:id="rId51">
                  <o:LockedField>false</o:LockedField>
                </o:OLEObject>
              </w:object>
            </w:r>
            <w:r>
              <w:rPr>
                <w:rFonts w:ascii="宋体" w:hAnsi="宋体" w:eastAsia="宋体" w:cs="宋体"/>
                <w:color w:val="000000"/>
              </w:rPr>
              <w:t>和</w:t>
            </w:r>
            <w:r>
              <w:object>
                <v:shape id="_x0000_i1041" o:spt="75" alt="学科网(www.zxxk.com)--教育资源门户，提供试卷、教案、课件、论文、素材以及各类教学资源下载，还有大量而丰富的教学相关资讯！" type="#_x0000_t75" style="height:18pt;width:29pt;" o:ole="t" filled="f" o:preferrelative="t" stroked="f" coordsize="21600,21600">
                  <v:path/>
                  <v:fill on="f" focussize="0,0"/>
                  <v:stroke on="f" joinstyle="miter"/>
                  <v:imagedata r:id="rId53" o:title="eqId71552da5ad78992c5a7920ad7207ce44"/>
                  <o:lock v:ext="edit" aspectratio="t"/>
                  <w10:wrap type="none"/>
                  <w10:anchorlock/>
                </v:shape>
                <o:OLEObject Type="Embed" ProgID="Equation.DSMT4" ShapeID="_x0000_i1041" DrawAspect="Content" ObjectID="_1468075741" r:id="rId52">
                  <o:LockedField>false</o:LockedField>
                </o:OLEObject>
              </w:object>
            </w:r>
          </w:p>
        </w:tc>
      </w:tr>
      <w:tr w14:paraId="5E86F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0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8AB822">
            <w:pPr>
              <w:spacing w:line="360" w:lineRule="auto"/>
              <w:jc w:val="left"/>
              <w:textAlignment w:val="center"/>
              <w:rPr>
                <w:color w:val="000000"/>
              </w:rPr>
            </w:pPr>
            <w:r>
              <w:rPr>
                <w:rFonts w:ascii="宋体" w:hAnsi="宋体" w:eastAsia="宋体" w:cs="宋体"/>
                <w:color w:val="000000"/>
              </w:rPr>
              <w:t>第</w:t>
            </w:r>
            <w:r>
              <w:rPr>
                <w:rFonts w:ascii="Times New Roman" w:hAnsi="Times New Roman" w:eastAsia="Times New Roman" w:cs="Times New Roman"/>
                <w:color w:val="000000"/>
              </w:rPr>
              <w:t>5</w:t>
            </w:r>
            <w:r>
              <w:rPr>
                <w:rFonts w:ascii="宋体" w:hAnsi="宋体" w:eastAsia="宋体" w:cs="宋体"/>
                <w:color w:val="000000"/>
              </w:rPr>
              <w:t>天</w:t>
            </w:r>
          </w:p>
        </w:tc>
        <w:tc>
          <w:tcPr>
            <w:tcW w:w="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5242F7">
            <w:pPr>
              <w:spacing w:line="360" w:lineRule="auto"/>
              <w:jc w:val="left"/>
              <w:textAlignment w:val="center"/>
              <w:rPr>
                <w:color w:val="000000"/>
              </w:rPr>
            </w:pPr>
            <w:r>
              <w:rPr>
                <w:rFonts w:ascii="宋体" w:hAnsi="宋体" w:eastAsia="宋体" w:cs="宋体"/>
                <w:color w:val="000000"/>
              </w:rPr>
              <w:t>无</w:t>
            </w:r>
          </w:p>
        </w:tc>
        <w:tc>
          <w:tcPr>
            <w:tcW w:w="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AE58D6">
            <w:pPr>
              <w:spacing w:line="360" w:lineRule="auto"/>
              <w:jc w:val="left"/>
              <w:textAlignment w:val="center"/>
              <w:rPr>
                <w:color w:val="000000"/>
              </w:rPr>
            </w:pPr>
            <w:r>
              <w:rPr>
                <w:rFonts w:ascii="宋体" w:hAnsi="宋体" w:eastAsia="宋体" w:cs="宋体"/>
                <w:color w:val="000000"/>
              </w:rPr>
              <w:t>无</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12B369">
            <w:pPr>
              <w:spacing w:line="360" w:lineRule="auto"/>
              <w:jc w:val="left"/>
              <w:textAlignment w:val="center"/>
              <w:rPr>
                <w:color w:val="000000"/>
              </w:rPr>
            </w:pPr>
            <w:r>
              <w:rPr>
                <w:rFonts w:ascii="宋体" w:hAnsi="宋体" w:eastAsia="宋体" w:cs="宋体"/>
                <w:color w:val="000000"/>
              </w:rPr>
              <w:t>无</w:t>
            </w:r>
          </w:p>
        </w:tc>
        <w:tc>
          <w:tcPr>
            <w:tcW w:w="18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BE1FE9">
            <w:pPr>
              <w:spacing w:line="360" w:lineRule="auto"/>
              <w:jc w:val="left"/>
              <w:textAlignment w:val="center"/>
              <w:rPr>
                <w:color w:val="000000"/>
              </w:rPr>
            </w:pPr>
            <w:r>
              <w:rPr>
                <w:rFonts w:ascii="宋体" w:hAnsi="宋体" w:eastAsia="宋体" w:cs="宋体"/>
                <w:color w:val="000000"/>
              </w:rPr>
              <w:t>无</w:t>
            </w:r>
          </w:p>
        </w:tc>
      </w:tr>
      <w:tr w14:paraId="4AB43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0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656010">
            <w:pPr>
              <w:spacing w:line="360" w:lineRule="auto"/>
              <w:jc w:val="left"/>
              <w:textAlignment w:val="center"/>
              <w:rPr>
                <w:color w:val="000000"/>
              </w:rPr>
            </w:pPr>
            <w:r>
              <w:rPr>
                <w:rFonts w:ascii="宋体" w:hAnsi="宋体" w:eastAsia="宋体" w:cs="宋体"/>
                <w:color w:val="000000"/>
              </w:rPr>
              <w:t>第</w:t>
            </w:r>
            <w:r>
              <w:rPr>
                <w:rFonts w:ascii="Times New Roman" w:hAnsi="Times New Roman" w:eastAsia="Times New Roman" w:cs="Times New Roman"/>
                <w:color w:val="000000"/>
              </w:rPr>
              <w:t>15</w:t>
            </w:r>
            <w:r>
              <w:rPr>
                <w:rFonts w:ascii="宋体" w:hAnsi="宋体" w:eastAsia="宋体" w:cs="宋体"/>
                <w:color w:val="000000"/>
              </w:rPr>
              <w:t>天</w:t>
            </w:r>
          </w:p>
        </w:tc>
        <w:tc>
          <w:tcPr>
            <w:tcW w:w="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310F83">
            <w:pPr>
              <w:spacing w:line="360" w:lineRule="auto"/>
              <w:jc w:val="left"/>
              <w:textAlignment w:val="center"/>
              <w:rPr>
                <w:color w:val="000000"/>
              </w:rPr>
            </w:pPr>
            <w:r>
              <w:rPr>
                <w:rFonts w:ascii="宋体" w:hAnsi="宋体" w:eastAsia="宋体" w:cs="宋体"/>
                <w:color w:val="000000"/>
              </w:rPr>
              <w:t>无</w:t>
            </w:r>
          </w:p>
        </w:tc>
        <w:tc>
          <w:tcPr>
            <w:tcW w:w="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C15326">
            <w:pPr>
              <w:spacing w:line="360" w:lineRule="auto"/>
              <w:jc w:val="left"/>
              <w:textAlignment w:val="center"/>
              <w:rPr>
                <w:color w:val="000000"/>
              </w:rPr>
            </w:pPr>
            <w:r>
              <w:rPr>
                <w:rFonts w:ascii="宋体" w:hAnsi="宋体" w:eastAsia="宋体" w:cs="宋体"/>
                <w:color w:val="000000"/>
              </w:rPr>
              <w:t>无</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A84C13">
            <w:pPr>
              <w:spacing w:line="360" w:lineRule="auto"/>
              <w:jc w:val="left"/>
              <w:textAlignment w:val="center"/>
              <w:rPr>
                <w:color w:val="000000"/>
              </w:rPr>
            </w:pPr>
            <w:r>
              <w:rPr>
                <w:rFonts w:ascii="宋体" w:hAnsi="宋体" w:eastAsia="宋体" w:cs="宋体"/>
                <w:color w:val="000000"/>
              </w:rPr>
              <w:t>无</w:t>
            </w:r>
          </w:p>
        </w:tc>
        <w:tc>
          <w:tcPr>
            <w:tcW w:w="18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9257A2">
            <w:pPr>
              <w:spacing w:line="360" w:lineRule="auto"/>
              <w:jc w:val="left"/>
              <w:textAlignment w:val="center"/>
              <w:rPr>
                <w:color w:val="000000"/>
              </w:rPr>
            </w:pPr>
            <w:r>
              <w:rPr>
                <w:rFonts w:ascii="宋体" w:hAnsi="宋体" w:eastAsia="宋体" w:cs="宋体"/>
                <w:color w:val="000000"/>
              </w:rPr>
              <w:t>无</w:t>
            </w:r>
          </w:p>
        </w:tc>
      </w:tr>
      <w:tr w14:paraId="2C970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0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F6DDF7">
            <w:pPr>
              <w:spacing w:line="360" w:lineRule="auto"/>
              <w:jc w:val="left"/>
              <w:textAlignment w:val="center"/>
              <w:rPr>
                <w:color w:val="000000"/>
              </w:rPr>
            </w:pPr>
            <w:r>
              <w:rPr>
                <w:rFonts w:ascii="宋体" w:hAnsi="宋体" w:eastAsia="宋体" w:cs="宋体"/>
                <w:color w:val="000000"/>
              </w:rPr>
              <w:t>第</w:t>
            </w:r>
            <w:r>
              <w:rPr>
                <w:rFonts w:ascii="Times New Roman" w:hAnsi="Times New Roman" w:eastAsia="Times New Roman" w:cs="Times New Roman"/>
                <w:color w:val="000000"/>
              </w:rPr>
              <w:t>19</w:t>
            </w:r>
            <w:r>
              <w:rPr>
                <w:rFonts w:ascii="宋体" w:hAnsi="宋体" w:eastAsia="宋体" w:cs="宋体"/>
                <w:color w:val="000000"/>
              </w:rPr>
              <w:t>天</w:t>
            </w:r>
          </w:p>
        </w:tc>
        <w:tc>
          <w:tcPr>
            <w:tcW w:w="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9AEA84">
            <w:pPr>
              <w:spacing w:line="360" w:lineRule="auto"/>
              <w:jc w:val="left"/>
              <w:textAlignment w:val="center"/>
              <w:rPr>
                <w:color w:val="000000"/>
              </w:rPr>
            </w:pPr>
            <w:r>
              <w:rPr>
                <w:rFonts w:ascii="宋体" w:hAnsi="宋体" w:eastAsia="宋体" w:cs="宋体"/>
                <w:color w:val="000000"/>
              </w:rPr>
              <w:t>无</w:t>
            </w:r>
          </w:p>
        </w:tc>
        <w:tc>
          <w:tcPr>
            <w:tcW w:w="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162DC2">
            <w:pPr>
              <w:spacing w:line="360" w:lineRule="auto"/>
              <w:jc w:val="left"/>
              <w:textAlignment w:val="center"/>
              <w:rPr>
                <w:color w:val="000000"/>
              </w:rPr>
            </w:pPr>
            <w:r>
              <w:rPr>
                <w:rFonts w:ascii="宋体" w:hAnsi="宋体" w:eastAsia="宋体" w:cs="宋体"/>
                <w:color w:val="000000"/>
              </w:rPr>
              <w:t>无</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C6E552">
            <w:pPr>
              <w:spacing w:line="360" w:lineRule="auto"/>
              <w:jc w:val="left"/>
              <w:textAlignment w:val="center"/>
              <w:rPr>
                <w:color w:val="000000"/>
              </w:rPr>
            </w:pPr>
            <w:r>
              <w:rPr>
                <w:rFonts w:ascii="宋体" w:hAnsi="宋体" w:eastAsia="宋体" w:cs="宋体"/>
                <w:color w:val="000000"/>
              </w:rPr>
              <w:t>有</w:t>
            </w:r>
          </w:p>
        </w:tc>
        <w:tc>
          <w:tcPr>
            <w:tcW w:w="18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259446">
            <w:pPr>
              <w:spacing w:line="360" w:lineRule="auto"/>
              <w:jc w:val="left"/>
              <w:textAlignment w:val="center"/>
              <w:rPr>
                <w:color w:val="000000"/>
              </w:rPr>
            </w:pPr>
            <w:r>
              <w:rPr>
                <w:rFonts w:ascii="宋体" w:hAnsi="宋体" w:eastAsia="宋体" w:cs="宋体"/>
                <w:color w:val="000000"/>
              </w:rPr>
              <w:t>有</w:t>
            </w:r>
          </w:p>
        </w:tc>
      </w:tr>
    </w:tbl>
    <w:p w14:paraId="36395F2E">
      <w:pPr>
        <w:spacing w:line="360" w:lineRule="auto"/>
        <w:jc w:val="left"/>
        <w:textAlignment w:val="center"/>
        <w:rPr>
          <w:color w:val="000000"/>
        </w:rPr>
      </w:pPr>
      <w:r>
        <w:rPr>
          <w:rFonts w:ascii="宋体" w:hAnsi="宋体" w:eastAsia="宋体" w:cs="宋体"/>
          <w:color w:val="000000"/>
        </w:rPr>
        <w:t>她推测加入</w:t>
      </w:r>
      <w:r>
        <w:object>
          <v:shape id="_x0000_i1042"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55" o:title="eqIdd4b6852be39ae1afb86c86cd680f4dcf"/>
            <o:lock v:ext="edit" aspectratio="t"/>
            <w10:wrap type="none"/>
            <w10:anchorlock/>
          </v:shape>
          <o:OLEObject Type="Embed" ProgID="Equation.DSMT4" ShapeID="_x0000_i1042" DrawAspect="Content" ObjectID="_1468075742" r:id="rId54">
            <o:LockedField>false</o:LockedField>
          </o:OLEObject>
        </w:object>
      </w:r>
      <w:r>
        <w:rPr>
          <w:rFonts w:ascii="宋体" w:hAnsi="宋体" w:eastAsia="宋体" w:cs="宋体"/>
          <w:color w:val="000000"/>
        </w:rPr>
        <w:t>有利于“松花”的出现，请你</w:t>
      </w:r>
      <w:r>
        <w:rPr>
          <w:rFonts w:ascii="宋体" w:hAnsi="宋体" w:eastAsia="宋体" w:cs="宋体"/>
          <w:color w:val="000000"/>
          <w:em w:val="dot"/>
        </w:rPr>
        <w:t>从上表中</w:t>
      </w:r>
      <w:r>
        <w:rPr>
          <w:rFonts w:ascii="宋体" w:hAnsi="宋体" w:eastAsia="宋体" w:cs="宋体"/>
          <w:color w:val="000000"/>
        </w:rPr>
        <w:t>找出支持她观点的证据</w:t>
      </w:r>
      <w:r>
        <w:rPr>
          <w:color w:val="000000"/>
        </w:rPr>
        <w:t>________</w:t>
      </w:r>
      <w:r>
        <w:rPr>
          <w:rFonts w:ascii="宋体" w:hAnsi="宋体" w:eastAsia="宋体" w:cs="宋体"/>
          <w:color w:val="000000"/>
        </w:rPr>
        <w:t>。</w:t>
      </w:r>
    </w:p>
    <w:p w14:paraId="1FC112D5">
      <w:pPr>
        <w:spacing w:line="360" w:lineRule="auto"/>
        <w:jc w:val="left"/>
        <w:textAlignment w:val="center"/>
        <w:rPr>
          <w:color w:val="000000"/>
        </w:rPr>
      </w:pPr>
      <w:r>
        <w:rPr>
          <w:color w:val="000000"/>
        </w:rPr>
        <w:t>（5）</w:t>
      </w:r>
      <w:r>
        <w:rPr>
          <w:rFonts w:ascii="宋体" w:hAnsi="宋体" w:eastAsia="宋体" w:cs="宋体"/>
          <w:color w:val="000000"/>
        </w:rPr>
        <w:t>小文开展了以下探究实验，过程和结果如下：</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080"/>
        <w:gridCol w:w="4290"/>
      </w:tblGrid>
      <w:tr w14:paraId="764F0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46A7CB">
            <w:pPr>
              <w:spacing w:line="360" w:lineRule="auto"/>
              <w:jc w:val="left"/>
              <w:textAlignment w:val="center"/>
              <w:rPr>
                <w:color w:val="000000"/>
              </w:rPr>
            </w:pPr>
            <w:r>
              <w:rPr>
                <w:rFonts w:ascii="宋体" w:hAnsi="宋体" w:eastAsia="宋体" w:cs="宋体"/>
                <w:color w:val="000000"/>
              </w:rPr>
              <w:t>甲组实验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9FE5F2">
            <w:pPr>
              <w:spacing w:line="360" w:lineRule="auto"/>
              <w:jc w:val="left"/>
              <w:textAlignment w:val="center"/>
              <w:rPr>
                <w:color w:val="000000"/>
              </w:rPr>
            </w:pPr>
            <w:r>
              <w:rPr>
                <w:rFonts w:ascii="宋体" w:hAnsi="宋体" w:eastAsia="宋体" w:cs="宋体"/>
                <w:color w:val="000000"/>
              </w:rPr>
              <w:t>乙组实验</w:t>
            </w:r>
          </w:p>
        </w:tc>
      </w:tr>
      <w:tr w14:paraId="70519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6C5575">
            <w:pPr>
              <w:spacing w:line="360" w:lineRule="auto"/>
              <w:jc w:val="left"/>
              <w:textAlignment w:val="center"/>
              <w:rPr>
                <w:color w:val="000000"/>
              </w:rPr>
            </w:pPr>
            <w:r>
              <w:rPr>
                <w:color w:val="000000"/>
              </w:rPr>
              <w:drawing>
                <wp:inline distT="0" distB="0" distL="114300" distR="114300">
                  <wp:extent cx="2438400" cy="7810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56"/>
                          <a:stretch>
                            <a:fillRect/>
                          </a:stretch>
                        </pic:blipFill>
                        <pic:spPr>
                          <a:xfrm>
                            <a:off x="0" y="0"/>
                            <a:ext cx="2438400" cy="7810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249995">
            <w:pPr>
              <w:spacing w:line="360" w:lineRule="auto"/>
              <w:jc w:val="left"/>
              <w:textAlignment w:val="center"/>
              <w:rPr>
                <w:color w:val="000000"/>
              </w:rPr>
            </w:pPr>
            <w:r>
              <w:rPr>
                <w:color w:val="000000"/>
              </w:rPr>
              <w:drawing>
                <wp:inline distT="0" distB="0" distL="114300" distR="114300">
                  <wp:extent cx="2571750" cy="8572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57"/>
                          <a:stretch>
                            <a:fillRect/>
                          </a:stretch>
                        </pic:blipFill>
                        <pic:spPr>
                          <a:xfrm>
                            <a:off x="0" y="0"/>
                            <a:ext cx="2571750" cy="857250"/>
                          </a:xfrm>
                          <a:prstGeom prst="rect">
                            <a:avLst/>
                          </a:prstGeom>
                        </pic:spPr>
                      </pic:pic>
                    </a:graphicData>
                  </a:graphic>
                </wp:inline>
              </w:drawing>
            </w:r>
          </w:p>
        </w:tc>
      </w:tr>
      <w:tr w14:paraId="64EDD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9AC67E">
            <w:pPr>
              <w:spacing w:line="360" w:lineRule="auto"/>
              <w:jc w:val="left"/>
              <w:textAlignment w:val="center"/>
              <w:rPr>
                <w:color w:val="000000"/>
              </w:rPr>
            </w:pPr>
            <w:r>
              <w:rPr>
                <w:rFonts w:ascii="宋体" w:hAnsi="宋体" w:eastAsia="宋体" w:cs="宋体"/>
                <w:color w:val="000000"/>
              </w:rPr>
              <w:t>注：两组实验使用的</w:t>
            </w:r>
            <w:r>
              <w:rPr>
                <w:rFonts w:ascii="Times New Roman" w:hAnsi="Times New Roman" w:eastAsia="Times New Roman" w:cs="Times New Roman"/>
                <w:color w:val="000000"/>
              </w:rPr>
              <w:t>NaOH</w:t>
            </w:r>
            <w:r>
              <w:rPr>
                <w:rFonts w:ascii="宋体" w:hAnsi="宋体" w:eastAsia="宋体" w:cs="宋体"/>
                <w:color w:val="000000"/>
              </w:rPr>
              <w:t>溶液的体积、浓度相同，</w:t>
            </w:r>
            <w:r>
              <w:object>
                <v:shape id="_x0000_i1043"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55" o:title="eqIdd4b6852be39ae1afb86c86cd680f4dcf"/>
                  <o:lock v:ext="edit" aspectratio="t"/>
                  <w10:wrap type="none"/>
                  <w10:anchorlock/>
                </v:shape>
                <o:OLEObject Type="Embed" ProgID="Equation.DSMT4" ShapeID="_x0000_i1043" DrawAspect="Content" ObjectID="_1468075743" r:id="rId58">
                  <o:LockedField>false</o:LockedField>
                </o:OLEObject>
              </w:object>
            </w:r>
            <w:r>
              <w:rPr>
                <w:rFonts w:ascii="宋体" w:hAnsi="宋体" w:eastAsia="宋体" w:cs="宋体"/>
                <w:color w:val="000000"/>
              </w:rPr>
              <w:t>溶液的体积、浓度相同。</w:t>
            </w:r>
          </w:p>
        </w:tc>
      </w:tr>
    </w:tbl>
    <w:p w14:paraId="17529359">
      <w:pPr>
        <w:spacing w:line="360" w:lineRule="auto"/>
        <w:jc w:val="left"/>
        <w:textAlignment w:val="center"/>
        <w:rPr>
          <w:color w:val="000000"/>
        </w:rPr>
      </w:pPr>
      <w:r>
        <w:rPr>
          <w:rFonts w:ascii="宋体" w:hAnsi="宋体" w:eastAsia="宋体" w:cs="宋体"/>
          <w:color w:val="000000"/>
        </w:rPr>
        <w:t>该探究实验的目的是</w:t>
      </w:r>
      <w:r>
        <w:rPr>
          <w:color w:val="000000"/>
        </w:rPr>
        <w:t>________</w:t>
      </w:r>
      <w:r>
        <w:rPr>
          <w:rFonts w:ascii="宋体" w:hAnsi="宋体" w:eastAsia="宋体" w:cs="宋体"/>
          <w:color w:val="000000"/>
        </w:rPr>
        <w:t>。</w:t>
      </w:r>
    </w:p>
    <w:p w14:paraId="5FC53687">
      <w:pPr>
        <w:spacing w:line="360" w:lineRule="auto"/>
        <w:jc w:val="left"/>
        <w:textAlignment w:val="center"/>
        <w:rPr>
          <w:color w:val="000000"/>
        </w:rPr>
      </w:pPr>
      <w:r>
        <w:rPr>
          <w:color w:val="000000"/>
        </w:rPr>
        <w:t>（6）</w:t>
      </w:r>
      <w:r>
        <w:rPr>
          <w:rFonts w:ascii="宋体" w:hAnsi="宋体" w:eastAsia="宋体" w:cs="宋体"/>
          <w:color w:val="000000"/>
        </w:rPr>
        <w:t>小文还想探究</w:t>
      </w:r>
      <w:r>
        <w:object>
          <v:shape id="_x0000_i1044"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55" o:title="eqIdd4b6852be39ae1afb86c86cd680f4dcf"/>
            <o:lock v:ext="edit" aspectratio="t"/>
            <w10:wrap type="none"/>
            <w10:anchorlock/>
          </v:shape>
          <o:OLEObject Type="Embed" ProgID="Equation.DSMT4" ShapeID="_x0000_i1044" DrawAspect="Content" ObjectID="_1468075744" r:id="rId59">
            <o:LockedField>false</o:LockedField>
          </o:OLEObject>
        </w:object>
      </w:r>
      <w:r>
        <w:rPr>
          <w:rFonts w:ascii="宋体" w:hAnsi="宋体" w:eastAsia="宋体" w:cs="宋体"/>
          <w:color w:val="000000"/>
        </w:rPr>
        <w:t>溶液的浓度对“松花”效果的影响，请你结合以上探究实验帮她设计一个实验方案</w:t>
      </w:r>
      <w:r>
        <w:rPr>
          <w:color w:val="000000"/>
        </w:rPr>
        <w:t>________</w:t>
      </w:r>
      <w:r>
        <w:rPr>
          <w:rFonts w:ascii="宋体" w:hAnsi="宋体" w:eastAsia="宋体" w:cs="宋体"/>
          <w:color w:val="000000"/>
        </w:rPr>
        <w:t>（</w:t>
      </w:r>
      <w:r>
        <w:rPr>
          <w:rFonts w:ascii="宋体" w:hAnsi="宋体" w:eastAsia="宋体" w:cs="宋体"/>
          <w:color w:val="000000"/>
          <w:em w:val="dot"/>
        </w:rPr>
        <w:t>必选实验用品</w:t>
      </w:r>
      <w:r>
        <w:rPr>
          <w:rFonts w:ascii="宋体" w:hAnsi="宋体" w:eastAsia="宋体" w:cs="宋体"/>
          <w:color w:val="000000"/>
        </w:rPr>
        <w:t>：蛋清、</w:t>
      </w:r>
      <w:r>
        <w:rPr>
          <w:rFonts w:ascii="Times New Roman" w:hAnsi="Times New Roman" w:eastAsia="Times New Roman" w:cs="Times New Roman"/>
          <w:color w:val="000000"/>
        </w:rPr>
        <w:t>NaOH</w:t>
      </w:r>
      <w:r>
        <w:rPr>
          <w:rFonts w:ascii="宋体" w:hAnsi="宋体" w:eastAsia="宋体" w:cs="宋体"/>
          <w:color w:val="000000"/>
        </w:rPr>
        <w:t>溶液、</w:t>
      </w:r>
      <w:r>
        <w:object>
          <v:shape id="_x0000_i1045"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55" o:title="eqIdd4b6852be39ae1afb86c86cd680f4dcf"/>
            <o:lock v:ext="edit" aspectratio="t"/>
            <w10:wrap type="none"/>
            <w10:anchorlock/>
          </v:shape>
          <o:OLEObject Type="Embed" ProgID="Equation.DSMT4" ShapeID="_x0000_i1045" DrawAspect="Content" ObjectID="_1468075745" r:id="rId60">
            <o:LockedField>false</o:LockedField>
          </o:OLEObject>
        </w:object>
      </w:r>
      <w:r>
        <w:rPr>
          <w:rFonts w:ascii="宋体" w:hAnsi="宋体" w:eastAsia="宋体" w:cs="宋体"/>
          <w:color w:val="000000"/>
        </w:rPr>
        <w:t>溶液）。</w:t>
      </w:r>
    </w:p>
    <w:p w14:paraId="7B4243E0">
      <w:pPr>
        <w:spacing w:line="360" w:lineRule="auto"/>
        <w:jc w:val="left"/>
        <w:textAlignment w:val="center"/>
        <w:rPr>
          <w:color w:val="000000"/>
        </w:rPr>
      </w:pPr>
      <w:r>
        <w:rPr>
          <w:rFonts w:ascii="宋体" w:hAnsi="宋体" w:eastAsia="宋体" w:cs="宋体"/>
          <w:b/>
          <w:color w:val="000000"/>
          <w:sz w:val="24"/>
        </w:rPr>
        <w:t>五、计算题（本大题共</w:t>
      </w:r>
      <w:r>
        <w:rPr>
          <w:rFonts w:ascii="Times New Roman" w:hAnsi="Times New Roman" w:eastAsia="Times New Roman" w:cs="Times New Roman"/>
          <w:b/>
          <w:color w:val="000000"/>
          <w:sz w:val="24"/>
        </w:rPr>
        <w:t>1</w:t>
      </w:r>
      <w:r>
        <w:rPr>
          <w:rFonts w:ascii="宋体" w:hAnsi="宋体" w:eastAsia="宋体" w:cs="宋体"/>
          <w:b/>
          <w:color w:val="000000"/>
          <w:sz w:val="24"/>
        </w:rPr>
        <w:t>小题，共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422A2610">
      <w:pPr>
        <w:spacing w:line="360" w:lineRule="auto"/>
        <w:jc w:val="left"/>
        <w:textAlignment w:val="center"/>
        <w:rPr>
          <w:color w:val="000000"/>
        </w:rPr>
      </w:pPr>
      <w:r>
        <w:rPr>
          <w:color w:val="000000"/>
        </w:rPr>
        <w:t xml:space="preserve">23. </w:t>
      </w:r>
      <w:r>
        <w:rPr>
          <w:rFonts w:ascii="宋体" w:hAnsi="宋体" w:eastAsia="宋体" w:cs="宋体"/>
          <w:color w:val="000000"/>
        </w:rPr>
        <w:t>小化同学在老师的指导下进行“氧气的实验室制取与性质”的实验活动。高锰酸钾制氧气的化学方程式为：</w:t>
      </w:r>
      <w:r>
        <w:object>
          <v:shape id="_x0000_i1046" o:spt="75" alt="学科网(www.zxxk.com)--教育资源门户，提供试卷、教案、课件、论文、素材以及各类教学资源下载，还有大量而丰富的教学相关资讯！" type="#_x0000_t75" style="height:33.75pt;width:165.75pt;" o:ole="t" filled="f" o:preferrelative="t" stroked="f" coordsize="21600,21600">
            <v:path/>
            <v:fill on="f" focussize="0,0"/>
            <v:stroke on="f" joinstyle="miter"/>
            <v:imagedata r:id="rId62" o:title="eqId9b8d27cc77b439f9655b7341c2d71102"/>
            <o:lock v:ext="edit" aspectratio="t"/>
            <w10:wrap type="none"/>
            <w10:anchorlock/>
          </v:shape>
          <o:OLEObject Type="Embed" ProgID="Equation.DSMT4" ShapeID="_x0000_i1046" DrawAspect="Content" ObjectID="_1468075746" r:id="rId61">
            <o:LockedField>false</o:LockedField>
          </o:OLEObject>
        </w:object>
      </w:r>
      <w:r>
        <w:rPr>
          <w:rFonts w:ascii="宋体" w:hAnsi="宋体" w:eastAsia="宋体" w:cs="宋体"/>
          <w:color w:val="000000"/>
        </w:rPr>
        <w:t>。请计算：</w:t>
      </w:r>
    </w:p>
    <w:p w14:paraId="0906A0D6">
      <w:pPr>
        <w:spacing w:line="360" w:lineRule="auto"/>
        <w:jc w:val="left"/>
        <w:textAlignment w:val="center"/>
        <w:rPr>
          <w:color w:val="000000"/>
        </w:rPr>
      </w:pPr>
      <w:r>
        <w:rPr>
          <w:color w:val="000000"/>
        </w:rPr>
        <w:t>（1）</w:t>
      </w:r>
      <w:r>
        <w:rPr>
          <w:rFonts w:ascii="宋体" w:hAnsi="宋体" w:eastAsia="宋体" w:cs="宋体"/>
          <w:color w:val="000000"/>
        </w:rPr>
        <w:t>高锰酸钾（</w:t>
      </w:r>
      <w:r>
        <w:object>
          <v:shape id="_x0000_i1047" o:spt="75" alt="学科网(www.zxxk.com)--教育资源门户，提供试卷、教案、课件、论文、素材以及各类教学资源下载，还有大量而丰富的教学相关资讯！" type="#_x0000_t75" style="height:18pt;width:42pt;" o:ole="t" filled="f" o:preferrelative="t" stroked="f" coordsize="21600,21600">
            <v:path/>
            <v:fill on="f" focussize="0,0"/>
            <v:stroke on="f" joinstyle="miter"/>
            <v:imagedata r:id="rId64" o:title="eqIde27bd34b38d447163af65055eaa986f4"/>
            <o:lock v:ext="edit" aspectratio="t"/>
            <w10:wrap type="none"/>
            <w10:anchorlock/>
          </v:shape>
          <o:OLEObject Type="Embed" ProgID="Equation.DSMT4" ShapeID="_x0000_i1047" DrawAspect="Content" ObjectID="_1468075747" r:id="rId63">
            <o:LockedField>false</o:LockedField>
          </o:OLEObject>
        </w:object>
      </w:r>
      <w:r>
        <w:rPr>
          <w:rFonts w:ascii="宋体" w:hAnsi="宋体" w:eastAsia="宋体" w:cs="宋体"/>
          <w:color w:val="000000"/>
        </w:rPr>
        <w:t>）中钾元素、锰元素的质量比为</w:t>
      </w:r>
      <w:r>
        <w:rPr>
          <w:color w:val="000000"/>
        </w:rPr>
        <w:t>________</w:t>
      </w:r>
      <w:r>
        <w:rPr>
          <w:rFonts w:ascii="宋体" w:hAnsi="宋体" w:eastAsia="宋体" w:cs="宋体"/>
          <w:color w:val="000000"/>
        </w:rPr>
        <w:t>；</w:t>
      </w:r>
    </w:p>
    <w:p w14:paraId="4444F77F">
      <w:pPr>
        <w:spacing w:line="360" w:lineRule="auto"/>
        <w:jc w:val="left"/>
        <w:textAlignment w:val="center"/>
        <w:rPr>
          <w:color w:val="000000"/>
        </w:rPr>
      </w:pPr>
      <w:r>
        <w:rPr>
          <w:color w:val="000000"/>
        </w:rPr>
        <w:t>（2）</w:t>
      </w:r>
      <w:r>
        <w:rPr>
          <w:rFonts w:ascii="宋体" w:hAnsi="宋体" w:eastAsia="宋体" w:cs="宋体"/>
          <w:color w:val="000000"/>
        </w:rPr>
        <w:t>实验中需要</w:t>
      </w:r>
      <w:r>
        <w:rPr>
          <w:rFonts w:ascii="Times New Roman" w:hAnsi="Times New Roman" w:eastAsia="Times New Roman" w:cs="Times New Roman"/>
          <w:color w:val="000000"/>
        </w:rPr>
        <w:t>0.64g</w:t>
      </w:r>
      <w:r>
        <w:rPr>
          <w:rFonts w:ascii="宋体" w:hAnsi="宋体" w:eastAsia="宋体" w:cs="宋体"/>
          <w:color w:val="000000"/>
        </w:rPr>
        <w:t>氧气，如果</w:t>
      </w:r>
      <w:r>
        <w:rPr>
          <w:rFonts w:ascii="宋体" w:hAnsi="宋体" w:eastAsia="宋体" w:cs="宋体"/>
          <w:color w:val="000000"/>
          <w:em w:val="dot"/>
        </w:rPr>
        <w:t>一药匙</w:t>
      </w:r>
      <w:r>
        <w:rPr>
          <w:rFonts w:ascii="宋体" w:hAnsi="宋体" w:eastAsia="宋体" w:cs="宋体"/>
          <w:color w:val="000000"/>
        </w:rPr>
        <w:t>高锰酸钾的质量为</w:t>
      </w:r>
      <w:r>
        <w:rPr>
          <w:rFonts w:ascii="Times New Roman" w:hAnsi="Times New Roman" w:eastAsia="Times New Roman" w:cs="Times New Roman"/>
          <w:color w:val="000000"/>
        </w:rPr>
        <w:t>3g</w:t>
      </w:r>
      <w:r>
        <w:rPr>
          <w:rFonts w:ascii="宋体" w:hAnsi="宋体" w:eastAsia="宋体" w:cs="宋体"/>
          <w:color w:val="000000"/>
        </w:rPr>
        <w:t>，他取</w:t>
      </w:r>
      <w:r>
        <w:rPr>
          <w:rFonts w:ascii="宋体" w:hAnsi="宋体" w:eastAsia="宋体" w:cs="宋体"/>
          <w:color w:val="000000"/>
          <w:em w:val="dot"/>
        </w:rPr>
        <w:t>两药匙</w:t>
      </w:r>
      <w:r>
        <w:rPr>
          <w:rFonts w:ascii="宋体" w:hAnsi="宋体" w:eastAsia="宋体" w:cs="宋体"/>
          <w:color w:val="000000"/>
        </w:rPr>
        <w:t>高锰酸钾完全反应制得的氧气是否足够实验所需？（写出计算过程及结果）</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3BBEB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BF4F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94445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F37F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4456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00853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2A34F6"/>
    <w:rsid w:val="093A0697"/>
    <w:rsid w:val="348B279E"/>
    <w:rsid w:val="38274566"/>
    <w:rsid w:val="6F8A14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6" Type="http://schemas.openxmlformats.org/officeDocument/2006/relationships/fontTable" Target="fontTable.xml"/><Relationship Id="rId65" Type="http://schemas.openxmlformats.org/officeDocument/2006/relationships/customXml" Target="../customXml/item1.xml"/><Relationship Id="rId64" Type="http://schemas.openxmlformats.org/officeDocument/2006/relationships/image" Target="media/image32.wmf"/><Relationship Id="rId63" Type="http://schemas.openxmlformats.org/officeDocument/2006/relationships/oleObject" Target="embeddings/oleObject23.bin"/><Relationship Id="rId62" Type="http://schemas.openxmlformats.org/officeDocument/2006/relationships/image" Target="media/image31.wmf"/><Relationship Id="rId61" Type="http://schemas.openxmlformats.org/officeDocument/2006/relationships/oleObject" Target="embeddings/oleObject22.bin"/><Relationship Id="rId60" Type="http://schemas.openxmlformats.org/officeDocument/2006/relationships/oleObject" Target="embeddings/oleObject21.bin"/><Relationship Id="rId6" Type="http://schemas.openxmlformats.org/officeDocument/2006/relationships/footer" Target="footer1.xml"/><Relationship Id="rId59" Type="http://schemas.openxmlformats.org/officeDocument/2006/relationships/oleObject" Target="embeddings/oleObject20.bin"/><Relationship Id="rId58" Type="http://schemas.openxmlformats.org/officeDocument/2006/relationships/oleObject" Target="embeddings/oleObject19.bin"/><Relationship Id="rId57" Type="http://schemas.openxmlformats.org/officeDocument/2006/relationships/image" Target="media/image30.png"/><Relationship Id="rId56" Type="http://schemas.openxmlformats.org/officeDocument/2006/relationships/image" Target="media/image29.png"/><Relationship Id="rId55" Type="http://schemas.openxmlformats.org/officeDocument/2006/relationships/image" Target="media/image28.wmf"/><Relationship Id="rId54" Type="http://schemas.openxmlformats.org/officeDocument/2006/relationships/oleObject" Target="embeddings/oleObject18.bin"/><Relationship Id="rId53" Type="http://schemas.openxmlformats.org/officeDocument/2006/relationships/image" Target="media/image27.wmf"/><Relationship Id="rId52" Type="http://schemas.openxmlformats.org/officeDocument/2006/relationships/oleObject" Target="embeddings/oleObject17.bin"/><Relationship Id="rId51" Type="http://schemas.openxmlformats.org/officeDocument/2006/relationships/oleObject" Target="embeddings/oleObject16.bin"/><Relationship Id="rId50" Type="http://schemas.openxmlformats.org/officeDocument/2006/relationships/oleObject" Target="embeddings/oleObject15.bin"/><Relationship Id="rId5" Type="http://schemas.openxmlformats.org/officeDocument/2006/relationships/header" Target="header3.xml"/><Relationship Id="rId49" Type="http://schemas.openxmlformats.org/officeDocument/2006/relationships/image" Target="media/image26.wmf"/><Relationship Id="rId48" Type="http://schemas.openxmlformats.org/officeDocument/2006/relationships/oleObject" Target="embeddings/oleObject14.bin"/><Relationship Id="rId47" Type="http://schemas.openxmlformats.org/officeDocument/2006/relationships/image" Target="media/image25.wmf"/><Relationship Id="rId46" Type="http://schemas.openxmlformats.org/officeDocument/2006/relationships/oleObject" Target="embeddings/oleObject13.bin"/><Relationship Id="rId45" Type="http://schemas.openxmlformats.org/officeDocument/2006/relationships/image" Target="media/image24.png"/><Relationship Id="rId44" Type="http://schemas.openxmlformats.org/officeDocument/2006/relationships/image" Target="media/image23.png"/><Relationship Id="rId43" Type="http://schemas.openxmlformats.org/officeDocument/2006/relationships/oleObject" Target="embeddings/oleObject12.bin"/><Relationship Id="rId42" Type="http://schemas.openxmlformats.org/officeDocument/2006/relationships/image" Target="media/image22.wmf"/><Relationship Id="rId41" Type="http://schemas.openxmlformats.org/officeDocument/2006/relationships/oleObject" Target="embeddings/oleObject11.bin"/><Relationship Id="rId40" Type="http://schemas.openxmlformats.org/officeDocument/2006/relationships/image" Target="media/image21.png"/><Relationship Id="rId4" Type="http://schemas.openxmlformats.org/officeDocument/2006/relationships/header" Target="header2.xml"/><Relationship Id="rId39" Type="http://schemas.openxmlformats.org/officeDocument/2006/relationships/image" Target="media/image20.wmf"/><Relationship Id="rId38" Type="http://schemas.openxmlformats.org/officeDocument/2006/relationships/oleObject" Target="embeddings/oleObject10.bin"/><Relationship Id="rId37" Type="http://schemas.openxmlformats.org/officeDocument/2006/relationships/image" Target="media/image19.png"/><Relationship Id="rId36" Type="http://schemas.openxmlformats.org/officeDocument/2006/relationships/image" Target="media/image18.wmf"/><Relationship Id="rId35" Type="http://schemas.openxmlformats.org/officeDocument/2006/relationships/image" Target="media/image17.wmf"/><Relationship Id="rId34" Type="http://schemas.openxmlformats.org/officeDocument/2006/relationships/oleObject" Target="embeddings/oleObject9.bin"/><Relationship Id="rId33" Type="http://schemas.openxmlformats.org/officeDocument/2006/relationships/image" Target="media/image16.wmf"/><Relationship Id="rId32" Type="http://schemas.openxmlformats.org/officeDocument/2006/relationships/oleObject" Target="embeddings/oleObject8.bin"/><Relationship Id="rId31" Type="http://schemas.openxmlformats.org/officeDocument/2006/relationships/image" Target="media/image15.png"/><Relationship Id="rId30" Type="http://schemas.openxmlformats.org/officeDocument/2006/relationships/image" Target="media/image14.png"/><Relationship Id="rId3" Type="http://schemas.openxmlformats.org/officeDocument/2006/relationships/header" Target="header1.xml"/><Relationship Id="rId29" Type="http://schemas.openxmlformats.org/officeDocument/2006/relationships/image" Target="media/image13.wmf"/><Relationship Id="rId28" Type="http://schemas.openxmlformats.org/officeDocument/2006/relationships/oleObject" Target="embeddings/oleObject7.bin"/><Relationship Id="rId27" Type="http://schemas.openxmlformats.org/officeDocument/2006/relationships/image" Target="media/image12.wmf"/><Relationship Id="rId26" Type="http://schemas.openxmlformats.org/officeDocument/2006/relationships/oleObject" Target="embeddings/oleObject6.bin"/><Relationship Id="rId25" Type="http://schemas.openxmlformats.org/officeDocument/2006/relationships/image" Target="media/image11.wmf"/><Relationship Id="rId24" Type="http://schemas.openxmlformats.org/officeDocument/2006/relationships/oleObject" Target="embeddings/oleObject5.bin"/><Relationship Id="rId23" Type="http://schemas.openxmlformats.org/officeDocument/2006/relationships/image" Target="media/image10.wmf"/><Relationship Id="rId22" Type="http://schemas.openxmlformats.org/officeDocument/2006/relationships/oleObject" Target="embeddings/oleObject4.bin"/><Relationship Id="rId21" Type="http://schemas.openxmlformats.org/officeDocument/2006/relationships/image" Target="media/image9.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2.bin"/><Relationship Id="rId17" Type="http://schemas.openxmlformats.org/officeDocument/2006/relationships/image" Target="media/image7.wmf"/><Relationship Id="rId16" Type="http://schemas.openxmlformats.org/officeDocument/2006/relationships/oleObject" Target="embeddings/oleObject1.bin"/><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3532</Words>
  <Characters>3891</Characters>
  <Lines>0</Lines>
  <Paragraphs>0</Paragraphs>
  <TotalTime>5</TotalTime>
  <ScaleCrop>false</ScaleCrop>
  <LinksUpToDate>false</LinksUpToDate>
  <CharactersWithSpaces>4004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2025-07-04T13:10:00Z</dcterms:created>
  <dc:creator>学科网试题生产平台</dc:creator>
  <dc:description>3790296152645632</dc:description>
  <cp:lastModifiedBy>上帝掷骰子吗</cp:lastModifiedBy>
  <dcterms:modified xsi:type="dcterms:W3CDTF">2026-02-09T06:15:08Z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E64269B77EC44CCC834267C68B4CD159_12</vt:lpwstr>
  </property>
  <property fmtid="{D5CDD505-2E9C-101B-9397-08002B2CF9AE}" pid="8" name="KSOTemplateDocerSaveRecord">
    <vt:lpwstr>eyJoZGlkIjoiMjljNjk0N2RhMTc0NzI3ZTQwZWEyZWMyMzA2NzliMDQiLCJ1c2VySWQiOiI3ODUwOTA2ODcifQ==</vt:lpwstr>
  </property>
</Properties>
</file>