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C6D9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11963400</wp:posOffset>
            </wp:positionV>
            <wp:extent cx="482600" cy="381000"/>
            <wp:effectExtent l="0" t="0" r="12700" b="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年内蒙古中考化学真题</w:t>
      </w:r>
    </w:p>
    <w:p w14:paraId="5AD9D8D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Na-23  Cl-35.5</w:t>
      </w:r>
    </w:p>
    <w:p w14:paraId="7262681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分。每小题给出的四个选项中，只有一项符合题目要求）</w:t>
      </w:r>
    </w:p>
    <w:p w14:paraId="23DD444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月，神舟二十号载人飞船在长征二号</w:t>
      </w:r>
      <w:r>
        <w:rPr>
          <w:rFonts w:ascii="Times New Roman" w:hAnsi="Times New Roman" w:eastAsia="Times New Roman" w:cs="Times New Roman"/>
          <w:color w:val="auto"/>
        </w:rPr>
        <w:t>F</w:t>
      </w:r>
      <w:r>
        <w:rPr>
          <w:rFonts w:ascii="宋体" w:hAnsi="宋体" w:eastAsia="宋体" w:cs="宋体"/>
          <w:color w:val="auto"/>
        </w:rPr>
        <w:t>遥二十运载火箭托举下顺利升空，并与中国空间站精准对接。下列相关过程以化学变化为主的是</w:t>
      </w:r>
    </w:p>
    <w:p w14:paraId="1B26DD3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522687850" name="图片 522687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687850" name="图片 52268785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火箭与飞船合体完成组装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引燃推进剂实现火箭发射</w:t>
      </w:r>
    </w:p>
    <w:p w14:paraId="6792B7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飞船入轨后展开太阳能帆板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导航系统引导飞船精准对接</w:t>
      </w:r>
    </w:p>
    <w:p w14:paraId="26B59E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兴趣小组开展了“探究土壤酸碱性对植物生长的影响”跨学科实践活动。下列有关实验操作规范的是</w:t>
      </w:r>
    </w:p>
    <w:p w14:paraId="49EAAB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00150" cy="1009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称量土样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47700" cy="8096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量取蒸馏水</w:t>
      </w:r>
    </w:p>
    <w:p w14:paraId="24BF82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22687848" name="图片 522687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687848" name="图片 52268784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371475" cy="9525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溶解土样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914525" cy="8001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测酸碱度</w:t>
      </w:r>
    </w:p>
    <w:p w14:paraId="10B3E3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镝是一种稀土元素，可用于制造硬盘驱动器和电动汽车引擎。镝元素在元素周期表中的信息如图所示。下列说法不正确的是</w:t>
      </w:r>
    </w:p>
    <w:p w14:paraId="4AFB3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23925" cy="9048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389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镝属于金属元素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镝的元素符号为</w:t>
      </w:r>
      <w:r>
        <w:rPr>
          <w:rFonts w:ascii="Times New Roman" w:hAnsi="Times New Roman" w:eastAsia="Times New Roman" w:cs="Times New Roman"/>
          <w:color w:val="000000"/>
        </w:rPr>
        <w:t>Dy</w:t>
      </w:r>
    </w:p>
    <w:p w14:paraId="35467B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镝原子的核电荷数是</w:t>
      </w:r>
      <w:r>
        <w:rPr>
          <w:rFonts w:ascii="Times New Roman" w:hAnsi="Times New Roman" w:eastAsia="Times New Roman" w:cs="Times New Roman"/>
          <w:color w:val="000000"/>
        </w:rPr>
        <w:t>66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一个镝原子的质量为</w:t>
      </w:r>
      <w:r>
        <w:rPr>
          <w:rFonts w:ascii="Times New Roman" w:hAnsi="Times New Roman" w:eastAsia="Times New Roman" w:cs="Times New Roman"/>
          <w:color w:val="000000"/>
        </w:rPr>
        <w:t>162.5g</w:t>
      </w:r>
    </w:p>
    <w:p w14:paraId="10E2C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超临界水是将水加热到超过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5pt;width:34.5pt;" o:ole="t" filled="f" o:preferrelative="t" stroked="f" coordsize="21600,21600">
            <v:path/>
            <v:fill on="f" focussize="0,0"/>
            <v:stroke on="f" joinstyle="miter"/>
            <v:imagedata r:id="rId18" o:title="eqId55ac54928278bf8f4aa4baa14dc5f14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并加压到超过</w:t>
      </w:r>
      <w:r>
        <w:rPr>
          <w:rFonts w:ascii="Times New Roman" w:hAnsi="Times New Roman" w:eastAsia="Times New Roman" w:cs="Times New Roman"/>
          <w:color w:val="000000"/>
        </w:rPr>
        <w:t>219</w:t>
      </w:r>
      <w:r>
        <w:rPr>
          <w:rFonts w:ascii="宋体" w:hAnsi="宋体" w:eastAsia="宋体" w:cs="宋体"/>
          <w:color w:val="000000"/>
        </w:rPr>
        <w:t>个大气压，使水处于气、液相互交融的状态。超临界水减压转化为水蒸气的过程中，从微观角度分析发生改变的是</w:t>
      </w:r>
    </w:p>
    <w:p w14:paraId="578B99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分子的间隔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分子的大小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分子的质量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分子的种类</w:t>
      </w:r>
    </w:p>
    <w:p w14:paraId="2569C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碳是给人类社会提供能源和材料的主要元素。下列含碳元素物质的性质与用途对应关系不正确的是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550"/>
        <w:gridCol w:w="1500"/>
      </w:tblGrid>
      <w:tr w14:paraId="56EC8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422D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BBE8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4841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用途</w:t>
            </w:r>
          </w:p>
        </w:tc>
      </w:tr>
      <w:tr w14:paraId="5080D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EA51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62D4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活性炭具有很强的吸附性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DC4C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可作净水材料</w:t>
            </w:r>
          </w:p>
        </w:tc>
      </w:tr>
      <w:tr w14:paraId="1DA7B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13B8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FF61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石墨具有优良的导电性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E5CF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可制铅笔芯</w:t>
            </w:r>
          </w:p>
        </w:tc>
      </w:tr>
      <w:tr w14:paraId="491F4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26E5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2F6C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干冰容易升华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0FB8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可作制冷剂</w:t>
            </w:r>
          </w:p>
        </w:tc>
      </w:tr>
      <w:tr w14:paraId="730C6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E41A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BEF3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甲烷具有可燃性且热值高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4D30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可作气体燃料</w:t>
            </w:r>
          </w:p>
        </w:tc>
      </w:tr>
    </w:tbl>
    <w:p w14:paraId="412C0ED9">
      <w:pPr>
        <w:spacing w:line="360" w:lineRule="auto"/>
        <w:jc w:val="left"/>
        <w:textAlignment w:val="center"/>
        <w:rPr>
          <w:color w:val="000000"/>
        </w:rPr>
      </w:pPr>
    </w:p>
    <w:p w14:paraId="4F4120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4673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乙醇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20" o:title="eqIdf9ea655174000f08172ca501eeb6123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是重要的有机溶剂，工业上用乙烯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2" o:title="eqIdf5207d0deb2e31658402f7cd1349a667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与水在一定条件下制取，该反应的微观示意图如下、下列说法正确的是</w:t>
      </w:r>
    </w:p>
    <w:p w14:paraId="221A8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67075" cy="7143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B3A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反应前后原子种类没有改变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反应前后分子数目没有改变</w:t>
      </w:r>
    </w:p>
    <w:p w14:paraId="0D9E3B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该反应中共涉及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种氧化物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甲中碳元素和氢元素的质量比是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0EBC3B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小羽设计如图装置进行“可燃物燃烧条件”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22687856" name="图片 522687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687856" name="图片 5226878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验证实验。将等质量的白磷置于①②③处，观察到①处白磷燃烧，②③处白磷不燃烧。下列说法不正确的是</w:t>
      </w:r>
    </w:p>
    <w:p w14:paraId="624E18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13906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237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对比①③处现象，说明可燃物燃烧需要温度达到着火点</w:t>
      </w:r>
    </w:p>
    <w:p w14:paraId="4438A1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对比①②处现象，说明可燃物燃烧需要空气（氧气）</w:t>
      </w:r>
    </w:p>
    <w:p w14:paraId="7D144F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②③处白磷均不燃烧的原因相同</w:t>
      </w:r>
    </w:p>
    <w:p w14:paraId="3957CA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装置中气球可以起到防止污染空气的作用</w:t>
      </w:r>
    </w:p>
    <w:p w14:paraId="4840783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A818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阅读科普短文，回答下列问题。</w:t>
      </w:r>
    </w:p>
    <w:p w14:paraId="492467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内蒙古的特色饮品奶茶是先用砖茶制成茶汤，后加牛奶再撒少许食盐熬制而成。砖茶中含有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多种酚类物质，总称为茶多酚。茶多酚是决定茶叶色、香、味的重要成分，有降血压、抗衰老等保健功能，易溶于温水，在潮湿的空气中易被氧化。</w:t>
      </w:r>
    </w:p>
    <w:p w14:paraId="38DEC6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为适应快节奏生活，将制作奶茶的原料加工成奶茶粉，深受现代人们的喜爱。某种奶茶粉冲调时，溶解的茶多酚含量随水温的变化如图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所示。冲调后，恒温下测得溶解的茶多酚含量随搁置时间的变化如图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</w:p>
    <w:p w14:paraId="7192F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57985"/>
            <wp:effectExtent l="0" t="0" r="0" b="1841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58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63F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奶茶有补充营养、改善情绪等功效，但是过度饮用会导致糖分、脂肪等摄入过多，引起肥胖，不利于人体健康。</w:t>
      </w:r>
    </w:p>
    <w:p w14:paraId="4D07A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熬制奶茶的原料中富含蛋白质的物质是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AF0F2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茶多酚所属的物质类别为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（填“混合物”或“纯净物”）。</w:t>
      </w:r>
    </w:p>
    <w:p w14:paraId="50F996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结合短文，据图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分析，奶茶粉的最佳冲调温度为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；据图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分析，茶多酚含量随着搁置时间延长逐渐减少，原因可能是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EC649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宋代《开宝本草》中记载了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28" o:title="eqId8c4510204f14e77cf66f16d43ca17a27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的制取过程，“所在山泽，冬月地上有霜，扫取以水淋汁后，乃煎炼而成”。据此回答下列问题。</w:t>
      </w:r>
    </w:p>
    <w:p w14:paraId="50C235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“地上有霜”，是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28" o:title="eqId8c4510204f14e77cf66f16d43ca17a2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在“冬月”因温度降低，溶解度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（填“增大”“减小”或“不变”）而结晶析出。</w:t>
      </w:r>
    </w:p>
    <w:p w14:paraId="7F61E3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“扫取”时常会混入泥沙，“以水淋汁”是进行溶解，再用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的方法除去难溶性杂质。</w:t>
      </w:r>
    </w:p>
    <w:p w14:paraId="20295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“煎炼”至有晶体析出时，溶液是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（填“饱和”或“不饱和”）溶液。</w:t>
      </w:r>
    </w:p>
    <w:p w14:paraId="6BDA89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你认为通过以上制取过程能否得到纯净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22687854" name="图片 522687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687854" name="图片 52268785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28" o:title="eqId8c4510204f14e77cf66f16d43ca17a27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，判断并说明理由：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B7CBC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实验小组对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32" o:title="eqIdbdcd76b0611c58a8a25dd1fc40454e9a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溶液的反应进行探究。</w:t>
      </w:r>
    </w:p>
    <w:p w14:paraId="0AB20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90575" cy="1123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4D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根据金属活动性顺序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，小组同学一致认为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32" o:title="eqIdbdcd76b0611c58a8a25dd1fc40454e9a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溶液能够发生反应。</w:t>
      </w:r>
    </w:p>
    <w:p w14:paraId="1E28F2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小林将铝丝浸入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32" o:title="eqIdbdcd76b0611c58a8a25dd1fc40454e9a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溶液一段时间，没有观察到明显现象。结合铝的化学性质分析，原因是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6C9A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小艺对小林的实验操作进行了改进，观察到明显现象。小艺的实验操作是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，观察到的实验现象是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6AF81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氧气在生产、生活和生命活动中发挥着重要作用。兴趣小组以“氧气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22687852" name="图片 522687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687852" name="图片 52268785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制备”为主题开展了项目式学习活动。</w:t>
      </w:r>
    </w:p>
    <w:p w14:paraId="42C4AA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、实验室制氧气</w:t>
      </w:r>
    </w:p>
    <w:p w14:paraId="06A79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95675" cy="12954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ED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装置制取氧化，反应的化学方程式为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，基本反应类型为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158B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若要收集一瓶较为纯净的氧气，应选择的收集装置是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493C4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Ⅱ</w:t>
      </w:r>
      <w:r>
        <w:rPr>
          <w:rFonts w:ascii="宋体" w:hAnsi="宋体" w:eastAsia="宋体" w:cs="宋体"/>
          <w:color w:val="000000"/>
        </w:rPr>
        <w:t>、工业制氧气</w:t>
      </w:r>
    </w:p>
    <w:p w14:paraId="4E204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利用分离液态空气法制氧气。在低温下加压，使空气转变为液态，当液态空气升温时，由于液氮沸点比液氧沸点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，液氮先汽化，剩下的主要是液氧。</w:t>
      </w:r>
    </w:p>
    <w:p w14:paraId="42E6A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利用膜分离法制氧气。如下图所示，利用氧分子的体积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（填“大于”“小于”或“等于”）氮分子的体积实现分离，从而获得高浓度的氧气。</w:t>
      </w:r>
    </w:p>
    <w:p w14:paraId="42898B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14775" cy="15144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64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Ⅲ</w:t>
      </w:r>
      <w:r>
        <w:rPr>
          <w:rFonts w:ascii="宋体" w:hAnsi="宋体" w:eastAsia="宋体" w:cs="宋体"/>
          <w:color w:val="000000"/>
        </w:rPr>
        <w:t>、空间站内的氧气再生</w:t>
      </w:r>
    </w:p>
    <w:p w14:paraId="5DDB03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空间站内电解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39" o:title="eqId98183b7becdd0efb6fe8f57cdcbce98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产生的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41" o:title="eqId1e762a80c1216318892c2155bef79681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供航天员呼吸，产生的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43" o:title="eqId7644a7769a5fa1bdab46cc0b2dee2861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与航天员呼出的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5" o:title="eqIda4298cb837170c021b9f2cd4e674a6a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通过“萨巴蒂尔反应”系统转化为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47" o:title="eqIdeff19349a80467d65564cc2953f0c97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39" o:title="eqId98183b7becdd0efb6fe8f57cdcbce983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，生成的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39" o:title="eqId98183b7becdd0efb6fe8f57cdcbce983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再进行电解，实现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41" o:title="eqId1e762a80c1216318892c2155bef79681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的再生。示意图如下。</w:t>
      </w:r>
    </w:p>
    <w:p w14:paraId="716140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05300" cy="13811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CB6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“萨巴蒂尔反应”系统中发生反应的化学方程式为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37A36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电解水的质量为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3" o:title="eqId77ab1256702aef4e9f1a5eb6c12ecc96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，“萨巴蒂尔反应”系统中生成水的质量为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55" o:title="eqIded9cbf191cb5df80de3238d6ec8e8cd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。（忽略非反应损耗）</w:t>
      </w:r>
    </w:p>
    <w:p w14:paraId="2C9395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实验小组取一定量的稀盐酸于烧杯中，向其中逐滴加入氢氧化钠溶液，通过数字传感器测得烧杯中溶液的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和温度变化曲线如图所示。</w:t>
      </w:r>
    </w:p>
    <w:p w14:paraId="03323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38550" cy="16668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CE8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的曲线，当反应进行至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8" o:title="eqId7f9e8449aad35c5d840a3395ea86df6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点时，溶液呈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性；若用酚酞溶液作该反应的指示剂，溶液在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60" o:title="eqIdc5db41a1f31d6baee7c69990811edb9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点时呈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色。</w:t>
      </w:r>
    </w:p>
    <w:p w14:paraId="01C797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的曲线，可知该反应属于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（填“吸热”或“放热”）反应，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2" o:title="eqId8455657dde27aabe6adb7b188e031c1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点对应的时间：第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。</w:t>
      </w:r>
    </w:p>
    <w:p w14:paraId="3B7F4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若烧杯中盛放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溶质质量分数为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64" o:title="eqId5eab0ce18abc196fc1590e1089e06aa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的稀盐酸，计算恰好完全反应时，消耗氢氧化钠的质量。（写出计算过程）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5C01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5B72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ADE6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6E26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056A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1AD9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8958BB"/>
    <w:rsid w:val="179C7FA3"/>
    <w:rsid w:val="2A812C84"/>
    <w:rsid w:val="371562D4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image" Target="media/image32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8.png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png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oleObject" Target="embeddings/oleObject15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oleObject" Target="embeddings/oleObject9.bin"/><Relationship Id="rId34" Type="http://schemas.openxmlformats.org/officeDocument/2006/relationships/oleObject" Target="embeddings/oleObject8.bin"/><Relationship Id="rId33" Type="http://schemas.openxmlformats.org/officeDocument/2006/relationships/image" Target="media/image17.png"/><Relationship Id="rId32" Type="http://schemas.openxmlformats.org/officeDocument/2006/relationships/image" Target="media/image16.wmf"/><Relationship Id="rId31" Type="http://schemas.openxmlformats.org/officeDocument/2006/relationships/oleObject" Target="embeddings/oleObject7.bin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2177</Words>
  <Characters>2379</Characters>
  <Lines>0</Lines>
  <Paragraphs>0</Paragraphs>
  <TotalTime>5</TotalTime>
  <ScaleCrop>false</ScaleCrop>
  <LinksUpToDate>false</LinksUpToDate>
  <CharactersWithSpaces>2441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2025-07-10T08:30:00Z</dcterms:created>
  <dc:creator>学科网试题生产平台</dc:creator>
  <dc:description>3794046738923520</dc:description>
  <cp:lastModifiedBy>上帝掷骰子吗</cp:lastModifiedBy>
  <dcterms:modified xsi:type="dcterms:W3CDTF">2026-02-09T06:14:32Z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A9A3A9C205BA43EA83CC4C3E3EEE2ADA_12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