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8307B7">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11582400</wp:posOffset>
            </wp:positionH>
            <wp:positionV relativeFrom="topMargin">
              <wp:posOffset>11036300</wp:posOffset>
            </wp:positionV>
            <wp:extent cx="368300" cy="431800"/>
            <wp:effectExtent l="0" t="0" r="12700" b="635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a:stretch>
                      <a:fillRect/>
                    </a:stretch>
                  </pic:blipFill>
                  <pic:spPr>
                    <a:xfrm>
                      <a:off x="0" y="0"/>
                      <a:ext cx="368300" cy="431800"/>
                    </a:xfrm>
                    <a:prstGeom prst="rect">
                      <a:avLst/>
                    </a:prstGeom>
                  </pic:spPr>
                </pic:pic>
              </a:graphicData>
            </a:graphic>
          </wp:anchor>
        </w:drawing>
      </w:r>
      <w:r>
        <w:rPr>
          <w:rFonts w:ascii="宋体" w:hAnsi="宋体" w:eastAsia="宋体" w:cs="宋体"/>
          <w:b/>
          <w:color w:val="auto"/>
          <w:sz w:val="32"/>
        </w:rPr>
        <w:t>德阳市</w:t>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年初中学业水平考试与高中阶段学校招生考试</w:t>
      </w:r>
    </w:p>
    <w:p w14:paraId="16F9D841">
      <w:pPr>
        <w:spacing w:line="360" w:lineRule="auto"/>
        <w:jc w:val="center"/>
      </w:pPr>
      <w:r>
        <w:rPr>
          <w:rFonts w:ascii="宋体" w:hAnsi="宋体" w:eastAsia="宋体" w:cs="宋体"/>
          <w:b/>
          <w:color w:val="auto"/>
          <w:sz w:val="32"/>
        </w:rPr>
        <w:t>理科综合</w:t>
      </w:r>
      <w:r>
        <w:rPr>
          <w:rFonts w:ascii="Times New Roman" w:hAnsi="Times New Roman" w:eastAsia="Times New Roman" w:cs="Times New Roman"/>
          <w:b/>
          <w:color w:val="auto"/>
          <w:sz w:val="32"/>
        </w:rPr>
        <w:t>(</w:t>
      </w:r>
      <w:r>
        <w:rPr>
          <w:rFonts w:ascii="宋体" w:hAnsi="宋体" w:eastAsia="宋体" w:cs="宋体"/>
          <w:b/>
          <w:color w:val="auto"/>
          <w:sz w:val="32"/>
        </w:rPr>
        <w:t>物理化学</w:t>
      </w:r>
      <w:r>
        <w:rPr>
          <w:rFonts w:ascii="Times New Roman" w:hAnsi="Times New Roman" w:eastAsia="Times New Roman" w:cs="Times New Roman"/>
          <w:b/>
          <w:color w:val="auto"/>
          <w:sz w:val="32"/>
        </w:rPr>
        <w:t>)</w:t>
      </w:r>
      <w:r>
        <w:rPr>
          <w:rFonts w:ascii="宋体" w:hAnsi="宋体" w:eastAsia="宋体" w:cs="宋体"/>
          <w:b/>
          <w:color w:val="auto"/>
          <w:sz w:val="32"/>
        </w:rPr>
        <w:t>试卷</w:t>
      </w:r>
    </w:p>
    <w:p w14:paraId="446BA894">
      <w:pPr>
        <w:spacing w:line="360" w:lineRule="auto"/>
        <w:jc w:val="left"/>
      </w:pPr>
      <w:r>
        <w:rPr>
          <w:rFonts w:ascii="宋体" w:hAnsi="宋体" w:eastAsia="宋体" w:cs="宋体"/>
          <w:b/>
          <w:color w:val="auto"/>
          <w:sz w:val="24"/>
        </w:rPr>
        <w:t>说明：</w:t>
      </w:r>
      <w:r>
        <w:rPr>
          <w:rFonts w:ascii="Times New Roman" w:hAnsi="Times New Roman" w:eastAsia="Times New Roman" w:cs="Times New Roman"/>
          <w:b/>
          <w:color w:val="auto"/>
          <w:sz w:val="24"/>
        </w:rPr>
        <w:t>1.</w:t>
      </w:r>
      <w:r>
        <w:rPr>
          <w:rFonts w:ascii="宋体" w:hAnsi="宋体" w:eastAsia="宋体" w:cs="宋体"/>
          <w:b/>
          <w:color w:val="auto"/>
          <w:sz w:val="24"/>
        </w:rPr>
        <w:t>本试卷分第</w:t>
      </w:r>
      <w:r>
        <w:rPr>
          <w:rFonts w:ascii="Times New Roman" w:hAnsi="Times New Roman" w:eastAsia="Times New Roman" w:cs="Times New Roman"/>
          <w:b/>
          <w:color w:val="auto"/>
          <w:sz w:val="24"/>
        </w:rPr>
        <w:t>I</w:t>
      </w:r>
      <w:r>
        <w:rPr>
          <w:rFonts w:ascii="宋体" w:hAnsi="宋体" w:eastAsia="宋体" w:cs="宋体"/>
          <w:b/>
          <w:color w:val="auto"/>
          <w:sz w:val="24"/>
        </w:rPr>
        <w:t>卷和第</w:t>
      </w:r>
      <w:r>
        <w:rPr>
          <w:rFonts w:ascii="Times New Roman" w:hAnsi="Times New Roman" w:eastAsia="Times New Roman" w:cs="Times New Roman"/>
          <w:b/>
          <w:color w:val="auto"/>
          <w:sz w:val="24"/>
        </w:rPr>
        <w:t>II</w:t>
      </w:r>
      <w:r>
        <w:rPr>
          <w:rFonts w:ascii="宋体" w:hAnsi="宋体" w:eastAsia="宋体" w:cs="宋体"/>
          <w:b/>
          <w:color w:val="auto"/>
          <w:sz w:val="24"/>
        </w:rPr>
        <w:t>卷。第</w:t>
      </w:r>
      <w:r>
        <w:rPr>
          <w:rFonts w:ascii="Times New Roman" w:hAnsi="Times New Roman" w:eastAsia="Times New Roman" w:cs="Times New Roman"/>
          <w:b/>
          <w:color w:val="auto"/>
          <w:sz w:val="24"/>
        </w:rPr>
        <w:t>I</w:t>
      </w:r>
      <w:r>
        <w:rPr>
          <w:rFonts w:ascii="宋体" w:hAnsi="宋体" w:eastAsia="宋体" w:cs="宋体"/>
          <w:b/>
          <w:color w:val="auto"/>
          <w:sz w:val="24"/>
        </w:rPr>
        <w:t>卷为选择题，第</w:t>
      </w:r>
      <w:r>
        <w:rPr>
          <w:rFonts w:ascii="Times New Roman" w:hAnsi="Times New Roman" w:eastAsia="Times New Roman" w:cs="Times New Roman"/>
          <w:b/>
          <w:color w:val="auto"/>
          <w:sz w:val="24"/>
        </w:rPr>
        <w:t>II</w:t>
      </w:r>
      <w:r>
        <w:rPr>
          <w:rFonts w:ascii="宋体" w:hAnsi="宋体" w:eastAsia="宋体" w:cs="宋体"/>
          <w:b/>
          <w:color w:val="auto"/>
          <w:sz w:val="24"/>
        </w:rPr>
        <w:t>卷为非选择题。全卷共</w:t>
      </w:r>
      <w:r>
        <w:rPr>
          <w:rFonts w:ascii="Times New Roman" w:hAnsi="Times New Roman" w:eastAsia="Times New Roman" w:cs="Times New Roman"/>
          <w:b/>
          <w:color w:val="auto"/>
          <w:sz w:val="24"/>
        </w:rPr>
        <w:t>8</w:t>
      </w:r>
      <w:r>
        <w:rPr>
          <w:rFonts w:ascii="宋体" w:hAnsi="宋体" w:eastAsia="宋体" w:cs="宋体"/>
          <w:b/>
          <w:color w:val="auto"/>
          <w:sz w:val="24"/>
        </w:rPr>
        <w:t>页。考生作答时，须将答案答在答题卡上，在本试卷、草稿纸上答题无效，考试结束后，将试卷及答题卡交回。</w:t>
      </w:r>
    </w:p>
    <w:p w14:paraId="32422517">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本试卷满分</w:t>
      </w:r>
      <w:r>
        <w:rPr>
          <w:rFonts w:ascii="Times New Roman" w:hAnsi="Times New Roman" w:eastAsia="Times New Roman" w:cs="Times New Roman"/>
          <w:b/>
          <w:color w:val="auto"/>
          <w:sz w:val="24"/>
        </w:rPr>
        <w:t>145</w:t>
      </w:r>
      <w:r>
        <w:rPr>
          <w:rFonts w:ascii="宋体" w:hAnsi="宋体" w:eastAsia="宋体" w:cs="宋体"/>
          <w:b/>
          <w:color w:val="auto"/>
          <w:sz w:val="24"/>
        </w:rPr>
        <w:t>分，其中化学</w:t>
      </w:r>
      <w:r>
        <w:rPr>
          <w:rFonts w:ascii="Times New Roman" w:hAnsi="Times New Roman" w:eastAsia="Times New Roman" w:cs="Times New Roman"/>
          <w:b/>
          <w:color w:val="auto"/>
          <w:sz w:val="24"/>
        </w:rPr>
        <w:t>60</w:t>
      </w:r>
      <w:r>
        <w:rPr>
          <w:rFonts w:ascii="宋体" w:hAnsi="宋体" w:eastAsia="宋体" w:cs="宋体"/>
          <w:b/>
          <w:color w:val="auto"/>
          <w:sz w:val="24"/>
        </w:rPr>
        <w:t>分，物理</w:t>
      </w:r>
      <w:r>
        <w:rPr>
          <w:rFonts w:ascii="Times New Roman" w:hAnsi="Times New Roman" w:eastAsia="Times New Roman" w:cs="Times New Roman"/>
          <w:b/>
          <w:color w:val="auto"/>
          <w:sz w:val="24"/>
        </w:rPr>
        <w:t>85</w:t>
      </w:r>
      <w:r>
        <w:rPr>
          <w:rFonts w:ascii="宋体" w:hAnsi="宋体" w:eastAsia="宋体" w:cs="宋体"/>
          <w:b/>
          <w:color w:val="auto"/>
          <w:sz w:val="24"/>
        </w:rPr>
        <w:t>分。答题时间为</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77EAFCA0">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本试卷中的</w:t>
      </w:r>
      <w:r>
        <w:rPr>
          <w:rFonts w:ascii="Times New Roman" w:hAnsi="Times New Roman" w:eastAsia="Times New Roman" w:cs="Times New Roman"/>
          <w:b/>
          <w:color w:val="auto"/>
          <w:sz w:val="24"/>
        </w:rPr>
        <w:t>g</w:t>
      </w:r>
      <w:r>
        <w:rPr>
          <w:rFonts w:ascii="宋体" w:hAnsi="宋体" w:eastAsia="宋体" w:cs="宋体"/>
          <w:b/>
          <w:color w:val="auto"/>
          <w:sz w:val="24"/>
        </w:rPr>
        <w:t>取</w:t>
      </w:r>
      <w:r>
        <w:rPr>
          <w:rFonts w:ascii="Times New Roman" w:hAnsi="Times New Roman" w:eastAsia="Times New Roman" w:cs="Times New Roman"/>
          <w:b/>
          <w:color w:val="auto"/>
          <w:sz w:val="24"/>
        </w:rPr>
        <w:t>10N/kg</w:t>
      </w:r>
      <w:r>
        <w:rPr>
          <w:rFonts w:ascii="宋体" w:hAnsi="宋体" w:eastAsia="宋体" w:cs="宋体"/>
          <w:b/>
          <w:color w:val="auto"/>
          <w:sz w:val="24"/>
        </w:rPr>
        <w:t>。</w:t>
      </w:r>
    </w:p>
    <w:p w14:paraId="5E683CC6">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N-14    O-16    Na-23    S-32    Cl-35.5    Ca-40    Cu-64</w:t>
      </w:r>
    </w:p>
    <w:p w14:paraId="378DD26C">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48</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6DC40F7">
      <w:pPr>
        <w:spacing w:line="360" w:lineRule="auto"/>
        <w:jc w:val="left"/>
      </w:pPr>
      <w:r>
        <w:rPr>
          <w:rFonts w:ascii="宋体" w:hAnsi="宋体" w:eastAsia="宋体" w:cs="宋体"/>
          <w:b/>
          <w:color w:val="auto"/>
          <w:sz w:val="24"/>
        </w:rPr>
        <w:t>一、选择题</w:t>
      </w:r>
      <w:r>
        <w:rPr>
          <w:rFonts w:ascii="Times New Roman" w:hAnsi="Times New Roman" w:eastAsia="Times New Roman" w:cs="Times New Roman"/>
          <w:b/>
          <w:color w:val="auto"/>
          <w:sz w:val="24"/>
        </w:rPr>
        <w:t>(</w:t>
      </w:r>
      <w:r>
        <w:rPr>
          <w:rFonts w:ascii="宋体" w:hAnsi="宋体" w:eastAsia="宋体" w:cs="宋体"/>
          <w:b/>
          <w:color w:val="auto"/>
          <w:sz w:val="24"/>
        </w:rPr>
        <w:t>本题包括</w:t>
      </w:r>
      <w:r>
        <w:rPr>
          <w:rFonts w:ascii="Times New Roman" w:hAnsi="Times New Roman" w:eastAsia="Times New Roman" w:cs="Times New Roman"/>
          <w:b/>
          <w:color w:val="auto"/>
          <w:sz w:val="24"/>
        </w:rPr>
        <w:t>16</w:t>
      </w:r>
      <w:r>
        <w:rPr>
          <w:rFonts w:ascii="宋体" w:hAnsi="宋体" w:eastAsia="宋体" w:cs="宋体"/>
          <w:b/>
          <w:color w:val="auto"/>
          <w:sz w:val="24"/>
        </w:rPr>
        <w:t>个小题，每小题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分，每小题只有一个选项最符合题意</w:t>
      </w:r>
      <w:r>
        <w:rPr>
          <w:rFonts w:ascii="Times New Roman" w:hAnsi="Times New Roman" w:eastAsia="Times New Roman" w:cs="Times New Roman"/>
          <w:b/>
          <w:color w:val="auto"/>
          <w:sz w:val="24"/>
        </w:rPr>
        <w:t>)</w:t>
      </w:r>
    </w:p>
    <w:p w14:paraId="01D1EC1B">
      <w:pPr>
        <w:spacing w:line="360" w:lineRule="auto"/>
        <w:jc w:val="left"/>
      </w:pPr>
      <w:r>
        <w:rPr>
          <w:color w:val="auto"/>
        </w:rPr>
        <w:t xml:space="preserve">1. </w:t>
      </w:r>
      <w:r>
        <w:rPr>
          <w:rFonts w:ascii="宋体" w:hAnsi="宋体" w:eastAsia="宋体" w:cs="宋体"/>
          <w:color w:val="auto"/>
        </w:rPr>
        <w:t>探索浩瀚宇宙，建设航天强国。</w:t>
      </w:r>
      <w:r>
        <w:rPr>
          <w:rFonts w:ascii="Times New Roman" w:hAnsi="Times New Roman" w:eastAsia="Times New Roman" w:cs="Times New Roman"/>
          <w:color w:val="auto"/>
        </w:rPr>
        <w:t>2025</w:t>
      </w:r>
      <w:r>
        <w:rPr>
          <w:rFonts w:ascii="宋体" w:hAnsi="宋体" w:eastAsia="宋体" w:cs="宋体"/>
          <w:color w:val="auto"/>
        </w:rPr>
        <w:t>年</w:t>
      </w:r>
      <w:r>
        <w:rPr>
          <w:rFonts w:ascii="Times New Roman" w:hAnsi="Times New Roman" w:eastAsia="Times New Roman" w:cs="Times New Roman"/>
          <w:color w:val="auto"/>
        </w:rPr>
        <w:t>4</w:t>
      </w:r>
      <w:r>
        <w:rPr>
          <w:rFonts w:ascii="宋体" w:hAnsi="宋体" w:eastAsia="宋体" w:cs="宋体"/>
          <w:color w:val="auto"/>
        </w:rPr>
        <w:t>月</w:t>
      </w:r>
      <w:r>
        <w:rPr>
          <w:rFonts w:ascii="Times New Roman" w:hAnsi="Times New Roman" w:eastAsia="Times New Roman" w:cs="Times New Roman"/>
          <w:color w:val="auto"/>
        </w:rPr>
        <w:t>24</w:t>
      </w:r>
      <w:r>
        <w:rPr>
          <w:rFonts w:ascii="宋体" w:hAnsi="宋体" w:eastAsia="宋体" w:cs="宋体"/>
          <w:color w:val="auto"/>
        </w:rPr>
        <w:t>日，搭载神舟二十号载人飞船的长征二号</w:t>
      </w:r>
      <w:r>
        <w:rPr>
          <w:rFonts w:ascii="Times New Roman" w:hAnsi="Times New Roman" w:eastAsia="Times New Roman" w:cs="Times New Roman"/>
          <w:color w:val="auto"/>
        </w:rPr>
        <w:t>F</w:t>
      </w:r>
      <w:r>
        <w:rPr>
          <w:rFonts w:ascii="宋体" w:hAnsi="宋体" w:eastAsia="宋体" w:cs="宋体"/>
          <w:color w:val="auto"/>
        </w:rPr>
        <w:t>遥二十运载火箭在我国酒泉卫星发射中心点火发射。</w:t>
      </w:r>
      <w:r>
        <w:rPr>
          <w:rFonts w:ascii="Times New Roman" w:hAnsi="Times New Roman" w:eastAsia="Times New Roman" w:cs="Times New Roman"/>
          <w:color w:val="auto"/>
        </w:rPr>
        <w:t>4</w:t>
      </w:r>
      <w:r>
        <w:rPr>
          <w:rFonts w:ascii="宋体" w:hAnsi="宋体" w:eastAsia="宋体" w:cs="宋体"/>
          <w:color w:val="auto"/>
        </w:rPr>
        <w:t>月</w:t>
      </w:r>
      <w:r>
        <w:rPr>
          <w:rFonts w:ascii="Times New Roman" w:hAnsi="Times New Roman" w:eastAsia="Times New Roman" w:cs="Times New Roman"/>
          <w:color w:val="auto"/>
        </w:rPr>
        <w:t>27</w:t>
      </w:r>
      <w:r>
        <w:rPr>
          <w:rFonts w:ascii="宋体" w:hAnsi="宋体" w:eastAsia="宋体" w:cs="宋体"/>
          <w:color w:val="auto"/>
        </w:rPr>
        <w:t>日，神舟二十号、神舟十九号航天员乘组移交了空间站的钥匙。</w:t>
      </w:r>
      <w:r>
        <w:rPr>
          <w:rFonts w:ascii="Times New Roman" w:hAnsi="Times New Roman" w:eastAsia="Times New Roman" w:cs="Times New Roman"/>
          <w:color w:val="auto"/>
        </w:rPr>
        <w:t>5</w:t>
      </w:r>
      <w:r>
        <w:rPr>
          <w:rFonts w:ascii="宋体" w:hAnsi="宋体" w:eastAsia="宋体" w:cs="宋体"/>
          <w:color w:val="auto"/>
        </w:rPr>
        <w:t>月</w:t>
      </w:r>
      <w:r>
        <w:rPr>
          <w:rFonts w:ascii="Times New Roman" w:hAnsi="Times New Roman" w:eastAsia="Times New Roman" w:cs="Times New Roman"/>
          <w:color w:val="auto"/>
        </w:rPr>
        <w:t>22</w:t>
      </w:r>
      <w:r>
        <w:rPr>
          <w:rFonts w:ascii="宋体" w:hAnsi="宋体" w:eastAsia="宋体" w:cs="宋体"/>
          <w:color w:val="auto"/>
        </w:rPr>
        <w:t>日，航天员乘组圆满完成第一次出舱活动。以下过程包含化学变化的是</w:t>
      </w:r>
    </w:p>
    <w:p w14:paraId="75DBCEFD">
      <w:pPr>
        <w:tabs>
          <w:tab w:val="left" w:pos="4873"/>
        </w:tabs>
        <w:spacing w:line="360" w:lineRule="auto"/>
        <w:jc w:val="left"/>
        <w:textAlignment w:val="center"/>
        <w:rPr>
          <w:color w:val="auto"/>
        </w:rPr>
      </w:pPr>
      <w:r>
        <w:t xml:space="preserve">A. </w:t>
      </w:r>
      <w:r>
        <w:rPr>
          <w:rFonts w:ascii="宋体" w:hAnsi="宋体" w:eastAsia="宋体" w:cs="宋体"/>
          <w:color w:val="auto"/>
        </w:rPr>
        <w:t>火箭点火发射</w:t>
      </w:r>
      <w:r>
        <w:tab/>
      </w:r>
      <w:r>
        <w:t xml:space="preserve">B. </w:t>
      </w:r>
      <w:r>
        <w:rPr>
          <w:rFonts w:ascii="宋体" w:hAnsi="宋体" w:eastAsia="宋体" w:cs="宋体"/>
          <w:color w:val="auto"/>
        </w:rPr>
        <w:t>航天员乘组移交钥匙</w:t>
      </w:r>
    </w:p>
    <w:p w14:paraId="7E7C7198">
      <w:pPr>
        <w:tabs>
          <w:tab w:val="left" w:pos="4873"/>
        </w:tabs>
        <w:spacing w:line="360" w:lineRule="auto"/>
        <w:jc w:val="left"/>
        <w:textAlignment w:val="center"/>
        <w:rPr>
          <w:color w:val="000000"/>
        </w:rPr>
      </w:pPr>
      <w:r>
        <w:t xml:space="preserve">C. </w:t>
      </w:r>
      <w:r>
        <w:rPr>
          <w:rFonts w:ascii="宋体" w:hAnsi="宋体" w:eastAsia="宋体" w:cs="宋体"/>
          <w:color w:val="auto"/>
        </w:rPr>
        <w:t>航天员打开舱门出舱</w:t>
      </w:r>
      <w:r>
        <w:tab/>
      </w:r>
      <w:r>
        <w:t xml:space="preserve">D. </w:t>
      </w:r>
      <w:r>
        <w:rPr>
          <w:rFonts w:ascii="宋体" w:hAnsi="宋体" w:eastAsia="宋体" w:cs="宋体"/>
          <w:color w:val="auto"/>
        </w:rPr>
        <w:t>航天员安装空间站碎片防护装置</w:t>
      </w:r>
    </w:p>
    <w:p w14:paraId="5161BB41">
      <w:pPr>
        <w:spacing w:line="360" w:lineRule="auto"/>
        <w:jc w:val="left"/>
        <w:textAlignment w:val="center"/>
        <w:rPr>
          <w:color w:val="000000"/>
        </w:rPr>
      </w:pPr>
      <w:r>
        <w:rPr>
          <w:color w:val="000000"/>
        </w:rPr>
        <w:t xml:space="preserve">2. </w:t>
      </w:r>
      <w:r>
        <w:rPr>
          <w:rFonts w:ascii="宋体" w:hAnsi="宋体" w:eastAsia="宋体" w:cs="宋体"/>
          <w:color w:val="000000"/>
        </w:rPr>
        <w:t>化学实验中如果不遵守规则，不按照实验要求进行操作，就有可能会发生意外事故。下列操作规范的是</w:t>
      </w:r>
    </w:p>
    <w:p w14:paraId="2BA31165">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104900" cy="11144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104900" cy="1114425"/>
                    </a:xfrm>
                    <a:prstGeom prst="rect">
                      <a:avLst/>
                    </a:prstGeom>
                  </pic:spPr>
                </pic:pic>
              </a:graphicData>
            </a:graphic>
          </wp:inline>
        </w:drawing>
      </w:r>
      <w:r>
        <w:rPr>
          <w:rFonts w:ascii="宋体" w:hAnsi="宋体" w:eastAsia="宋体" w:cs="宋体"/>
          <w:color w:val="000000"/>
        </w:rPr>
        <w:t>扇闻盐酸的气味</w:t>
      </w:r>
      <w:r>
        <w:rPr>
          <w:color w:val="000000"/>
        </w:rPr>
        <w:tab/>
      </w:r>
      <w:r>
        <w:rPr>
          <w:color w:val="000000"/>
        </w:rPr>
        <w:t xml:space="preserve">B. </w:t>
      </w:r>
      <w:r>
        <w:rPr>
          <w:color w:val="000000"/>
        </w:rPr>
        <w:drawing>
          <wp:inline distT="0" distB="0" distL="114300" distR="114300">
            <wp:extent cx="847725" cy="8382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47725" cy="838200"/>
                    </a:xfrm>
                    <a:prstGeom prst="rect">
                      <a:avLst/>
                    </a:prstGeom>
                  </pic:spPr>
                </pic:pic>
              </a:graphicData>
            </a:graphic>
          </wp:inline>
        </w:drawing>
      </w:r>
      <w:r>
        <w:rPr>
          <w:rFonts w:ascii="宋体" w:hAnsi="宋体" w:eastAsia="宋体" w:cs="宋体"/>
          <w:color w:val="000000"/>
        </w:rPr>
        <w:t>点燃酒精灯</w:t>
      </w:r>
    </w:p>
    <w:p w14:paraId="691BFD19">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200368" name="图片 200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8" name="图片 200368"/>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color w:val="000000"/>
        </w:rPr>
        <w:drawing>
          <wp:inline distT="0" distB="0" distL="114300" distR="114300">
            <wp:extent cx="1457325" cy="11144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457325" cy="1114425"/>
                    </a:xfrm>
                    <a:prstGeom prst="rect">
                      <a:avLst/>
                    </a:prstGeom>
                  </pic:spPr>
                </pic:pic>
              </a:graphicData>
            </a:graphic>
          </wp:inline>
        </w:drawing>
      </w:r>
      <w:r>
        <w:rPr>
          <w:rFonts w:ascii="宋体" w:hAnsi="宋体" w:eastAsia="宋体" w:cs="宋体"/>
          <w:color w:val="000000"/>
        </w:rPr>
        <w:t>稀释浓硫酸</w:t>
      </w:r>
      <w:r>
        <w:rPr>
          <w:color w:val="000000"/>
        </w:rPr>
        <w:tab/>
      </w:r>
      <w:r>
        <w:rPr>
          <w:color w:val="000000"/>
        </w:rPr>
        <w:t xml:space="preserve">D. </w:t>
      </w:r>
      <w:r>
        <w:rPr>
          <w:color w:val="000000"/>
        </w:rPr>
        <w:drawing>
          <wp:inline distT="0" distB="0" distL="114300" distR="114300">
            <wp:extent cx="1028700" cy="9144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28700" cy="914400"/>
                    </a:xfrm>
                    <a:prstGeom prst="rect">
                      <a:avLst/>
                    </a:prstGeom>
                  </pic:spPr>
                </pic:pic>
              </a:graphicData>
            </a:graphic>
          </wp:inline>
        </w:drawing>
      </w:r>
      <w:r>
        <w:rPr>
          <w:rFonts w:ascii="宋体" w:hAnsi="宋体" w:eastAsia="宋体" w:cs="宋体"/>
          <w:color w:val="000000"/>
        </w:rPr>
        <w:t>加热液体</w:t>
      </w:r>
    </w:p>
    <w:p w14:paraId="3EE81072">
      <w:pPr>
        <w:spacing w:line="360" w:lineRule="auto"/>
        <w:jc w:val="left"/>
        <w:textAlignment w:val="center"/>
        <w:rPr>
          <w:color w:val="000000"/>
        </w:rPr>
      </w:pPr>
      <w:r>
        <w:rPr>
          <w:color w:val="000000"/>
        </w:rPr>
        <w:t xml:space="preserve">3. </w:t>
      </w:r>
      <w:r>
        <w:rPr>
          <w:rFonts w:ascii="宋体" w:hAnsi="宋体" w:eastAsia="宋体" w:cs="宋体"/>
          <w:color w:val="000000"/>
        </w:rPr>
        <w:t>化学符号是独特的化学语言。下列化学语言表达正确的是</w:t>
      </w:r>
    </w:p>
    <w:p w14:paraId="2621B26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w:t>
      </w:r>
      <w:r>
        <w:rPr>
          <w:rFonts w:ascii="宋体" w:hAnsi="宋体" w:eastAsia="宋体" w:cs="宋体"/>
          <w:color w:val="000000"/>
        </w:rPr>
        <w:t>个氢原子——</w:t>
      </w:r>
      <w:r>
        <w:rPr>
          <w:rFonts w:ascii="Times New Roman" w:hAnsi="Times New Roman" w:eastAsia="Times New Roman" w:cs="Times New Roman"/>
          <w:color w:val="000000"/>
        </w:rPr>
        <w:t>H</w:t>
      </w:r>
      <w:r>
        <w:rPr>
          <w:color w:val="000000"/>
          <w:vertAlign w:val="subscript"/>
        </w:rPr>
        <w:t>2</w:t>
      </w:r>
      <w:r>
        <w:rPr>
          <w:color w:val="000000"/>
        </w:rPr>
        <w:tab/>
      </w:r>
      <w:r>
        <w:rPr>
          <w:color w:val="000000"/>
        </w:rPr>
        <w:t xml:space="preserve">B. </w:t>
      </w:r>
      <w:r>
        <w:rPr>
          <w:rFonts w:ascii="宋体" w:hAnsi="宋体" w:eastAsia="宋体" w:cs="宋体"/>
          <w:color w:val="000000"/>
        </w:rPr>
        <w:t>硫酸根——</w:t>
      </w:r>
      <w:r>
        <w:rPr>
          <w:rFonts w:ascii="Times New Roman" w:hAnsi="Times New Roman" w:eastAsia="Times New Roman" w:cs="Times New Roman"/>
          <w:color w:val="000000"/>
        </w:rPr>
        <w:t>SO</w:t>
      </w:r>
      <w:r>
        <w:object>
          <v:shape id="_x0000_i1025" o:spt="75" alt="学科网(www.zxxk.com)--教育资源门户，提供试卷、教案、课件、论文、素材以及各类教学资源下载，还有大量而丰富的教学相关资讯！" type="#_x0000_t75" style="height:18.95pt;width:11.35pt;" o:ole="t" filled="f" o:preferrelative="t" stroked="f" coordsize="21600,21600">
            <v:path/>
            <v:fill on="f" focussize="0,0"/>
            <v:stroke on="f" joinstyle="miter"/>
            <v:imagedata r:id="rId17" o:title="eqId18816f9b3f9fde6e6b87d5ca93476073"/>
            <o:lock v:ext="edit" aspectratio="t"/>
            <w10:wrap type="none"/>
            <w10:anchorlock/>
          </v:shape>
          <o:OLEObject Type="Embed" ProgID="Equation.DSMT4" ShapeID="_x0000_i1025" DrawAspect="Content" ObjectID="_1468075725" r:id="rId16">
            <o:LockedField>false</o:LockedField>
          </o:OLEObject>
        </w:object>
      </w:r>
    </w:p>
    <w:p w14:paraId="6AC774A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中碳元素的化合价——</w:t>
      </w:r>
      <w:r>
        <w:object>
          <v:shape id="_x0000_i1026" o:spt="75" alt="学科网(www.zxxk.com)--教育资源门户，提供试卷、教案、课件、论文、素材以及各类教学资源下载，还有大量而丰富的教学相关资讯！" type="#_x0000_t75" style="height:24.75pt;width:26.25pt;" o:ole="t" filled="f" o:preferrelative="t" stroked="f" coordsize="21600,21600">
            <v:path/>
            <v:fill on="f" focussize="0,0"/>
            <v:stroke on="f" joinstyle="miter"/>
            <v:imagedata r:id="rId19" o:title="eqIdc5c1f75ef489fefc51bfd44e9971e6ba"/>
            <o:lock v:ext="edit" aspectratio="t"/>
            <w10:wrap type="none"/>
            <w10:anchorlock/>
          </v:shape>
          <o:OLEObject Type="Embed" ProgID="Equation.DSMT4" ShapeID="_x0000_i1026" DrawAspect="Content" ObjectID="_1468075726" r:id="rId18">
            <o:LockedField>false</o:LockedField>
          </o:OLEObject>
        </w:object>
      </w:r>
      <w:r>
        <w:rPr>
          <w:color w:val="000000"/>
        </w:rPr>
        <w:tab/>
      </w:r>
      <w:r>
        <w:rPr>
          <w:color w:val="000000"/>
        </w:rPr>
        <w:t xml:space="preserve">D. </w:t>
      </w:r>
      <w:r>
        <w:rPr>
          <w:rFonts w:ascii="宋体" w:hAnsi="宋体" w:eastAsia="宋体" w:cs="宋体"/>
          <w:color w:val="000000"/>
        </w:rPr>
        <w:t>某种原子的结构示意图——</w:t>
      </w:r>
      <w:r>
        <w:rPr>
          <w:color w:val="000000"/>
        </w:rPr>
        <w:drawing>
          <wp:inline distT="0" distB="0" distL="114300" distR="114300">
            <wp:extent cx="638175" cy="5905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638175" cy="590550"/>
                    </a:xfrm>
                    <a:prstGeom prst="rect">
                      <a:avLst/>
                    </a:prstGeom>
                  </pic:spPr>
                </pic:pic>
              </a:graphicData>
            </a:graphic>
          </wp:inline>
        </w:drawing>
      </w:r>
    </w:p>
    <w:p w14:paraId="036DE607">
      <w:pPr>
        <w:spacing w:line="360" w:lineRule="auto"/>
        <w:jc w:val="left"/>
        <w:textAlignment w:val="center"/>
        <w:rPr>
          <w:color w:val="000000"/>
        </w:rPr>
      </w:pPr>
      <w:r>
        <w:rPr>
          <w:color w:val="000000"/>
        </w:rPr>
        <w:t xml:space="preserve">4. </w:t>
      </w:r>
      <w:r>
        <w:rPr>
          <w:rFonts w:ascii="宋体" w:hAnsi="宋体" w:eastAsia="宋体" w:cs="宋体"/>
          <w:color w:val="000000"/>
        </w:rPr>
        <w:t>碳酸氢铵</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HCO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是农业生产中常用的一种化肥，某碳酸氢铵化肥产品的含氮量为</w:t>
      </w:r>
      <w:r>
        <w:rPr>
          <w:rFonts w:ascii="Times New Roman" w:hAnsi="Times New Roman" w:eastAsia="Times New Roman" w:cs="Times New Roman"/>
          <w:color w:val="000000"/>
        </w:rPr>
        <w:t>15%</w:t>
      </w:r>
      <w:r>
        <w:rPr>
          <w:rFonts w:ascii="宋体" w:hAnsi="宋体" w:eastAsia="宋体" w:cs="宋体"/>
          <w:color w:val="000000"/>
        </w:rPr>
        <w:t>。下列有关说法正确的是</w:t>
      </w:r>
    </w:p>
    <w:p w14:paraId="64CFF1A5">
      <w:pPr>
        <w:spacing w:line="360" w:lineRule="auto"/>
        <w:jc w:val="left"/>
        <w:textAlignment w:val="center"/>
        <w:rPr>
          <w:color w:val="000000"/>
        </w:rPr>
      </w:pPr>
      <w:r>
        <w:rPr>
          <w:color w:val="000000"/>
        </w:rPr>
        <w:t xml:space="preserve">A. </w:t>
      </w:r>
      <w:r>
        <w:rPr>
          <w:rFonts w:ascii="宋体" w:hAnsi="宋体" w:eastAsia="宋体" w:cs="宋体"/>
          <w:color w:val="000000"/>
        </w:rPr>
        <w:t>碳酸氢铵由三种元素组成</w:t>
      </w:r>
    </w:p>
    <w:p w14:paraId="43D18166">
      <w:pPr>
        <w:spacing w:line="360" w:lineRule="auto"/>
        <w:jc w:val="left"/>
        <w:textAlignment w:val="center"/>
        <w:rPr>
          <w:color w:val="000000"/>
        </w:rPr>
      </w:pPr>
      <w:r>
        <w:rPr>
          <w:color w:val="000000"/>
        </w:rPr>
        <w:t xml:space="preserve">B. </w:t>
      </w:r>
      <w:r>
        <w:rPr>
          <w:rFonts w:ascii="宋体" w:hAnsi="宋体" w:eastAsia="宋体" w:cs="宋体"/>
          <w:color w:val="000000"/>
        </w:rPr>
        <w:t>碳酸氢铵的化学式量为</w:t>
      </w:r>
      <w:r>
        <w:rPr>
          <w:rFonts w:ascii="Times New Roman" w:hAnsi="Times New Roman" w:eastAsia="Times New Roman" w:cs="Times New Roman"/>
          <w:color w:val="000000"/>
        </w:rPr>
        <w:t>44</w:t>
      </w:r>
    </w:p>
    <w:p w14:paraId="50EBE781">
      <w:pPr>
        <w:spacing w:line="360" w:lineRule="auto"/>
        <w:jc w:val="left"/>
        <w:textAlignment w:val="center"/>
        <w:rPr>
          <w:color w:val="000000"/>
        </w:rPr>
      </w:pPr>
      <w:r>
        <w:rPr>
          <w:color w:val="000000"/>
        </w:rPr>
        <w:t xml:space="preserve">C. </w:t>
      </w:r>
      <w:r>
        <w:rPr>
          <w:rFonts w:ascii="宋体" w:hAnsi="宋体" w:eastAsia="宋体" w:cs="宋体"/>
          <w:color w:val="000000"/>
        </w:rPr>
        <w:t>碳酸氢铵中碳、氧元素的质量比是</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3</w:t>
      </w:r>
    </w:p>
    <w:p w14:paraId="181FFFDC">
      <w:pPr>
        <w:spacing w:line="360" w:lineRule="auto"/>
        <w:jc w:val="left"/>
        <w:textAlignment w:val="center"/>
        <w:rPr>
          <w:color w:val="000000"/>
        </w:rPr>
      </w:pPr>
      <w:r>
        <w:rPr>
          <w:color w:val="000000"/>
        </w:rPr>
        <w:t xml:space="preserve">D. </w:t>
      </w:r>
      <w:r>
        <w:rPr>
          <w:rFonts w:ascii="宋体" w:hAnsi="宋体" w:eastAsia="宋体" w:cs="宋体"/>
          <w:color w:val="000000"/>
        </w:rPr>
        <w:t>该化肥产品是混合物</w:t>
      </w:r>
    </w:p>
    <w:p w14:paraId="698A4A28">
      <w:pPr>
        <w:spacing w:line="360" w:lineRule="auto"/>
        <w:jc w:val="left"/>
        <w:textAlignment w:val="center"/>
        <w:rPr>
          <w:color w:val="000000"/>
        </w:rPr>
      </w:pPr>
      <w:r>
        <w:rPr>
          <w:color w:val="000000"/>
        </w:rPr>
        <w:t xml:space="preserve">5. </w:t>
      </w:r>
      <w:r>
        <w:rPr>
          <w:rFonts w:ascii="宋体" w:hAnsi="宋体" w:eastAsia="宋体" w:cs="宋体"/>
          <w:color w:val="000000"/>
        </w:rPr>
        <w:t>食用白醋中通常含有</w:t>
      </w:r>
      <w:r>
        <w:rPr>
          <w:rFonts w:ascii="Times New Roman" w:hAnsi="Times New Roman" w:eastAsia="Times New Roman" w:cs="Times New Roman"/>
          <w:color w:val="000000"/>
        </w:rPr>
        <w:t>3%~5%</w:t>
      </w:r>
      <w:r>
        <w:rPr>
          <w:rFonts w:ascii="宋体" w:hAnsi="宋体" w:eastAsia="宋体" w:cs="宋体"/>
          <w:color w:val="000000"/>
        </w:rPr>
        <w:t>的醋酸</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COOH)</w:t>
      </w:r>
      <w:r>
        <w:rPr>
          <w:rFonts w:ascii="宋体" w:hAnsi="宋体" w:eastAsia="宋体" w:cs="宋体"/>
          <w:color w:val="000000"/>
        </w:rPr>
        <w:t>，白醋与稀硫酸有相似的化学性质。下列说法错误的是</w:t>
      </w:r>
    </w:p>
    <w:p w14:paraId="5EBFA5B5">
      <w:pPr>
        <w:spacing w:line="360" w:lineRule="auto"/>
        <w:jc w:val="left"/>
        <w:textAlignment w:val="center"/>
        <w:rPr>
          <w:color w:val="000000"/>
        </w:rPr>
      </w:pPr>
      <w:r>
        <w:rPr>
          <w:color w:val="000000"/>
        </w:rPr>
        <w:t xml:space="preserve">A. </w:t>
      </w:r>
      <w:r>
        <w:rPr>
          <w:rFonts w:ascii="宋体" w:hAnsi="宋体" w:eastAsia="宋体" w:cs="宋体"/>
          <w:color w:val="000000"/>
        </w:rPr>
        <w:t>白醋和稀硫酸中均含有</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perscript"/>
        </w:rPr>
        <w:t>+</w:t>
      </w:r>
    </w:p>
    <w:p w14:paraId="23294885">
      <w:pPr>
        <w:spacing w:line="360" w:lineRule="auto"/>
        <w:jc w:val="left"/>
        <w:textAlignment w:val="center"/>
        <w:rPr>
          <w:color w:val="000000"/>
        </w:rPr>
      </w:pPr>
      <w:r>
        <w:rPr>
          <w:color w:val="000000"/>
        </w:rPr>
        <w:t xml:space="preserve">B. </w:t>
      </w:r>
      <w:r>
        <w:rPr>
          <w:rFonts w:ascii="宋体" w:hAnsi="宋体" w:eastAsia="宋体" w:cs="宋体"/>
          <w:color w:val="000000"/>
        </w:rPr>
        <w:t>白醋中滴入紫色石蕊试液，溶液显红色</w:t>
      </w:r>
    </w:p>
    <w:p w14:paraId="5E99F73B">
      <w:pPr>
        <w:spacing w:line="360" w:lineRule="auto"/>
        <w:jc w:val="left"/>
        <w:textAlignment w:val="center"/>
        <w:rPr>
          <w:color w:val="000000"/>
        </w:rPr>
      </w:pPr>
      <w:r>
        <w:rPr>
          <w:color w:val="000000"/>
        </w:rPr>
        <w:t xml:space="preserve">C. </w:t>
      </w:r>
      <w:r>
        <w:rPr>
          <w:rFonts w:ascii="宋体" w:hAnsi="宋体" w:eastAsia="宋体" w:cs="宋体"/>
          <w:color w:val="000000"/>
        </w:rPr>
        <w:t>室温下，用</w:t>
      </w:r>
      <w:r>
        <w:rPr>
          <w:rFonts w:ascii="Times New Roman" w:hAnsi="Times New Roman" w:eastAsia="Times New Roman" w:cs="Times New Roman"/>
          <w:color w:val="000000"/>
        </w:rPr>
        <w:t>pH</w:t>
      </w:r>
      <w:r>
        <w:rPr>
          <w:rFonts w:ascii="宋体" w:hAnsi="宋体" w:eastAsia="宋体" w:cs="宋体"/>
          <w:color w:val="000000"/>
        </w:rPr>
        <w:t>试纸测得白醋的</w:t>
      </w:r>
      <w:r>
        <w:rPr>
          <w:rFonts w:ascii="Times New Roman" w:hAnsi="Times New Roman" w:eastAsia="Times New Roman" w:cs="Times New Roman"/>
          <w:color w:val="000000"/>
        </w:rPr>
        <w:t>pH</w:t>
      </w:r>
      <w:r>
        <w:rPr>
          <w:rFonts w:ascii="宋体" w:hAnsi="宋体" w:eastAsia="宋体" w:cs="宋体"/>
          <w:color w:val="000000"/>
        </w:rPr>
        <w:t>＞</w:t>
      </w:r>
      <w:r>
        <w:rPr>
          <w:rFonts w:ascii="Times New Roman" w:hAnsi="Times New Roman" w:eastAsia="Times New Roman" w:cs="Times New Roman"/>
          <w:color w:val="000000"/>
        </w:rPr>
        <w:t>7</w:t>
      </w:r>
    </w:p>
    <w:p w14:paraId="68FB7A3D">
      <w:pPr>
        <w:spacing w:line="360" w:lineRule="auto"/>
        <w:jc w:val="left"/>
        <w:textAlignment w:val="center"/>
        <w:rPr>
          <w:color w:val="000000"/>
        </w:rPr>
      </w:pPr>
      <w:r>
        <w:rPr>
          <w:color w:val="000000"/>
        </w:rPr>
        <w:t xml:space="preserve">D. </w:t>
      </w:r>
      <w:r>
        <w:rPr>
          <w:rFonts w:ascii="宋体" w:hAnsi="宋体" w:eastAsia="宋体" w:cs="宋体"/>
          <w:color w:val="000000"/>
        </w:rPr>
        <w:t>生锈的铁钉放入白醋中浸泡一段时间，铁锈会减少</w:t>
      </w:r>
    </w:p>
    <w:p w14:paraId="0FC36165">
      <w:pPr>
        <w:spacing w:line="360" w:lineRule="auto"/>
        <w:jc w:val="left"/>
        <w:textAlignment w:val="center"/>
        <w:rPr>
          <w:color w:val="000000"/>
        </w:rPr>
      </w:pPr>
      <w:r>
        <w:rPr>
          <w:color w:val="000000"/>
        </w:rPr>
        <w:t xml:space="preserve">6. </w:t>
      </w:r>
      <w:r>
        <w:rPr>
          <w:rFonts w:ascii="宋体" w:hAnsi="宋体" w:eastAsia="宋体" w:cs="宋体"/>
          <w:color w:val="000000"/>
        </w:rPr>
        <w:t>某化学兴趣小组用氧气传感器分别测量木条和蜡烛</w:t>
      </w:r>
      <w:r>
        <w:rPr>
          <w:rFonts w:ascii="Times New Roman" w:hAnsi="Times New Roman" w:eastAsia="Times New Roman" w:cs="Times New Roman"/>
          <w:color w:val="000000"/>
        </w:rPr>
        <w:t>(</w:t>
      </w:r>
      <w:r>
        <w:rPr>
          <w:rFonts w:ascii="宋体" w:hAnsi="宋体" w:eastAsia="宋体" w:cs="宋体"/>
          <w:color w:val="000000"/>
        </w:rPr>
        <w:t>主要含碳、氢元素</w:t>
      </w:r>
      <w:r>
        <w:rPr>
          <w:rFonts w:ascii="Times New Roman" w:hAnsi="Times New Roman" w:eastAsia="Times New Roman" w:cs="Times New Roman"/>
          <w:color w:val="000000"/>
        </w:rPr>
        <w:t>)</w:t>
      </w:r>
      <w:r>
        <w:rPr>
          <w:rFonts w:ascii="宋体" w:hAnsi="宋体" w:eastAsia="宋体" w:cs="宋体"/>
          <w:color w:val="000000"/>
        </w:rPr>
        <w:t>在密闭容器内燃烧至熄灭过程中氧气含量变化。密闭容器内氧气含量随时间的变化如图所示。</w:t>
      </w:r>
    </w:p>
    <w:p w14:paraId="6505528B">
      <w:pPr>
        <w:spacing w:line="360" w:lineRule="auto"/>
        <w:jc w:val="left"/>
        <w:textAlignment w:val="center"/>
        <w:rPr>
          <w:color w:val="000000"/>
        </w:rPr>
      </w:pPr>
      <w:r>
        <w:rPr>
          <w:color w:val="000000"/>
        </w:rPr>
        <w:drawing>
          <wp:inline distT="0" distB="0" distL="114300" distR="114300">
            <wp:extent cx="4419600" cy="16192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4419600" cy="1619250"/>
                    </a:xfrm>
                    <a:prstGeom prst="rect">
                      <a:avLst/>
                    </a:prstGeom>
                  </pic:spPr>
                </pic:pic>
              </a:graphicData>
            </a:graphic>
          </wp:inline>
        </w:drawing>
      </w:r>
    </w:p>
    <w:p w14:paraId="23DBF933">
      <w:pPr>
        <w:spacing w:line="360" w:lineRule="auto"/>
        <w:jc w:val="left"/>
        <w:textAlignment w:val="center"/>
        <w:rPr>
          <w:color w:val="000000"/>
        </w:rPr>
      </w:pPr>
      <w:r>
        <w:rPr>
          <w:rFonts w:ascii="宋体" w:hAnsi="宋体" w:eastAsia="宋体" w:cs="宋体"/>
          <w:color w:val="000000"/>
        </w:rPr>
        <w:t>下列说法正确的是</w:t>
      </w:r>
    </w:p>
    <w:p w14:paraId="37D3A3B4">
      <w:pPr>
        <w:spacing w:line="360" w:lineRule="auto"/>
        <w:jc w:val="left"/>
        <w:textAlignment w:val="center"/>
        <w:rPr>
          <w:color w:val="000000"/>
        </w:rPr>
      </w:pPr>
      <w:r>
        <w:rPr>
          <w:color w:val="000000"/>
        </w:rPr>
        <w:t xml:space="preserve">A. </w:t>
      </w:r>
      <w:r>
        <w:rPr>
          <w:rFonts w:ascii="宋体" w:hAnsi="宋体" w:eastAsia="宋体" w:cs="宋体"/>
          <w:color w:val="000000"/>
        </w:rPr>
        <w:t>若装置漏气，不会影响实验结果</w:t>
      </w:r>
    </w:p>
    <w:p w14:paraId="7AFB3007">
      <w:pPr>
        <w:spacing w:line="360" w:lineRule="auto"/>
        <w:jc w:val="left"/>
        <w:textAlignment w:val="center"/>
        <w:rPr>
          <w:color w:val="000000"/>
        </w:rPr>
      </w:pPr>
      <w:r>
        <w:rPr>
          <w:color w:val="000000"/>
        </w:rPr>
        <w:t xml:space="preserve">B. </w:t>
      </w:r>
      <w:r>
        <w:rPr>
          <w:rFonts w:ascii="宋体" w:hAnsi="宋体" w:eastAsia="宋体" w:cs="宋体"/>
          <w:color w:val="000000"/>
        </w:rPr>
        <w:t>木条熄灭时，瓶内还有</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剩余</w:t>
      </w:r>
    </w:p>
    <w:p w14:paraId="6BE798BA">
      <w:pPr>
        <w:spacing w:line="360" w:lineRule="auto"/>
        <w:jc w:val="left"/>
        <w:textAlignment w:val="center"/>
        <w:rPr>
          <w:color w:val="000000"/>
        </w:rPr>
      </w:pPr>
      <w:r>
        <w:rPr>
          <w:color w:val="000000"/>
        </w:rPr>
        <w:t xml:space="preserve">C. </w:t>
      </w:r>
      <w:r>
        <w:rPr>
          <w:rFonts w:ascii="宋体" w:hAnsi="宋体" w:eastAsia="宋体" w:cs="宋体"/>
          <w:color w:val="000000"/>
        </w:rPr>
        <w:t>蜡烛燃烧过程中不会产生气体</w:t>
      </w:r>
    </w:p>
    <w:p w14:paraId="4F45ECD2">
      <w:pPr>
        <w:spacing w:line="360" w:lineRule="auto"/>
        <w:jc w:val="left"/>
        <w:textAlignment w:val="center"/>
        <w:rPr>
          <w:color w:val="000000"/>
        </w:rPr>
      </w:pPr>
      <w:r>
        <w:rPr>
          <w:color w:val="000000"/>
        </w:rPr>
        <w:t xml:space="preserve">D. </w:t>
      </w:r>
      <w:r>
        <w:rPr>
          <w:rFonts w:ascii="宋体" w:hAnsi="宋体" w:eastAsia="宋体" w:cs="宋体"/>
          <w:color w:val="000000"/>
        </w:rPr>
        <w:t>对比木条与蜡烛的燃烧过程，蜡烛消耗</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的速率更快</w:t>
      </w:r>
    </w:p>
    <w:p w14:paraId="26287381">
      <w:pPr>
        <w:spacing w:line="360" w:lineRule="auto"/>
        <w:jc w:val="left"/>
        <w:textAlignment w:val="center"/>
        <w:rPr>
          <w:color w:val="000000"/>
        </w:rPr>
      </w:pPr>
      <w:r>
        <w:rPr>
          <w:color w:val="000000"/>
        </w:rPr>
        <w:t xml:space="preserve">7. </w:t>
      </w:r>
      <w:r>
        <w:rPr>
          <w:rFonts w:ascii="宋体" w:hAnsi="宋体" w:eastAsia="宋体" w:cs="宋体"/>
          <w:color w:val="000000"/>
        </w:rPr>
        <w:t>五水硫酸铜</w:t>
      </w:r>
      <w:r>
        <w:rPr>
          <w:rFonts w:ascii="Times New Roman" w:hAnsi="Times New Roman" w:eastAsia="Times New Roman" w:cs="Times New Roman"/>
          <w:color w:val="000000"/>
        </w:rPr>
        <w:t>(CuSO</w:t>
      </w:r>
      <w:r>
        <w:rPr>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5H</w:t>
      </w:r>
      <w:r>
        <w:rPr>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的溶解度曲线如图所示。结合你参与的“制备五水硫酸铜晶体”跨学科实践活动分析。下列说法错误的是</w:t>
      </w:r>
    </w:p>
    <w:p w14:paraId="5D5E0FA5">
      <w:pPr>
        <w:spacing w:line="360" w:lineRule="auto"/>
        <w:jc w:val="left"/>
        <w:textAlignment w:val="center"/>
        <w:rPr>
          <w:color w:val="000000"/>
        </w:rPr>
      </w:pPr>
      <w:r>
        <w:rPr>
          <w:color w:val="000000"/>
        </w:rPr>
        <w:drawing>
          <wp:inline distT="0" distB="0" distL="114300" distR="114300">
            <wp:extent cx="1933575" cy="13906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933575" cy="1390650"/>
                    </a:xfrm>
                    <a:prstGeom prst="rect">
                      <a:avLst/>
                    </a:prstGeom>
                  </pic:spPr>
                </pic:pic>
              </a:graphicData>
            </a:graphic>
          </wp:inline>
        </w:drawing>
      </w:r>
    </w:p>
    <w:p w14:paraId="66BAB8C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20</w:t>
      </w:r>
      <w:r>
        <w:rPr>
          <w:rFonts w:ascii="宋体" w:hAnsi="宋体" w:eastAsia="宋体" w:cs="宋体"/>
          <w:color w:val="000000"/>
        </w:rPr>
        <w:t>℃</w:t>
      </w:r>
      <w:r>
        <w:rPr>
          <w:rFonts w:ascii="Times New Roman" w:hAnsi="Times New Roman" w:eastAsia="Times New Roman" w:cs="Times New Roman"/>
          <w:color w:val="000000"/>
        </w:rPr>
        <w:t>~60</w:t>
      </w:r>
      <w:r>
        <w:rPr>
          <w:rFonts w:ascii="宋体" w:hAnsi="宋体" w:eastAsia="宋体" w:cs="宋体"/>
          <w:color w:val="000000"/>
        </w:rPr>
        <w:t>℃时，五水硫酸铜的溶解度随温度升高而增大</w:t>
      </w:r>
    </w:p>
    <w:p w14:paraId="734C18C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60</w:t>
      </w:r>
      <w:r>
        <w:rPr>
          <w:rFonts w:ascii="宋体" w:hAnsi="宋体" w:eastAsia="宋体" w:cs="宋体"/>
          <w:color w:val="000000"/>
        </w:rPr>
        <w:t>℃时，</w:t>
      </w:r>
      <w:r>
        <w:rPr>
          <w:rFonts w:ascii="Times New Roman" w:hAnsi="Times New Roman" w:eastAsia="Times New Roman" w:cs="Times New Roman"/>
          <w:color w:val="000000"/>
        </w:rPr>
        <w:t>50g</w:t>
      </w:r>
      <w:r>
        <w:rPr>
          <w:rFonts w:ascii="宋体" w:hAnsi="宋体" w:eastAsia="宋体" w:cs="宋体"/>
          <w:color w:val="000000"/>
        </w:rPr>
        <w:t>水中加入</w:t>
      </w:r>
      <w:r>
        <w:rPr>
          <w:rFonts w:ascii="Times New Roman" w:hAnsi="Times New Roman" w:eastAsia="Times New Roman" w:cs="Times New Roman"/>
          <w:color w:val="000000"/>
        </w:rPr>
        <w:t>45g</w:t>
      </w:r>
      <w:r>
        <w:rPr>
          <w:rFonts w:ascii="宋体" w:hAnsi="宋体" w:eastAsia="宋体" w:cs="宋体"/>
          <w:color w:val="000000"/>
        </w:rPr>
        <w:t>五水硫酸铜充分溶解，可得硫酸铜饱和溶液</w:t>
      </w:r>
    </w:p>
    <w:p w14:paraId="0DD34A04">
      <w:pPr>
        <w:spacing w:line="360" w:lineRule="auto"/>
        <w:jc w:val="left"/>
        <w:textAlignment w:val="center"/>
        <w:rPr>
          <w:color w:val="000000"/>
        </w:rPr>
      </w:pPr>
      <w:r>
        <w:rPr>
          <w:color w:val="000000"/>
        </w:rPr>
        <w:t xml:space="preserve">C. </w:t>
      </w:r>
      <w:r>
        <w:rPr>
          <w:rFonts w:ascii="宋体" w:hAnsi="宋体" w:eastAsia="宋体" w:cs="宋体"/>
          <w:color w:val="000000"/>
        </w:rPr>
        <w:t>根据溶解度曲线判断，可采用降温结晶的方法制备五水硫酸铜晶体</w:t>
      </w:r>
    </w:p>
    <w:p w14:paraId="186B807D">
      <w:pPr>
        <w:spacing w:line="360" w:lineRule="auto"/>
        <w:jc w:val="left"/>
        <w:textAlignment w:val="center"/>
        <w:rPr>
          <w:color w:val="000000"/>
        </w:rPr>
      </w:pPr>
      <w:r>
        <w:rPr>
          <w:color w:val="000000"/>
        </w:rPr>
        <w:t xml:space="preserve">D. </w:t>
      </w:r>
      <w:r>
        <w:rPr>
          <w:rFonts w:ascii="宋体" w:hAnsi="宋体" w:eastAsia="宋体" w:cs="宋体"/>
          <w:color w:val="000000"/>
        </w:rPr>
        <w:t>饱和硫酸铜溶液降温结晶时，降温快慢对结晶出的五水硫酸铜晶体形状无影响</w:t>
      </w:r>
    </w:p>
    <w:p w14:paraId="2995E585">
      <w:pPr>
        <w:spacing w:line="360" w:lineRule="auto"/>
        <w:jc w:val="left"/>
        <w:textAlignment w:val="center"/>
        <w:rPr>
          <w:color w:val="000000"/>
        </w:rPr>
      </w:pPr>
      <w:r>
        <w:rPr>
          <w:color w:val="000000"/>
        </w:rPr>
        <w:t xml:space="preserve">8. </w:t>
      </w:r>
      <w:r>
        <w:rPr>
          <w:rFonts w:ascii="宋体" w:hAnsi="宋体" w:eastAsia="宋体" w:cs="宋体"/>
          <w:color w:val="000000"/>
        </w:rPr>
        <w:t>某小组同学在进行“学生实验</w:t>
      </w:r>
      <w:r>
        <w:rPr>
          <w:rFonts w:ascii="Times New Roman" w:hAnsi="Times New Roman" w:eastAsia="Times New Roman" w:cs="Times New Roman"/>
          <w:color w:val="000000"/>
        </w:rPr>
        <w:t>10</w:t>
      </w:r>
      <w:r>
        <w:rPr>
          <w:rFonts w:ascii="宋体" w:hAnsi="宋体" w:eastAsia="宋体" w:cs="宋体"/>
          <w:color w:val="000000"/>
        </w:rPr>
        <w:t>测定鸡蛋壳中碳酸钙的含量”时，称取</w:t>
      </w:r>
      <w:r>
        <w:rPr>
          <w:rFonts w:ascii="Times New Roman" w:hAnsi="Times New Roman" w:eastAsia="Times New Roman" w:cs="Times New Roman"/>
          <w:color w:val="000000"/>
        </w:rPr>
        <w:t>12.0g</w:t>
      </w:r>
      <w:r>
        <w:rPr>
          <w:rFonts w:ascii="宋体" w:hAnsi="宋体" w:eastAsia="宋体" w:cs="宋体"/>
          <w:color w:val="000000"/>
        </w:rPr>
        <w:t>鸡蛋壳放入烧杯中，将烧杯放在电子秤上，加入</w:t>
      </w:r>
      <w:r>
        <w:rPr>
          <w:rFonts w:ascii="Times New Roman" w:hAnsi="Times New Roman" w:eastAsia="Times New Roman" w:cs="Times New Roman"/>
          <w:color w:val="000000"/>
        </w:rPr>
        <w:t>100mL</w:t>
      </w:r>
      <w:r>
        <w:rPr>
          <w:rFonts w:ascii="宋体" w:hAnsi="宋体" w:eastAsia="宋体" w:cs="宋体"/>
          <w:color w:val="000000"/>
        </w:rPr>
        <w:t>稀盐酸，恰好完全反应，实验记录数据如表：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94"/>
        <w:gridCol w:w="713"/>
        <w:gridCol w:w="713"/>
        <w:gridCol w:w="713"/>
        <w:gridCol w:w="713"/>
        <w:gridCol w:w="713"/>
        <w:gridCol w:w="713"/>
      </w:tblGrid>
      <w:tr w14:paraId="63863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5B3B80">
            <w:pPr>
              <w:spacing w:line="360" w:lineRule="auto"/>
              <w:jc w:val="left"/>
              <w:textAlignment w:val="center"/>
              <w:rPr>
                <w:color w:val="000000"/>
              </w:rPr>
            </w:pPr>
            <w:r>
              <w:rPr>
                <w:rFonts w:ascii="宋体" w:hAnsi="宋体" w:eastAsia="宋体" w:cs="宋体"/>
                <w:color w:val="000000"/>
              </w:rPr>
              <w:t>时间</w:t>
            </w:r>
            <w:r>
              <w:rPr>
                <w:rFonts w:ascii="Times New Roman" w:hAnsi="Times New Roman" w:eastAsia="Times New Roman" w:cs="Times New Roman"/>
                <w:color w:val="000000"/>
              </w:rPr>
              <w:t>/s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EA501E">
            <w:pPr>
              <w:spacing w:line="360" w:lineRule="auto"/>
              <w:jc w:val="left"/>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634571">
            <w:pPr>
              <w:spacing w:line="360" w:lineRule="auto"/>
              <w:jc w:val="left"/>
              <w:textAlignment w:val="center"/>
              <w:rPr>
                <w:color w:val="000000"/>
              </w:rPr>
            </w:pPr>
            <w:r>
              <w:rPr>
                <w:rFonts w:ascii="Times New Roman" w:hAnsi="Times New Roman" w:eastAsia="Times New Roman" w:cs="Times New Roman"/>
                <w:color w:val="000000"/>
              </w:rPr>
              <w:t>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62AF8B">
            <w:pPr>
              <w:spacing w:line="360" w:lineRule="auto"/>
              <w:jc w:val="left"/>
              <w:textAlignment w:val="center"/>
              <w:rPr>
                <w:color w:val="000000"/>
              </w:rPr>
            </w:pPr>
            <w:r>
              <w:rPr>
                <w:rFonts w:ascii="Times New Roman" w:hAnsi="Times New Roman" w:eastAsia="Times New Roman" w:cs="Times New Roman"/>
                <w:color w:val="000000"/>
              </w:rPr>
              <w:t>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F5C500">
            <w:pPr>
              <w:spacing w:line="360" w:lineRule="auto"/>
              <w:jc w:val="left"/>
              <w:textAlignment w:val="center"/>
              <w:rPr>
                <w:color w:val="000000"/>
              </w:rPr>
            </w:pPr>
            <w:r>
              <w:rPr>
                <w:rFonts w:ascii="Times New Roman" w:hAnsi="Times New Roman" w:eastAsia="Times New Roman" w:cs="Times New Roman"/>
                <w:color w:val="000000"/>
              </w:rPr>
              <w:t>90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FE72C7">
            <w:pPr>
              <w:spacing w:line="360" w:lineRule="auto"/>
              <w:jc w:val="left"/>
              <w:textAlignment w:val="center"/>
              <w:rPr>
                <w:color w:val="000000"/>
              </w:rPr>
            </w:pPr>
            <w:r>
              <w:rPr>
                <w:rFonts w:ascii="Times New Roman" w:hAnsi="Times New Roman" w:eastAsia="Times New Roman" w:cs="Times New Roman"/>
                <w:color w:val="000000"/>
              </w:rPr>
              <w:t>120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C1387A">
            <w:pPr>
              <w:spacing w:line="360" w:lineRule="auto"/>
              <w:jc w:val="left"/>
              <w:textAlignment w:val="center"/>
              <w:rPr>
                <w:color w:val="000000"/>
              </w:rPr>
            </w:pPr>
            <w:r>
              <w:rPr>
                <w:rFonts w:ascii="Times New Roman" w:hAnsi="Times New Roman" w:eastAsia="Times New Roman" w:cs="Times New Roman"/>
                <w:color w:val="000000"/>
              </w:rPr>
              <w:t>150</w:t>
            </w:r>
          </w:p>
        </w:tc>
      </w:tr>
      <w:tr w14:paraId="3B9DB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6612DF">
            <w:pPr>
              <w:spacing w:line="360" w:lineRule="auto"/>
              <w:jc w:val="left"/>
              <w:textAlignment w:val="center"/>
              <w:rPr>
                <w:color w:val="000000"/>
              </w:rPr>
            </w:pPr>
            <w:r>
              <w:rPr>
                <w:rFonts w:ascii="宋体" w:hAnsi="宋体" w:eastAsia="宋体" w:cs="宋体"/>
                <w:color w:val="000000"/>
              </w:rPr>
              <w:t>烧杯及杯内物质质量</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4EB09C">
            <w:pPr>
              <w:spacing w:line="360" w:lineRule="auto"/>
              <w:jc w:val="left"/>
              <w:textAlignment w:val="center"/>
              <w:rPr>
                <w:color w:val="000000"/>
              </w:rPr>
            </w:pPr>
            <w:r>
              <w:rPr>
                <w:rFonts w:ascii="Times New Roman" w:hAnsi="Times New Roman" w:eastAsia="Times New Roman" w:cs="Times New Roman"/>
                <w:color w:val="000000"/>
              </w:rPr>
              <w:t>160.0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43A6B2">
            <w:pPr>
              <w:spacing w:line="360" w:lineRule="auto"/>
              <w:jc w:val="left"/>
              <w:textAlignment w:val="center"/>
              <w:rPr>
                <w:color w:val="000000"/>
              </w:rPr>
            </w:pPr>
            <w:r>
              <w:rPr>
                <w:rFonts w:ascii="Times New Roman" w:hAnsi="Times New Roman" w:eastAsia="Times New Roman" w:cs="Times New Roman"/>
                <w:color w:val="000000"/>
              </w:rPr>
              <w:t>157.8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FBEB7E">
            <w:pPr>
              <w:spacing w:line="360" w:lineRule="auto"/>
              <w:jc w:val="left"/>
              <w:textAlignment w:val="center"/>
              <w:rPr>
                <w:color w:val="000000"/>
              </w:rPr>
            </w:pPr>
            <w:r>
              <w:rPr>
                <w:rFonts w:ascii="Times New Roman" w:hAnsi="Times New Roman" w:eastAsia="Times New Roman" w:cs="Times New Roman"/>
                <w:color w:val="000000"/>
              </w:rPr>
              <w:t>156.4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7AF896">
            <w:pPr>
              <w:spacing w:line="360" w:lineRule="auto"/>
              <w:jc w:val="left"/>
              <w:textAlignment w:val="center"/>
              <w:rPr>
                <w:color w:val="000000"/>
              </w:rPr>
            </w:pPr>
            <w:r>
              <w:rPr>
                <w:rFonts w:ascii="Times New Roman" w:hAnsi="Times New Roman" w:eastAsia="Times New Roman" w:cs="Times New Roman"/>
                <w:color w:val="000000"/>
              </w:rPr>
              <w:t>155.7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97FE37">
            <w:pPr>
              <w:spacing w:line="360" w:lineRule="auto"/>
              <w:jc w:val="left"/>
              <w:textAlignment w:val="center"/>
              <w:rPr>
                <w:color w:val="000000"/>
              </w:rPr>
            </w:pPr>
            <w:r>
              <w:rPr>
                <w:rFonts w:ascii="Times New Roman" w:hAnsi="Times New Roman" w:eastAsia="Times New Roman" w:cs="Times New Roman"/>
                <w:color w:val="000000"/>
              </w:rPr>
              <w:t>155.6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68290F">
            <w:pPr>
              <w:spacing w:line="360" w:lineRule="auto"/>
              <w:jc w:val="left"/>
              <w:textAlignment w:val="center"/>
              <w:rPr>
                <w:color w:val="000000"/>
              </w:rPr>
            </w:pPr>
            <w:r>
              <w:rPr>
                <w:rFonts w:ascii="Times New Roman" w:hAnsi="Times New Roman" w:eastAsia="Times New Roman" w:cs="Times New Roman"/>
                <w:color w:val="000000"/>
              </w:rPr>
              <w:t>155.6</w:t>
            </w:r>
          </w:p>
        </w:tc>
      </w:tr>
    </w:tbl>
    <w:p w14:paraId="620721E2">
      <w:pPr>
        <w:spacing w:line="360" w:lineRule="auto"/>
        <w:jc w:val="left"/>
        <w:textAlignment w:val="center"/>
        <w:rPr>
          <w:color w:val="000000"/>
        </w:rPr>
      </w:pPr>
      <w:r>
        <w:rPr>
          <w:rFonts w:ascii="宋体" w:hAnsi="宋体" w:eastAsia="宋体" w:cs="宋体"/>
          <w:color w:val="000000"/>
        </w:rPr>
        <w:t>结合实验过程及所测数据</w:t>
      </w:r>
      <w:r>
        <w:rPr>
          <w:rFonts w:ascii="Times New Roman" w:hAnsi="Times New Roman" w:eastAsia="Times New Roman" w:cs="Times New Roman"/>
          <w:color w:val="000000"/>
        </w:rPr>
        <w:t>(</w:t>
      </w:r>
      <w:r>
        <w:rPr>
          <w:rFonts w:ascii="宋体" w:hAnsi="宋体" w:eastAsia="宋体" w:cs="宋体"/>
          <w:color w:val="000000"/>
        </w:rPr>
        <w:t>假设反应生成的</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全部排出</w:t>
      </w:r>
      <w:r>
        <w:rPr>
          <w:rFonts w:ascii="Times New Roman" w:hAnsi="Times New Roman" w:eastAsia="Times New Roman" w:cs="Times New Roman"/>
          <w:color w:val="000000"/>
        </w:rPr>
        <w:t>)</w:t>
      </w:r>
      <w:r>
        <w:rPr>
          <w:rFonts w:ascii="宋体" w:hAnsi="宋体" w:eastAsia="宋体" w:cs="宋体"/>
          <w:color w:val="000000"/>
        </w:rPr>
        <w:t>分析。下列说法错误的是</w:t>
      </w:r>
    </w:p>
    <w:p w14:paraId="1B8BC221">
      <w:pPr>
        <w:spacing w:line="360" w:lineRule="auto"/>
        <w:jc w:val="left"/>
        <w:textAlignment w:val="center"/>
        <w:rPr>
          <w:color w:val="000000"/>
        </w:rPr>
      </w:pPr>
      <w:r>
        <w:rPr>
          <w:color w:val="000000"/>
        </w:rPr>
        <w:t xml:space="preserve">A. </w:t>
      </w:r>
      <w:r>
        <w:rPr>
          <w:rFonts w:ascii="宋体" w:hAnsi="宋体" w:eastAsia="宋体" w:cs="宋体"/>
          <w:color w:val="000000"/>
        </w:rPr>
        <w:t>产生</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的质量为</w:t>
      </w:r>
      <w:r>
        <w:rPr>
          <w:rFonts w:ascii="Times New Roman" w:hAnsi="Times New Roman" w:eastAsia="Times New Roman" w:cs="Times New Roman"/>
          <w:color w:val="000000"/>
        </w:rPr>
        <w:t>4.4g</w:t>
      </w:r>
    </w:p>
    <w:p w14:paraId="55D71100">
      <w:pPr>
        <w:spacing w:line="360" w:lineRule="auto"/>
        <w:jc w:val="left"/>
        <w:textAlignment w:val="center"/>
        <w:rPr>
          <w:color w:val="000000"/>
        </w:rPr>
      </w:pPr>
      <w:r>
        <w:rPr>
          <w:color w:val="000000"/>
        </w:rPr>
        <w:t xml:space="preserve">B. </w:t>
      </w:r>
      <w:r>
        <w:rPr>
          <w:rFonts w:ascii="宋体" w:hAnsi="宋体" w:eastAsia="宋体" w:cs="宋体"/>
          <w:color w:val="000000"/>
        </w:rPr>
        <w:t>所用稀盐酸的溶质质量分数为</w:t>
      </w:r>
      <w:r>
        <w:rPr>
          <w:rFonts w:ascii="Times New Roman" w:hAnsi="Times New Roman" w:eastAsia="Times New Roman" w:cs="Times New Roman"/>
          <w:color w:val="000000"/>
        </w:rPr>
        <w:t>7.3%</w:t>
      </w:r>
    </w:p>
    <w:p w14:paraId="124DB0F5">
      <w:pPr>
        <w:spacing w:line="360" w:lineRule="auto"/>
        <w:jc w:val="left"/>
        <w:textAlignment w:val="center"/>
        <w:rPr>
          <w:color w:val="000000"/>
        </w:rPr>
      </w:pPr>
      <w:r>
        <w:rPr>
          <w:color w:val="000000"/>
        </w:rPr>
        <w:t xml:space="preserve">C. </w:t>
      </w:r>
      <w:r>
        <w:rPr>
          <w:rFonts w:ascii="宋体" w:hAnsi="宋体" w:eastAsia="宋体" w:cs="宋体"/>
          <w:color w:val="000000"/>
        </w:rPr>
        <w:t>鸡蛋壳中碳酸钙的质量分数约为</w:t>
      </w:r>
      <w:r>
        <w:rPr>
          <w:rFonts w:ascii="Times New Roman" w:hAnsi="Times New Roman" w:eastAsia="Times New Roman" w:cs="Times New Roman"/>
          <w:color w:val="000000"/>
        </w:rPr>
        <w:t>83.3%</w:t>
      </w:r>
    </w:p>
    <w:p w14:paraId="5092CF86">
      <w:pPr>
        <w:spacing w:line="360" w:lineRule="auto"/>
        <w:jc w:val="left"/>
        <w:textAlignment w:val="center"/>
        <w:rPr>
          <w:color w:val="000000"/>
        </w:rPr>
      </w:pPr>
      <w:r>
        <w:rPr>
          <w:color w:val="000000"/>
        </w:rPr>
        <w:t xml:space="preserve">D. </w:t>
      </w:r>
      <w:r>
        <w:rPr>
          <w:rFonts w:ascii="宋体" w:hAnsi="宋体" w:eastAsia="宋体" w:cs="宋体"/>
          <w:color w:val="000000"/>
        </w:rPr>
        <w:t>若加入稀盐酸的量不足，会导致测得鸡蛋壳中碳酸钙的含量偏小</w:t>
      </w:r>
    </w:p>
    <w:p w14:paraId="6DEF5B06">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非选择题共</w:t>
      </w:r>
      <w:r>
        <w:rPr>
          <w:rFonts w:ascii="Times New Roman" w:hAnsi="Times New Roman" w:eastAsia="Times New Roman" w:cs="Times New Roman"/>
          <w:b/>
          <w:color w:val="000000"/>
          <w:sz w:val="24"/>
        </w:rPr>
        <w:t>97</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FC760FC">
      <w:pPr>
        <w:spacing w:line="360" w:lineRule="auto"/>
        <w:jc w:val="left"/>
        <w:textAlignment w:val="center"/>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w:t>
      </w:r>
      <w:r>
        <w:rPr>
          <w:rFonts w:ascii="宋体" w:hAnsi="宋体" w:eastAsia="宋体" w:cs="宋体"/>
          <w:b/>
          <w:color w:val="000000"/>
          <w:sz w:val="24"/>
        </w:rPr>
        <w:t>本题包括</w:t>
      </w:r>
      <w:r>
        <w:rPr>
          <w:rFonts w:ascii="Times New Roman" w:hAnsi="Times New Roman" w:eastAsia="Times New Roman" w:cs="Times New Roman"/>
          <w:b/>
          <w:color w:val="000000"/>
          <w:sz w:val="24"/>
        </w:rPr>
        <w:t>5</w:t>
      </w:r>
      <w:r>
        <w:rPr>
          <w:rFonts w:ascii="宋体" w:hAnsi="宋体" w:eastAsia="宋体" w:cs="宋体"/>
          <w:b/>
          <w:color w:val="000000"/>
          <w:sz w:val="24"/>
        </w:rPr>
        <w:t>个小题，共</w:t>
      </w:r>
      <w:r>
        <w:rPr>
          <w:rFonts w:ascii="Times New Roman" w:hAnsi="Times New Roman" w:eastAsia="Times New Roman" w:cs="Times New Roman"/>
          <w:b/>
          <w:color w:val="000000"/>
          <w:sz w:val="24"/>
        </w:rPr>
        <w:t>36</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215A055">
      <w:pPr>
        <w:spacing w:line="360" w:lineRule="auto"/>
        <w:jc w:val="left"/>
        <w:textAlignment w:val="center"/>
        <w:rPr>
          <w:color w:val="000000"/>
        </w:rPr>
      </w:pPr>
      <w:r>
        <w:rPr>
          <w:color w:val="000000"/>
        </w:rPr>
        <w:t xml:space="preserve">9. </w:t>
      </w:r>
      <w:r>
        <w:rPr>
          <w:rFonts w:ascii="宋体" w:hAnsi="宋体" w:eastAsia="宋体" w:cs="宋体"/>
          <w:color w:val="000000"/>
        </w:rPr>
        <w:t>化学源自生活和生产实践，又服务于生活生产。回答下列问题：</w:t>
      </w:r>
    </w:p>
    <w:p w14:paraId="72D5D5E3">
      <w:pPr>
        <w:spacing w:line="360" w:lineRule="auto"/>
        <w:jc w:val="left"/>
        <w:textAlignment w:val="center"/>
        <w:rPr>
          <w:color w:val="000000"/>
        </w:rPr>
      </w:pPr>
      <w:r>
        <w:rPr>
          <w:color w:val="000000"/>
        </w:rPr>
        <w:t>（1）</w:t>
      </w:r>
      <w:r>
        <w:rPr>
          <w:rFonts w:ascii="宋体" w:hAnsi="宋体" w:eastAsia="宋体" w:cs="宋体"/>
          <w:color w:val="000000"/>
        </w:rPr>
        <w:t>川菜享誉全国，离不开丰富的调味品，你知道的一种调味品是</w:t>
      </w:r>
      <w:r>
        <w:rPr>
          <w:color w:val="000000"/>
        </w:rPr>
        <w:t>_____</w:t>
      </w:r>
      <w:r>
        <w:rPr>
          <w:rFonts w:ascii="宋体" w:hAnsi="宋体" w:eastAsia="宋体" w:cs="宋体"/>
          <w:color w:val="000000"/>
        </w:rPr>
        <w:t>。</w:t>
      </w:r>
    </w:p>
    <w:p w14:paraId="52920C7E">
      <w:pPr>
        <w:spacing w:line="360" w:lineRule="auto"/>
        <w:jc w:val="left"/>
        <w:textAlignment w:val="center"/>
        <w:rPr>
          <w:color w:val="000000"/>
        </w:rPr>
      </w:pPr>
      <w:r>
        <w:rPr>
          <w:color w:val="000000"/>
        </w:rPr>
        <w:t>（2）</w:t>
      </w:r>
      <w:r>
        <w:rPr>
          <w:rFonts w:ascii="宋体" w:hAnsi="宋体" w:eastAsia="宋体" w:cs="宋体"/>
          <w:color w:val="000000"/>
        </w:rPr>
        <w:t>某些食品包装袋中装有干燥剂，其主要成分为氧化钙，氧化钙作干燥剂的原理是</w:t>
      </w:r>
      <w:r>
        <w:rPr>
          <w:rFonts w:ascii="Times New Roman" w:hAnsi="Times New Roman" w:eastAsia="Times New Roman" w:cs="Times New Roman"/>
          <w:color w:val="000000"/>
        </w:rPr>
        <w:t>CaO+X=Ca(OH)</w:t>
      </w:r>
      <w:r>
        <w:rPr>
          <w:rFonts w:ascii="Times New Roman" w:hAnsi="Times New Roman" w:eastAsia="Times New Roman" w:cs="Times New Roman"/>
          <w:color w:val="000000"/>
          <w:vertAlign w:val="subscript"/>
        </w:rPr>
        <w:t>2</w:t>
      </w:r>
      <w:r>
        <w:rPr>
          <w:rFonts w:ascii="宋体" w:hAnsi="宋体" w:eastAsia="宋体" w:cs="宋体"/>
          <w:color w:val="000000"/>
        </w:rPr>
        <w:t>。其中，</w:t>
      </w:r>
      <w:r>
        <w:rPr>
          <w:rFonts w:ascii="Times New Roman" w:hAnsi="Times New Roman" w:eastAsia="Times New Roman" w:cs="Times New Roman"/>
          <w:color w:val="000000"/>
        </w:rPr>
        <w:t>X</w:t>
      </w:r>
      <w:r>
        <w:rPr>
          <w:rFonts w:ascii="宋体" w:hAnsi="宋体" w:eastAsia="宋体" w:cs="宋体"/>
          <w:color w:val="000000"/>
        </w:rPr>
        <w:t>的化学式为</w:t>
      </w:r>
      <w:r>
        <w:rPr>
          <w:color w:val="000000"/>
        </w:rPr>
        <w:t>_____</w:t>
      </w:r>
      <w:r>
        <w:rPr>
          <w:rFonts w:ascii="宋体" w:hAnsi="宋体" w:eastAsia="宋体" w:cs="宋体"/>
          <w:color w:val="000000"/>
        </w:rPr>
        <w:t>。</w:t>
      </w:r>
    </w:p>
    <w:p w14:paraId="6E1AFDEB">
      <w:pPr>
        <w:spacing w:line="360" w:lineRule="auto"/>
        <w:jc w:val="left"/>
        <w:textAlignment w:val="center"/>
        <w:rPr>
          <w:color w:val="000000"/>
        </w:rPr>
      </w:pPr>
      <w:r>
        <w:rPr>
          <w:color w:val="000000"/>
        </w:rPr>
        <w:t>（3）</w:t>
      </w:r>
      <w:r>
        <w:rPr>
          <w:rFonts w:ascii="宋体" w:hAnsi="宋体" w:eastAsia="宋体" w:cs="宋体"/>
          <w:color w:val="000000"/>
        </w:rPr>
        <w:t>践行“绿水青山就是金山银山”的发展理念，倡导低碳生活，你在衣食住行的某个方面践行低碳生活的方式是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举一例</w:t>
      </w:r>
      <w:r>
        <w:rPr>
          <w:rFonts w:ascii="Times New Roman" w:hAnsi="Times New Roman" w:eastAsia="Times New Roman" w:cs="Times New Roman"/>
          <w:color w:val="000000"/>
        </w:rPr>
        <w:t>)</w:t>
      </w:r>
      <w:r>
        <w:rPr>
          <w:rFonts w:ascii="宋体" w:hAnsi="宋体" w:eastAsia="宋体" w:cs="宋体"/>
          <w:color w:val="000000"/>
        </w:rPr>
        <w:t>。</w:t>
      </w:r>
    </w:p>
    <w:p w14:paraId="1A0104FF">
      <w:pPr>
        <w:spacing w:line="360" w:lineRule="auto"/>
        <w:jc w:val="left"/>
        <w:textAlignment w:val="center"/>
        <w:rPr>
          <w:color w:val="000000"/>
        </w:rPr>
      </w:pPr>
      <w:r>
        <w:rPr>
          <w:color w:val="000000"/>
        </w:rPr>
        <w:t xml:space="preserve">10. </w:t>
      </w:r>
      <w:r>
        <w:rPr>
          <w:rFonts w:ascii="宋体" w:hAnsi="宋体" w:eastAsia="宋体" w:cs="宋体"/>
          <w:color w:val="000000"/>
        </w:rPr>
        <w:t>海水“晒盐”后剩下</w:t>
      </w:r>
      <w:r>
        <w:rPr>
          <w:rFonts w:ascii="宋体" w:hAnsi="宋体" w:eastAsia="宋体" w:cs="宋体"/>
          <w:color w:val="000000"/>
          <w:position w:val="0"/>
        </w:rPr>
        <w:drawing>
          <wp:inline distT="0" distB="0" distL="114300" distR="114300">
            <wp:extent cx="133350" cy="177800"/>
            <wp:effectExtent l="0" t="0" r="0" b="0"/>
            <wp:docPr id="200360" name="图片 200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0" name="图片 200360"/>
                    <pic:cNvPicPr>
                      <a:picLocks noChangeAspect="1"/>
                    </pic:cNvPicPr>
                  </pic:nvPicPr>
                  <pic:blipFill>
                    <a:blip r:embed="rId2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“苦卤”也是宝贵的化学资源，其中主要是由氯、钠、镁、硫、钙、钾、溴等元素组成的盐。利用苦卤生产“国防元素”金属镁的工艺流程如图。</w:t>
      </w:r>
    </w:p>
    <w:p w14:paraId="4A47F178">
      <w:pPr>
        <w:spacing w:line="360" w:lineRule="auto"/>
        <w:jc w:val="left"/>
        <w:textAlignment w:val="center"/>
        <w:rPr>
          <w:color w:val="000000"/>
        </w:rPr>
      </w:pPr>
      <w:r>
        <w:rPr>
          <w:color w:val="000000"/>
        </w:rPr>
        <w:drawing>
          <wp:inline distT="0" distB="0" distL="114300" distR="114300">
            <wp:extent cx="4105275" cy="14097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4105275" cy="1409700"/>
                    </a:xfrm>
                    <a:prstGeom prst="rect">
                      <a:avLst/>
                    </a:prstGeom>
                  </pic:spPr>
                </pic:pic>
              </a:graphicData>
            </a:graphic>
          </wp:inline>
        </w:drawing>
      </w:r>
    </w:p>
    <w:p w14:paraId="58810B75">
      <w:pPr>
        <w:spacing w:line="360" w:lineRule="auto"/>
        <w:jc w:val="left"/>
        <w:textAlignment w:val="center"/>
        <w:rPr>
          <w:color w:val="000000"/>
        </w:rPr>
      </w:pPr>
      <w:r>
        <w:rPr>
          <w:rFonts w:ascii="宋体" w:hAnsi="宋体" w:eastAsia="宋体" w:cs="宋体"/>
          <w:color w:val="000000"/>
        </w:rPr>
        <w:t>回答下列问题：</w:t>
      </w:r>
    </w:p>
    <w:p w14:paraId="0456123B">
      <w:pPr>
        <w:spacing w:line="360" w:lineRule="auto"/>
        <w:jc w:val="left"/>
        <w:textAlignment w:val="center"/>
        <w:rPr>
          <w:color w:val="000000"/>
        </w:rPr>
      </w:pPr>
      <w:r>
        <w:rPr>
          <w:color w:val="000000"/>
        </w:rPr>
        <w:t>（1）</w:t>
      </w:r>
      <w:r>
        <w:rPr>
          <w:rFonts w:ascii="宋体" w:hAnsi="宋体" w:eastAsia="宋体" w:cs="宋体"/>
          <w:color w:val="000000"/>
        </w:rPr>
        <w:t>“沉淀池”中分离出</w:t>
      </w:r>
      <w:r>
        <w:rPr>
          <w:rFonts w:ascii="Times New Roman" w:hAnsi="Times New Roman" w:eastAsia="Times New Roman" w:cs="Times New Roman"/>
          <w:color w:val="000000"/>
        </w:rPr>
        <w:t>Mg(OH)</w:t>
      </w:r>
      <w:r>
        <w:rPr>
          <w:color w:val="000000"/>
          <w:vertAlign w:val="subscript"/>
        </w:rPr>
        <w:t>2</w:t>
      </w:r>
      <w:r>
        <w:rPr>
          <w:rFonts w:ascii="宋体" w:hAnsi="宋体" w:eastAsia="宋体" w:cs="宋体"/>
          <w:color w:val="000000"/>
        </w:rPr>
        <w:t>沉淀的操作名称是</w:t>
      </w:r>
      <w:r>
        <w:rPr>
          <w:color w:val="000000"/>
        </w:rPr>
        <w:t>_____</w:t>
      </w:r>
      <w:r>
        <w:rPr>
          <w:rFonts w:ascii="宋体" w:hAnsi="宋体" w:eastAsia="宋体" w:cs="宋体"/>
          <w:color w:val="000000"/>
        </w:rPr>
        <w:t>。</w:t>
      </w:r>
    </w:p>
    <w:p w14:paraId="3156877B">
      <w:pPr>
        <w:spacing w:line="360" w:lineRule="auto"/>
        <w:jc w:val="left"/>
        <w:textAlignment w:val="center"/>
        <w:rPr>
          <w:color w:val="000000"/>
        </w:rPr>
      </w:pPr>
      <w:r>
        <w:rPr>
          <w:color w:val="000000"/>
        </w:rPr>
        <w:t>（2）</w:t>
      </w:r>
      <w:r>
        <w:rPr>
          <w:rFonts w:ascii="宋体" w:hAnsi="宋体" w:eastAsia="宋体" w:cs="宋体"/>
          <w:color w:val="000000"/>
        </w:rPr>
        <w:t>“溶解池”中发生反应的化学方程式为</w:t>
      </w:r>
      <w:r>
        <w:rPr>
          <w:color w:val="000000"/>
        </w:rPr>
        <w:t>_____</w:t>
      </w:r>
      <w:r>
        <w:rPr>
          <w:rFonts w:ascii="宋体" w:hAnsi="宋体" w:eastAsia="宋体" w:cs="宋体"/>
          <w:color w:val="000000"/>
        </w:rPr>
        <w:t>。</w:t>
      </w:r>
    </w:p>
    <w:p w14:paraId="25A6A6B8">
      <w:pPr>
        <w:spacing w:line="360" w:lineRule="auto"/>
        <w:jc w:val="left"/>
        <w:textAlignment w:val="center"/>
        <w:rPr>
          <w:color w:val="000000"/>
        </w:rPr>
      </w:pPr>
      <w:r>
        <w:rPr>
          <w:color w:val="000000"/>
        </w:rPr>
        <w:t>（3）</w:t>
      </w:r>
      <w:r>
        <w:rPr>
          <w:rFonts w:ascii="宋体" w:hAnsi="宋体" w:eastAsia="宋体" w:cs="宋体"/>
          <w:color w:val="000000"/>
        </w:rPr>
        <w:t>生产过程中，将“苦卤”中的</w:t>
      </w:r>
      <w:r>
        <w:rPr>
          <w:rFonts w:ascii="Times New Roman" w:hAnsi="Times New Roman" w:eastAsia="Times New Roman" w:cs="Times New Roman"/>
          <w:color w:val="000000"/>
        </w:rPr>
        <w:t>MgCl</w:t>
      </w:r>
      <w:r>
        <w:rPr>
          <w:color w:val="000000"/>
          <w:vertAlign w:val="subscript"/>
        </w:rPr>
        <w:t>2</w:t>
      </w:r>
      <w:r>
        <w:rPr>
          <w:rFonts w:ascii="宋体" w:hAnsi="宋体" w:eastAsia="宋体" w:cs="宋体"/>
          <w:color w:val="000000"/>
        </w:rPr>
        <w:t>先转化为</w:t>
      </w:r>
      <w:r>
        <w:rPr>
          <w:rFonts w:ascii="Times New Roman" w:hAnsi="Times New Roman" w:eastAsia="Times New Roman" w:cs="Times New Roman"/>
          <w:color w:val="000000"/>
        </w:rPr>
        <w:t>Mg(OH)</w:t>
      </w:r>
      <w:r>
        <w:rPr>
          <w:color w:val="000000"/>
          <w:vertAlign w:val="subscript"/>
        </w:rPr>
        <w:t>2</w:t>
      </w:r>
      <w:r>
        <w:rPr>
          <w:rFonts w:ascii="宋体" w:hAnsi="宋体" w:eastAsia="宋体" w:cs="宋体"/>
          <w:color w:val="000000"/>
        </w:rPr>
        <w:t>，再将</w:t>
      </w:r>
      <w:r>
        <w:rPr>
          <w:rFonts w:ascii="Times New Roman" w:hAnsi="Times New Roman" w:eastAsia="Times New Roman" w:cs="Times New Roman"/>
          <w:color w:val="000000"/>
        </w:rPr>
        <w:t>Mg(OH)</w:t>
      </w:r>
      <w:r>
        <w:rPr>
          <w:color w:val="000000"/>
          <w:vertAlign w:val="subscript"/>
        </w:rPr>
        <w:t>2</w:t>
      </w:r>
      <w:r>
        <w:rPr>
          <w:rFonts w:ascii="宋体" w:hAnsi="宋体" w:eastAsia="宋体" w:cs="宋体"/>
          <w:color w:val="000000"/>
        </w:rPr>
        <w:t>重新转化为</w:t>
      </w:r>
      <w:r>
        <w:rPr>
          <w:rFonts w:ascii="Times New Roman" w:hAnsi="Times New Roman" w:eastAsia="Times New Roman" w:cs="Times New Roman"/>
          <w:color w:val="000000"/>
        </w:rPr>
        <w:t>MgCl</w:t>
      </w:r>
      <w:r>
        <w:rPr>
          <w:color w:val="000000"/>
          <w:vertAlign w:val="subscript"/>
        </w:rPr>
        <w:t>2</w:t>
      </w:r>
      <w:r>
        <w:rPr>
          <w:rFonts w:ascii="宋体" w:hAnsi="宋体" w:eastAsia="宋体" w:cs="宋体"/>
          <w:color w:val="000000"/>
        </w:rPr>
        <w:t>，其目的是</w:t>
      </w:r>
      <w:r>
        <w:rPr>
          <w:rFonts w:ascii="Times New Roman" w:hAnsi="Times New Roman" w:eastAsia="Times New Roman" w:cs="Times New Roman"/>
          <w:color w:val="000000"/>
        </w:rPr>
        <w:t>_____(</w:t>
      </w:r>
      <w:r>
        <w:rPr>
          <w:rFonts w:ascii="宋体" w:hAnsi="宋体" w:eastAsia="宋体" w:cs="宋体"/>
          <w:color w:val="000000"/>
        </w:rPr>
        <w:t>填标号</w:t>
      </w:r>
      <w:r>
        <w:rPr>
          <w:rFonts w:ascii="Times New Roman" w:hAnsi="Times New Roman" w:eastAsia="Times New Roman" w:cs="Times New Roman"/>
          <w:color w:val="000000"/>
        </w:rPr>
        <w:t>)</w:t>
      </w:r>
      <w:r>
        <w:rPr>
          <w:rFonts w:ascii="宋体" w:hAnsi="宋体" w:eastAsia="宋体" w:cs="宋体"/>
          <w:color w:val="000000"/>
        </w:rPr>
        <w:t>。</w:t>
      </w:r>
    </w:p>
    <w:p w14:paraId="523DCDBC">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富集</w:t>
      </w:r>
      <w:r>
        <w:rPr>
          <w:rFonts w:ascii="Times New Roman" w:hAnsi="Times New Roman" w:eastAsia="Times New Roman" w:cs="Times New Roman"/>
          <w:color w:val="000000"/>
        </w:rPr>
        <w:t>MgCl</w:t>
      </w:r>
      <w:r>
        <w:rPr>
          <w:color w:val="000000"/>
          <w:vertAlign w:val="subscript"/>
        </w:rPr>
        <w:t>2</w:t>
      </w:r>
      <w:r>
        <w:rPr>
          <w:color w:val="000000"/>
        </w:rPr>
        <w:tab/>
      </w:r>
      <w:r>
        <w:rPr>
          <w:color w:val="000000"/>
        </w:rPr>
        <w:t xml:space="preserve">B. </w:t>
      </w:r>
      <w:r>
        <w:rPr>
          <w:rFonts w:ascii="宋体" w:hAnsi="宋体" w:eastAsia="宋体" w:cs="宋体"/>
          <w:color w:val="000000"/>
        </w:rPr>
        <w:t>提纯</w:t>
      </w:r>
      <w:r>
        <w:rPr>
          <w:rFonts w:ascii="Times New Roman" w:hAnsi="Times New Roman" w:eastAsia="Times New Roman" w:cs="Times New Roman"/>
          <w:color w:val="000000"/>
        </w:rPr>
        <w:t>MgCl</w:t>
      </w:r>
      <w:r>
        <w:rPr>
          <w:color w:val="000000"/>
          <w:vertAlign w:val="subscript"/>
        </w:rPr>
        <w:t>2</w:t>
      </w:r>
      <w:r>
        <w:rPr>
          <w:color w:val="000000"/>
        </w:rPr>
        <w:tab/>
      </w:r>
      <w:r>
        <w:rPr>
          <w:color w:val="000000"/>
        </w:rPr>
        <w:t xml:space="preserve">C. </w:t>
      </w:r>
      <w:r>
        <w:rPr>
          <w:rFonts w:ascii="宋体" w:hAnsi="宋体" w:eastAsia="宋体" w:cs="宋体"/>
          <w:color w:val="000000"/>
        </w:rPr>
        <w:t>没有任何价值</w:t>
      </w:r>
    </w:p>
    <w:p w14:paraId="43E9459B">
      <w:pPr>
        <w:spacing w:line="360" w:lineRule="auto"/>
        <w:jc w:val="left"/>
        <w:textAlignment w:val="center"/>
        <w:rPr>
          <w:color w:val="000000"/>
        </w:rPr>
      </w:pPr>
      <w:r>
        <w:rPr>
          <w:color w:val="000000"/>
        </w:rPr>
        <w:t xml:space="preserve">11. </w:t>
      </w:r>
      <w:r>
        <w:rPr>
          <w:rFonts w:ascii="宋体" w:hAnsi="宋体" w:eastAsia="宋体" w:cs="宋体"/>
          <w:color w:val="000000"/>
        </w:rPr>
        <w:t>你熟悉的七种物质</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F</w:t>
      </w:r>
      <w:r>
        <w:rPr>
          <w:rFonts w:ascii="宋体" w:hAnsi="宋体" w:eastAsia="宋体" w:cs="宋体"/>
          <w:color w:val="000000"/>
        </w:rPr>
        <w:t>、</w:t>
      </w:r>
      <w:r>
        <w:rPr>
          <w:rFonts w:ascii="Times New Roman" w:hAnsi="Times New Roman" w:eastAsia="Times New Roman" w:cs="Times New Roman"/>
          <w:color w:val="000000"/>
        </w:rPr>
        <w:t>G</w:t>
      </w:r>
      <w:r>
        <w:rPr>
          <w:rFonts w:ascii="宋体" w:hAnsi="宋体" w:eastAsia="宋体" w:cs="宋体"/>
          <w:color w:val="000000"/>
        </w:rPr>
        <w:t>有如图所示的转化关系</w:t>
      </w:r>
      <w:r>
        <w:rPr>
          <w:rFonts w:ascii="Times New Roman" w:hAnsi="Times New Roman" w:eastAsia="Times New Roman" w:cs="Times New Roman"/>
          <w:color w:val="000000"/>
        </w:rPr>
        <w:t>(</w:t>
      </w:r>
      <w:r>
        <w:rPr>
          <w:rFonts w:ascii="宋体" w:hAnsi="宋体" w:eastAsia="宋体" w:cs="宋体"/>
          <w:color w:val="000000"/>
        </w:rPr>
        <w:t>部分反应物、生成物及反应条件未标出</w:t>
      </w:r>
      <w:r>
        <w:rPr>
          <w:rFonts w:ascii="Times New Roman" w:hAnsi="Times New Roman" w:eastAsia="Times New Roman" w:cs="Times New Roman"/>
          <w:color w:val="000000"/>
        </w:rPr>
        <w:t>)</w:t>
      </w:r>
      <w:r>
        <w:rPr>
          <w:rFonts w:ascii="宋体" w:hAnsi="宋体" w:eastAsia="宋体" w:cs="宋体"/>
          <w:color w:val="000000"/>
        </w:rPr>
        <w:t>。其中，</w:t>
      </w:r>
      <w:r>
        <w:rPr>
          <w:rFonts w:ascii="Times New Roman" w:hAnsi="Times New Roman" w:eastAsia="Times New Roman" w:cs="Times New Roman"/>
          <w:color w:val="000000"/>
        </w:rPr>
        <w:t>A</w:t>
      </w:r>
      <w:r>
        <w:rPr>
          <w:rFonts w:ascii="宋体" w:hAnsi="宋体" w:eastAsia="宋体" w:cs="宋体"/>
          <w:color w:val="000000"/>
        </w:rPr>
        <w:t>能供给生物呼吸，</w:t>
      </w:r>
      <w:r>
        <w:rPr>
          <w:rFonts w:ascii="Times New Roman" w:hAnsi="Times New Roman" w:eastAsia="Times New Roman" w:cs="Times New Roman"/>
          <w:color w:val="000000"/>
        </w:rPr>
        <w:t>B</w:t>
      </w:r>
      <w:r>
        <w:rPr>
          <w:rFonts w:ascii="宋体" w:hAnsi="宋体" w:eastAsia="宋体" w:cs="宋体"/>
          <w:color w:val="000000"/>
        </w:rPr>
        <w:t>随呼吸进入人体血液后会与血红蛋白结合导致血液失去输送氧气的能力，</w:t>
      </w:r>
      <w:r>
        <w:rPr>
          <w:rFonts w:ascii="Times New Roman" w:hAnsi="Times New Roman" w:eastAsia="Times New Roman" w:cs="Times New Roman"/>
          <w:color w:val="000000"/>
        </w:rPr>
        <w:t>B</w:t>
      </w:r>
      <w:r>
        <w:rPr>
          <w:rFonts w:ascii="宋体" w:hAnsi="宋体" w:eastAsia="宋体" w:cs="宋体"/>
          <w:color w:val="000000"/>
        </w:rPr>
        <w:t>和</w:t>
      </w:r>
      <w:r>
        <w:rPr>
          <w:rFonts w:ascii="Times New Roman" w:hAnsi="Times New Roman" w:eastAsia="Times New Roman" w:cs="Times New Roman"/>
          <w:color w:val="000000"/>
        </w:rPr>
        <w:t>C</w:t>
      </w:r>
      <w:r>
        <w:rPr>
          <w:rFonts w:ascii="宋体" w:hAnsi="宋体" w:eastAsia="宋体" w:cs="宋体"/>
          <w:color w:val="000000"/>
        </w:rPr>
        <w:t>均为氧化物且组成元素相同，</w:t>
      </w:r>
      <w:r>
        <w:rPr>
          <w:rFonts w:ascii="Times New Roman" w:hAnsi="Times New Roman" w:eastAsia="Times New Roman" w:cs="Times New Roman"/>
          <w:color w:val="000000"/>
        </w:rPr>
        <w:t>F</w:t>
      </w:r>
      <w:r>
        <w:rPr>
          <w:rFonts w:ascii="宋体" w:hAnsi="宋体" w:eastAsia="宋体" w:cs="宋体"/>
          <w:color w:val="000000"/>
        </w:rPr>
        <w:t>俗称纯碱或苏打，反应⑤为工业炼铁的化学反应原理。已知，含</w:t>
      </w:r>
      <w:r>
        <w:rPr>
          <w:rFonts w:ascii="Times New Roman" w:hAnsi="Times New Roman" w:eastAsia="Times New Roman" w:cs="Times New Roman"/>
          <w:color w:val="000000"/>
        </w:rPr>
        <w:t>Fe</w:t>
      </w:r>
      <w:r>
        <w:rPr>
          <w:color w:val="000000"/>
          <w:vertAlign w:val="superscript"/>
        </w:rPr>
        <w:t>2+</w:t>
      </w:r>
      <w:r>
        <w:rPr>
          <w:rFonts w:ascii="宋体" w:hAnsi="宋体" w:eastAsia="宋体" w:cs="宋体"/>
          <w:color w:val="000000"/>
        </w:rPr>
        <w:t>的盐溶液与碱溶液混合能生成白色沉淀</w:t>
      </w:r>
      <w:r>
        <w:rPr>
          <w:rFonts w:ascii="Times New Roman" w:hAnsi="Times New Roman" w:eastAsia="Times New Roman" w:cs="Times New Roman"/>
          <w:color w:val="000000"/>
        </w:rPr>
        <w:t>Fe(OH)</w:t>
      </w:r>
      <w:r>
        <w:rPr>
          <w:color w:val="000000"/>
          <w:vertAlign w:val="subscript"/>
        </w:rPr>
        <w:t>2</w:t>
      </w:r>
      <w:r>
        <w:rPr>
          <w:rFonts w:ascii="宋体" w:hAnsi="宋体" w:eastAsia="宋体" w:cs="宋体"/>
          <w:color w:val="000000"/>
        </w:rPr>
        <w:t>。</w:t>
      </w:r>
    </w:p>
    <w:p w14:paraId="64D18C66">
      <w:pPr>
        <w:spacing w:line="360" w:lineRule="auto"/>
        <w:jc w:val="left"/>
        <w:textAlignment w:val="center"/>
        <w:rPr>
          <w:color w:val="000000"/>
        </w:rPr>
      </w:pPr>
      <w:r>
        <w:rPr>
          <w:color w:val="000000"/>
        </w:rPr>
        <w:drawing>
          <wp:inline distT="0" distB="0" distL="114300" distR="114300">
            <wp:extent cx="3305175" cy="11620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3305175" cy="1162050"/>
                    </a:xfrm>
                    <a:prstGeom prst="rect">
                      <a:avLst/>
                    </a:prstGeom>
                  </pic:spPr>
                </pic:pic>
              </a:graphicData>
            </a:graphic>
          </wp:inline>
        </w:drawing>
      </w:r>
    </w:p>
    <w:p w14:paraId="6CAC6A9A">
      <w:pPr>
        <w:spacing w:line="360" w:lineRule="auto"/>
        <w:jc w:val="left"/>
        <w:textAlignment w:val="center"/>
        <w:rPr>
          <w:color w:val="000000"/>
        </w:rPr>
      </w:pPr>
      <w:r>
        <w:rPr>
          <w:rFonts w:ascii="宋体" w:hAnsi="宋体" w:eastAsia="宋体" w:cs="宋体"/>
          <w:color w:val="000000"/>
        </w:rPr>
        <w:t>回答下列问题：</w:t>
      </w:r>
    </w:p>
    <w:p w14:paraId="1A957CC3">
      <w:pPr>
        <w:spacing w:line="360" w:lineRule="auto"/>
        <w:jc w:val="left"/>
        <w:textAlignment w:val="center"/>
        <w:rPr>
          <w:color w:val="000000"/>
        </w:rPr>
      </w:pPr>
      <w:r>
        <w:rPr>
          <w:color w:val="000000"/>
        </w:rPr>
        <w:t>（1）</w:t>
      </w:r>
      <w:r>
        <w:rPr>
          <w:rFonts w:ascii="宋体" w:hAnsi="宋体" w:eastAsia="宋体" w:cs="宋体"/>
          <w:color w:val="000000"/>
        </w:rPr>
        <w:t>物质</w:t>
      </w:r>
      <w:r>
        <w:rPr>
          <w:rFonts w:ascii="Times New Roman" w:hAnsi="Times New Roman" w:eastAsia="Times New Roman" w:cs="Times New Roman"/>
          <w:color w:val="000000"/>
        </w:rPr>
        <w:t>B</w:t>
      </w:r>
      <w:r>
        <w:rPr>
          <w:rFonts w:ascii="宋体" w:hAnsi="宋体" w:eastAsia="宋体" w:cs="宋体"/>
          <w:color w:val="000000"/>
          <w:position w:val="0"/>
        </w:rPr>
        <w:drawing>
          <wp:inline distT="0" distB="0" distL="114300" distR="114300">
            <wp:extent cx="133350" cy="177800"/>
            <wp:effectExtent l="0" t="0" r="0" b="0"/>
            <wp:docPr id="200366" name="图片 200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6" name="图片 200366"/>
                    <pic:cNvPicPr>
                      <a:picLocks noChangeAspect="1"/>
                    </pic:cNvPicPr>
                  </pic:nvPicPr>
                  <pic:blipFill>
                    <a:blip r:embed="rId2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化学式为</w:t>
      </w:r>
      <w:r>
        <w:rPr>
          <w:color w:val="000000"/>
        </w:rPr>
        <w:t>_____</w:t>
      </w:r>
      <w:r>
        <w:rPr>
          <w:rFonts w:ascii="宋体" w:hAnsi="宋体" w:eastAsia="宋体" w:cs="宋体"/>
          <w:color w:val="000000"/>
        </w:rPr>
        <w:t>。</w:t>
      </w:r>
    </w:p>
    <w:p w14:paraId="3CC1C49B">
      <w:pPr>
        <w:spacing w:line="360" w:lineRule="auto"/>
        <w:jc w:val="left"/>
        <w:textAlignment w:val="center"/>
        <w:rPr>
          <w:color w:val="000000"/>
        </w:rPr>
      </w:pPr>
      <w:r>
        <w:rPr>
          <w:color w:val="000000"/>
        </w:rPr>
        <w:t>（2）</w:t>
      </w:r>
      <w:r>
        <w:rPr>
          <w:rFonts w:ascii="宋体" w:hAnsi="宋体" w:eastAsia="宋体" w:cs="宋体"/>
          <w:color w:val="000000"/>
        </w:rPr>
        <w:t>反应⑥发生的过程中观察到的现象为</w:t>
      </w:r>
      <w:r>
        <w:rPr>
          <w:color w:val="000000"/>
        </w:rPr>
        <w:t>_____</w:t>
      </w:r>
      <w:r>
        <w:rPr>
          <w:rFonts w:ascii="宋体" w:hAnsi="宋体" w:eastAsia="宋体" w:cs="宋体"/>
          <w:color w:val="000000"/>
        </w:rPr>
        <w:t>。</w:t>
      </w:r>
    </w:p>
    <w:p w14:paraId="3BC83199">
      <w:pPr>
        <w:spacing w:line="360" w:lineRule="auto"/>
        <w:jc w:val="left"/>
        <w:textAlignment w:val="center"/>
        <w:rPr>
          <w:color w:val="000000"/>
        </w:rPr>
      </w:pPr>
      <w:r>
        <w:rPr>
          <w:color w:val="000000"/>
        </w:rPr>
        <w:t>（3）</w:t>
      </w:r>
      <w:r>
        <w:rPr>
          <w:rFonts w:ascii="宋体" w:hAnsi="宋体" w:eastAsia="宋体" w:cs="宋体"/>
          <w:color w:val="000000"/>
        </w:rPr>
        <w:t>反应⑧的化学方程式为</w:t>
      </w:r>
      <w:r>
        <w:rPr>
          <w:color w:val="000000"/>
        </w:rPr>
        <w:t>_____</w:t>
      </w:r>
      <w:r>
        <w:rPr>
          <w:rFonts w:ascii="宋体" w:hAnsi="宋体" w:eastAsia="宋体" w:cs="宋体"/>
          <w:color w:val="000000"/>
        </w:rPr>
        <w:t>。</w:t>
      </w:r>
    </w:p>
    <w:p w14:paraId="2C042599">
      <w:pPr>
        <w:spacing w:line="360" w:lineRule="auto"/>
        <w:jc w:val="left"/>
        <w:textAlignment w:val="center"/>
        <w:rPr>
          <w:color w:val="000000"/>
        </w:rPr>
      </w:pPr>
      <w:r>
        <w:rPr>
          <w:color w:val="000000"/>
        </w:rPr>
        <w:t>（4）</w:t>
      </w:r>
      <w:r>
        <w:rPr>
          <w:rFonts w:ascii="宋体" w:hAnsi="宋体" w:eastAsia="宋体" w:cs="宋体"/>
          <w:color w:val="000000"/>
        </w:rPr>
        <w:t>反应①</w:t>
      </w:r>
      <w:r>
        <w:rPr>
          <w:rFonts w:ascii="Times New Roman" w:hAnsi="Times New Roman" w:eastAsia="Times New Roman" w:cs="Times New Roman"/>
          <w:color w:val="000000"/>
        </w:rPr>
        <w:t>~</w:t>
      </w:r>
      <w:r>
        <w:rPr>
          <w:rFonts w:ascii="宋体" w:hAnsi="宋体" w:eastAsia="宋体" w:cs="宋体"/>
          <w:color w:val="000000"/>
        </w:rPr>
        <w:t>⑤中，可以通过“化合反应”实现转化的有</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填标号</w:t>
      </w:r>
      <w:r>
        <w:rPr>
          <w:rFonts w:ascii="Times New Roman" w:hAnsi="Times New Roman" w:eastAsia="Times New Roman" w:cs="Times New Roman"/>
          <w:color w:val="000000"/>
        </w:rPr>
        <w:t>)</w:t>
      </w:r>
      <w:r>
        <w:rPr>
          <w:rFonts w:ascii="宋体" w:hAnsi="宋体" w:eastAsia="宋体" w:cs="宋体"/>
          <w:color w:val="000000"/>
        </w:rPr>
        <w:t>。</w:t>
      </w:r>
    </w:p>
    <w:p w14:paraId="70C1C2DA">
      <w:pPr>
        <w:spacing w:line="360" w:lineRule="auto"/>
        <w:jc w:val="left"/>
        <w:textAlignment w:val="center"/>
        <w:rPr>
          <w:color w:val="000000"/>
        </w:rPr>
      </w:pPr>
      <w:r>
        <w:rPr>
          <w:color w:val="000000"/>
        </w:rPr>
        <w:t xml:space="preserve">12. </w:t>
      </w:r>
      <w:r>
        <w:rPr>
          <w:rFonts w:ascii="宋体" w:hAnsi="宋体" w:eastAsia="宋体" w:cs="宋体"/>
          <w:color w:val="000000"/>
        </w:rPr>
        <w:t>某小组同学在开展“揭秘‘暖宝宝’”的跨学科实践活动中，结合“氧气的实验室制取”开展了如下探究。</w:t>
      </w:r>
    </w:p>
    <w:p w14:paraId="30AAF646">
      <w:pPr>
        <w:spacing w:line="360" w:lineRule="auto"/>
        <w:jc w:val="left"/>
        <w:textAlignment w:val="center"/>
        <w:rPr>
          <w:color w:val="000000"/>
        </w:rPr>
      </w:pPr>
      <w:r>
        <w:rPr>
          <w:rFonts w:ascii="宋体" w:hAnsi="宋体" w:eastAsia="宋体" w:cs="宋体"/>
          <w:color w:val="000000"/>
        </w:rPr>
        <w:t>查阅资料：①“暖宝宝”袋内为黑色固体，主要成分有铁粉、活性炭、食盐、水和蛭石</w:t>
      </w:r>
      <w:r>
        <w:rPr>
          <w:rFonts w:ascii="Times New Roman" w:hAnsi="Times New Roman" w:eastAsia="Times New Roman" w:cs="Times New Roman"/>
          <w:color w:val="000000"/>
        </w:rPr>
        <w:t>(</w:t>
      </w:r>
      <w:r>
        <w:rPr>
          <w:rFonts w:ascii="宋体" w:hAnsi="宋体" w:eastAsia="宋体" w:cs="宋体"/>
          <w:color w:val="000000"/>
        </w:rPr>
        <w:t>一种硅酸盐矿物，化学性质不活泼，耐高温，常作保温材料</w:t>
      </w:r>
      <w:r>
        <w:rPr>
          <w:rFonts w:ascii="Times New Roman" w:hAnsi="Times New Roman" w:eastAsia="Times New Roman" w:cs="Times New Roman"/>
          <w:color w:val="000000"/>
        </w:rPr>
        <w:t>)</w:t>
      </w:r>
      <w:r>
        <w:rPr>
          <w:rFonts w:ascii="宋体" w:hAnsi="宋体" w:eastAsia="宋体" w:cs="宋体"/>
          <w:color w:val="000000"/>
        </w:rPr>
        <w:t>等</w:t>
      </w:r>
    </w:p>
    <w:p w14:paraId="496AA1C0">
      <w:pPr>
        <w:spacing w:line="360" w:lineRule="auto"/>
        <w:jc w:val="left"/>
        <w:textAlignment w:val="center"/>
        <w:rPr>
          <w:color w:val="000000"/>
        </w:rPr>
      </w:pPr>
      <w:r>
        <w:rPr>
          <w:rFonts w:ascii="宋体" w:hAnsi="宋体" w:eastAsia="宋体" w:cs="宋体"/>
          <w:color w:val="000000"/>
        </w:rPr>
        <w:t>②碱石灰是</w:t>
      </w:r>
      <w:r>
        <w:rPr>
          <w:rFonts w:ascii="Times New Roman" w:hAnsi="Times New Roman" w:eastAsia="Times New Roman" w:cs="Times New Roman"/>
          <w:color w:val="000000"/>
        </w:rPr>
        <w:t>NaOH</w:t>
      </w:r>
      <w:r>
        <w:rPr>
          <w:rFonts w:ascii="宋体" w:hAnsi="宋体" w:eastAsia="宋体" w:cs="宋体"/>
          <w:color w:val="000000"/>
        </w:rPr>
        <w:t>和</w:t>
      </w:r>
      <w:r>
        <w:rPr>
          <w:rFonts w:ascii="Times New Roman" w:hAnsi="Times New Roman" w:eastAsia="Times New Roman" w:cs="Times New Roman"/>
          <w:color w:val="000000"/>
        </w:rPr>
        <w:t>CaO</w:t>
      </w:r>
      <w:r>
        <w:rPr>
          <w:rFonts w:ascii="宋体" w:hAnsi="宋体" w:eastAsia="宋体" w:cs="宋体"/>
          <w:color w:val="000000"/>
        </w:rPr>
        <w:t>的固体混合物</w:t>
      </w:r>
    </w:p>
    <w:p w14:paraId="4B8F22F0">
      <w:pPr>
        <w:spacing w:line="360" w:lineRule="auto"/>
        <w:jc w:val="left"/>
        <w:textAlignment w:val="center"/>
        <w:rPr>
          <w:color w:val="000000"/>
        </w:rPr>
      </w:pPr>
      <w:r>
        <w:rPr>
          <w:rFonts w:ascii="宋体" w:hAnsi="宋体" w:eastAsia="宋体" w:cs="宋体"/>
          <w:color w:val="000000"/>
        </w:rPr>
        <w:t>【任务一】探究“暖宝宝”的发热原理</w:t>
      </w:r>
    </w:p>
    <w:p w14:paraId="58624711">
      <w:pPr>
        <w:spacing w:line="360" w:lineRule="auto"/>
        <w:jc w:val="left"/>
        <w:textAlignment w:val="center"/>
        <w:rPr>
          <w:color w:val="000000"/>
        </w:rPr>
      </w:pPr>
      <w:r>
        <w:rPr>
          <w:rFonts w:ascii="宋体" w:hAnsi="宋体" w:eastAsia="宋体" w:cs="宋体"/>
          <w:color w:val="000000"/>
        </w:rPr>
        <w:t>拆开“暖宝宝”</w:t>
      </w:r>
      <w:r>
        <w:rPr>
          <w:rFonts w:ascii="宋体" w:hAnsi="宋体" w:eastAsia="宋体" w:cs="宋体"/>
          <w:color w:val="000000"/>
          <w:position w:val="0"/>
        </w:rPr>
        <w:drawing>
          <wp:inline distT="0" distB="0" distL="114300" distR="114300">
            <wp:extent cx="133350" cy="177800"/>
            <wp:effectExtent l="0" t="0" r="0" b="0"/>
            <wp:docPr id="200364" name="图片 20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4" name="图片 200364"/>
                    <pic:cNvPicPr>
                      <a:picLocks noChangeAspect="1"/>
                    </pic:cNvPicPr>
                  </pic:nvPicPr>
                  <pic:blipFill>
                    <a:blip r:embed="rId2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外包装，发现它的温度逐渐升高。冷却后，拆开“暖宝宝”的内包装，发现黑色粉末中掺杂有红色固体。小组同学结合钢铁的锈蚀原理分析“暖宝宝”的发热原理为铁粉与空气中的“某种气体”和</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共同作用发生缓慢氧化放出热量。</w:t>
      </w:r>
    </w:p>
    <w:p w14:paraId="2FE8BB4E">
      <w:pPr>
        <w:spacing w:line="360" w:lineRule="auto"/>
        <w:jc w:val="left"/>
        <w:textAlignment w:val="center"/>
        <w:rPr>
          <w:color w:val="000000"/>
        </w:rPr>
      </w:pPr>
      <w:r>
        <w:rPr>
          <w:rFonts w:ascii="宋体" w:hAnsi="宋体" w:eastAsia="宋体" w:cs="宋体"/>
          <w:color w:val="000000"/>
        </w:rPr>
        <w:t>【任务二】测定“暖宝宝”袋内黑色固体</w:t>
      </w:r>
      <w:r>
        <w:rPr>
          <w:rFonts w:ascii="Times New Roman" w:hAnsi="Times New Roman" w:eastAsia="Times New Roman" w:cs="Times New Roman"/>
          <w:color w:val="000000"/>
        </w:rPr>
        <w:t>(</w:t>
      </w:r>
      <w:r>
        <w:rPr>
          <w:rFonts w:ascii="宋体" w:hAnsi="宋体" w:eastAsia="宋体" w:cs="宋体"/>
          <w:color w:val="000000"/>
        </w:rPr>
        <w:t>已干燥</w:t>
      </w:r>
      <w:r>
        <w:rPr>
          <w:rFonts w:ascii="Times New Roman" w:hAnsi="Times New Roman" w:eastAsia="Times New Roman" w:cs="Times New Roman"/>
          <w:color w:val="000000"/>
        </w:rPr>
        <w:t>)</w:t>
      </w:r>
      <w:r>
        <w:rPr>
          <w:rFonts w:ascii="宋体" w:hAnsi="宋体" w:eastAsia="宋体" w:cs="宋体"/>
          <w:color w:val="000000"/>
        </w:rPr>
        <w:t>中活性炭的含量</w:t>
      </w:r>
    </w:p>
    <w:p w14:paraId="31A9F909">
      <w:pPr>
        <w:spacing w:line="360" w:lineRule="auto"/>
        <w:jc w:val="left"/>
        <w:textAlignment w:val="center"/>
        <w:rPr>
          <w:color w:val="000000"/>
        </w:rPr>
      </w:pPr>
      <w:r>
        <w:rPr>
          <w:rFonts w:ascii="宋体" w:hAnsi="宋体" w:eastAsia="宋体" w:cs="宋体"/>
          <w:color w:val="000000"/>
        </w:rPr>
        <w:t>小组同学设计如图所示的实验装置测定“暖宝宝”袋内黑色固体</w:t>
      </w:r>
      <w:r>
        <w:rPr>
          <w:rFonts w:ascii="Times New Roman" w:hAnsi="Times New Roman" w:eastAsia="Times New Roman" w:cs="Times New Roman"/>
          <w:color w:val="000000"/>
        </w:rPr>
        <w:t>(</w:t>
      </w:r>
      <w:r>
        <w:rPr>
          <w:rFonts w:ascii="宋体" w:hAnsi="宋体" w:eastAsia="宋体" w:cs="宋体"/>
          <w:color w:val="000000"/>
        </w:rPr>
        <w:t>已干燥</w:t>
      </w:r>
      <w:r>
        <w:rPr>
          <w:rFonts w:ascii="Times New Roman" w:hAnsi="Times New Roman" w:eastAsia="Times New Roman" w:cs="Times New Roman"/>
          <w:color w:val="000000"/>
        </w:rPr>
        <w:t>)</w:t>
      </w:r>
      <w:r>
        <w:rPr>
          <w:rFonts w:ascii="宋体" w:hAnsi="宋体" w:eastAsia="宋体" w:cs="宋体"/>
          <w:color w:val="000000"/>
        </w:rPr>
        <w:t>中活性炭的质量分数。</w:t>
      </w:r>
    </w:p>
    <w:p w14:paraId="7A85B955">
      <w:pPr>
        <w:spacing w:line="360" w:lineRule="auto"/>
        <w:jc w:val="left"/>
        <w:textAlignment w:val="center"/>
        <w:rPr>
          <w:color w:val="000000"/>
        </w:rPr>
      </w:pPr>
      <w:r>
        <w:rPr>
          <w:color w:val="000000"/>
        </w:rPr>
        <w:drawing>
          <wp:inline distT="0" distB="0" distL="114300" distR="114300">
            <wp:extent cx="5238750" cy="110045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5238750" cy="1100508"/>
                    </a:xfrm>
                    <a:prstGeom prst="rect">
                      <a:avLst/>
                    </a:prstGeom>
                  </pic:spPr>
                </pic:pic>
              </a:graphicData>
            </a:graphic>
          </wp:inline>
        </w:drawing>
      </w:r>
    </w:p>
    <w:p w14:paraId="3EDE3C55">
      <w:pPr>
        <w:spacing w:line="360" w:lineRule="auto"/>
        <w:jc w:val="left"/>
        <w:textAlignment w:val="center"/>
        <w:rPr>
          <w:color w:val="000000"/>
        </w:rPr>
      </w:pPr>
      <w:r>
        <w:rPr>
          <w:rFonts w:ascii="宋体" w:hAnsi="宋体" w:eastAsia="宋体" w:cs="宋体"/>
          <w:color w:val="000000"/>
        </w:rPr>
        <w:t>注：①实验前已排尽装置内空气，提供</w:t>
      </w:r>
      <w:r>
        <w:rPr>
          <w:rFonts w:ascii="宋体" w:hAnsi="宋体" w:eastAsia="宋体" w:cs="宋体"/>
          <w:color w:val="000000"/>
          <w:position w:val="0"/>
        </w:rPr>
        <w:drawing>
          <wp:inline distT="0" distB="0" distL="114300" distR="114300">
            <wp:extent cx="133350" cy="177800"/>
            <wp:effectExtent l="0" t="0" r="0" b="0"/>
            <wp:docPr id="200362" name="图片 200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2" name="图片 200362"/>
                    <pic:cNvPicPr>
                      <a:picLocks noChangeAspect="1"/>
                    </pic:cNvPicPr>
                  </pic:nvPicPr>
                  <pic:blipFill>
                    <a:blip r:embed="rId2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试剂均足量，装置</w:t>
      </w:r>
      <w:r>
        <w:rPr>
          <w:rFonts w:ascii="Times New Roman" w:hAnsi="Times New Roman" w:eastAsia="Times New Roman" w:cs="Times New Roman"/>
          <w:color w:val="000000"/>
        </w:rPr>
        <w:t>C</w:t>
      </w:r>
      <w:r>
        <w:rPr>
          <w:rFonts w:ascii="宋体" w:hAnsi="宋体" w:eastAsia="宋体" w:cs="宋体"/>
          <w:color w:val="000000"/>
        </w:rPr>
        <w:t>中的活性炭全部转化为</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w:t>
      </w:r>
    </w:p>
    <w:p w14:paraId="458CA5DC">
      <w:pPr>
        <w:spacing w:line="360" w:lineRule="auto"/>
        <w:jc w:val="left"/>
        <w:textAlignment w:val="center"/>
        <w:rPr>
          <w:color w:val="000000"/>
        </w:rPr>
      </w:pPr>
      <w:r>
        <w:rPr>
          <w:rFonts w:ascii="宋体" w:hAnsi="宋体" w:eastAsia="宋体" w:cs="宋体"/>
          <w:color w:val="000000"/>
        </w:rPr>
        <w:t>②装置</w:t>
      </w:r>
      <w:r>
        <w:rPr>
          <w:rFonts w:ascii="Times New Roman" w:hAnsi="Times New Roman" w:eastAsia="Times New Roman" w:cs="Times New Roman"/>
          <w:color w:val="000000"/>
        </w:rPr>
        <w:t>E</w:t>
      </w:r>
      <w:r>
        <w:rPr>
          <w:rFonts w:ascii="宋体" w:hAnsi="宋体" w:eastAsia="宋体" w:cs="宋体"/>
          <w:color w:val="000000"/>
        </w:rPr>
        <w:t>的作用是吸收气体从装置</w:t>
      </w:r>
      <w:r>
        <w:rPr>
          <w:rFonts w:ascii="Times New Roman" w:hAnsi="Times New Roman" w:eastAsia="Times New Roman" w:cs="Times New Roman"/>
          <w:color w:val="000000"/>
        </w:rPr>
        <w:t>D</w:t>
      </w:r>
      <w:r>
        <w:rPr>
          <w:rFonts w:ascii="宋体" w:hAnsi="宋体" w:eastAsia="宋体" w:cs="宋体"/>
          <w:color w:val="000000"/>
        </w:rPr>
        <w:t>中带出的水，装置</w:t>
      </w:r>
      <w:r>
        <w:rPr>
          <w:rFonts w:ascii="Times New Roman" w:hAnsi="Times New Roman" w:eastAsia="Times New Roman" w:cs="Times New Roman"/>
          <w:color w:val="000000"/>
        </w:rPr>
        <w:t>F</w:t>
      </w:r>
      <w:r>
        <w:rPr>
          <w:rFonts w:ascii="宋体" w:hAnsi="宋体" w:eastAsia="宋体" w:cs="宋体"/>
          <w:color w:val="000000"/>
        </w:rPr>
        <w:t>的作用是阻止装置</w:t>
      </w:r>
      <w:r>
        <w:rPr>
          <w:rFonts w:ascii="Times New Roman" w:hAnsi="Times New Roman" w:eastAsia="Times New Roman" w:cs="Times New Roman"/>
          <w:color w:val="000000"/>
        </w:rPr>
        <w:t>G</w:t>
      </w:r>
      <w:r>
        <w:rPr>
          <w:rFonts w:ascii="宋体" w:hAnsi="宋体" w:eastAsia="宋体" w:cs="宋体"/>
          <w:color w:val="000000"/>
        </w:rPr>
        <w:t>中的水进入装置</w:t>
      </w:r>
      <w:r>
        <w:rPr>
          <w:rFonts w:ascii="Times New Roman" w:hAnsi="Times New Roman" w:eastAsia="Times New Roman" w:cs="Times New Roman"/>
          <w:color w:val="000000"/>
        </w:rPr>
        <w:t>E</w:t>
      </w:r>
      <w:r>
        <w:rPr>
          <w:rFonts w:ascii="宋体" w:hAnsi="宋体" w:eastAsia="宋体" w:cs="宋体"/>
          <w:color w:val="000000"/>
        </w:rPr>
        <w:t>。</w:t>
      </w:r>
    </w:p>
    <w:p w14:paraId="1A8F35D5">
      <w:pPr>
        <w:spacing w:line="360" w:lineRule="auto"/>
        <w:jc w:val="left"/>
        <w:textAlignment w:val="center"/>
        <w:rPr>
          <w:color w:val="000000"/>
        </w:rPr>
      </w:pPr>
      <w:r>
        <w:rPr>
          <w:rFonts w:ascii="宋体" w:hAnsi="宋体" w:eastAsia="宋体" w:cs="宋体"/>
          <w:color w:val="000000"/>
        </w:rPr>
        <w:t>回答下列问题：</w:t>
      </w:r>
    </w:p>
    <w:p w14:paraId="6E5447C7">
      <w:pPr>
        <w:spacing w:line="360" w:lineRule="auto"/>
        <w:jc w:val="left"/>
        <w:textAlignment w:val="center"/>
        <w:rPr>
          <w:color w:val="000000"/>
        </w:rPr>
      </w:pPr>
      <w:r>
        <w:rPr>
          <w:color w:val="000000"/>
        </w:rPr>
        <w:t>（1）</w:t>
      </w:r>
      <w:r>
        <w:rPr>
          <w:rFonts w:ascii="宋体" w:hAnsi="宋体" w:eastAsia="宋体" w:cs="宋体"/>
          <w:color w:val="000000"/>
        </w:rPr>
        <w:t>“任务一”中的“某种气体”是</w:t>
      </w:r>
      <w:r>
        <w:rPr>
          <w:color w:val="000000"/>
        </w:rPr>
        <w:t>_____</w:t>
      </w:r>
      <w:r>
        <w:rPr>
          <w:rFonts w:ascii="宋体" w:hAnsi="宋体" w:eastAsia="宋体" w:cs="宋体"/>
          <w:color w:val="000000"/>
        </w:rPr>
        <w:t>。</w:t>
      </w:r>
    </w:p>
    <w:p w14:paraId="0C3BDB5C">
      <w:pPr>
        <w:spacing w:line="360" w:lineRule="auto"/>
        <w:jc w:val="left"/>
        <w:textAlignment w:val="center"/>
        <w:rPr>
          <w:color w:val="000000"/>
        </w:rPr>
      </w:pPr>
      <w:r>
        <w:rPr>
          <w:color w:val="000000"/>
        </w:rPr>
        <w:t>（2）</w:t>
      </w:r>
      <w:r>
        <w:rPr>
          <w:rFonts w:ascii="宋体" w:hAnsi="宋体" w:eastAsia="宋体" w:cs="宋体"/>
          <w:color w:val="000000"/>
        </w:rPr>
        <w:t>装置</w:t>
      </w:r>
      <w:r>
        <w:rPr>
          <w:rFonts w:ascii="Times New Roman" w:hAnsi="Times New Roman" w:eastAsia="Times New Roman" w:cs="Times New Roman"/>
          <w:color w:val="000000"/>
        </w:rPr>
        <w:t>A</w:t>
      </w:r>
      <w:r>
        <w:rPr>
          <w:rFonts w:ascii="宋体" w:hAnsi="宋体" w:eastAsia="宋体" w:cs="宋体"/>
          <w:color w:val="000000"/>
        </w:rPr>
        <w:t>中任意一种玻璃仪器的名称为</w:t>
      </w:r>
      <w:r>
        <w:rPr>
          <w:color w:val="000000"/>
        </w:rPr>
        <w:t>_____</w:t>
      </w:r>
      <w:r>
        <w:rPr>
          <w:rFonts w:ascii="宋体" w:hAnsi="宋体" w:eastAsia="宋体" w:cs="宋体"/>
          <w:color w:val="000000"/>
        </w:rPr>
        <w:t>。</w:t>
      </w:r>
    </w:p>
    <w:p w14:paraId="40E7133C">
      <w:pPr>
        <w:spacing w:line="360" w:lineRule="auto"/>
        <w:jc w:val="left"/>
        <w:textAlignment w:val="center"/>
        <w:rPr>
          <w:color w:val="000000"/>
        </w:rPr>
      </w:pPr>
      <w:r>
        <w:rPr>
          <w:color w:val="000000"/>
        </w:rPr>
        <w:t>（3）</w:t>
      </w:r>
      <w:r>
        <w:rPr>
          <w:rFonts w:ascii="宋体" w:hAnsi="宋体" w:eastAsia="宋体" w:cs="宋体"/>
          <w:color w:val="000000"/>
        </w:rPr>
        <w:t>装置</w:t>
      </w:r>
      <w:r>
        <w:rPr>
          <w:rFonts w:ascii="Times New Roman" w:hAnsi="Times New Roman" w:eastAsia="Times New Roman" w:cs="Times New Roman"/>
          <w:color w:val="000000"/>
        </w:rPr>
        <w:t>A</w:t>
      </w:r>
      <w:r>
        <w:rPr>
          <w:rFonts w:ascii="宋体" w:hAnsi="宋体" w:eastAsia="宋体" w:cs="宋体"/>
          <w:color w:val="000000"/>
        </w:rPr>
        <w:t>中发生反应的化学方程式为</w:t>
      </w:r>
      <w:r>
        <w:rPr>
          <w:color w:val="000000"/>
        </w:rPr>
        <w:t>_____</w:t>
      </w:r>
      <w:r>
        <w:rPr>
          <w:rFonts w:ascii="宋体" w:hAnsi="宋体" w:eastAsia="宋体" w:cs="宋体"/>
          <w:color w:val="000000"/>
        </w:rPr>
        <w:t>。</w:t>
      </w:r>
    </w:p>
    <w:p w14:paraId="3DB6E721">
      <w:pPr>
        <w:spacing w:line="360" w:lineRule="auto"/>
        <w:jc w:val="left"/>
        <w:textAlignment w:val="center"/>
        <w:rPr>
          <w:color w:val="000000"/>
        </w:rPr>
      </w:pPr>
      <w:r>
        <w:rPr>
          <w:color w:val="000000"/>
        </w:rPr>
        <w:t>（4）</w:t>
      </w:r>
      <w:r>
        <w:rPr>
          <w:rFonts w:ascii="宋体" w:hAnsi="宋体" w:eastAsia="宋体" w:cs="宋体"/>
          <w:color w:val="000000"/>
        </w:rPr>
        <w:t>装置</w:t>
      </w:r>
      <w:r>
        <w:rPr>
          <w:rFonts w:ascii="Times New Roman" w:hAnsi="Times New Roman" w:eastAsia="Times New Roman" w:cs="Times New Roman"/>
          <w:color w:val="000000"/>
        </w:rPr>
        <w:t>B</w:t>
      </w:r>
      <w:r>
        <w:rPr>
          <w:rFonts w:ascii="宋体" w:hAnsi="宋体" w:eastAsia="宋体" w:cs="宋体"/>
          <w:color w:val="000000"/>
        </w:rPr>
        <w:t>的作用是</w:t>
      </w:r>
      <w:r>
        <w:rPr>
          <w:color w:val="000000"/>
        </w:rPr>
        <w:t>_____</w:t>
      </w:r>
      <w:r>
        <w:rPr>
          <w:rFonts w:ascii="宋体" w:hAnsi="宋体" w:eastAsia="宋体" w:cs="宋体"/>
          <w:color w:val="000000"/>
        </w:rPr>
        <w:t>。</w:t>
      </w:r>
    </w:p>
    <w:p w14:paraId="0DE66304">
      <w:pPr>
        <w:spacing w:line="360" w:lineRule="auto"/>
        <w:jc w:val="left"/>
        <w:textAlignment w:val="center"/>
        <w:rPr>
          <w:color w:val="000000"/>
        </w:rPr>
      </w:pPr>
      <w:r>
        <w:rPr>
          <w:color w:val="000000"/>
        </w:rPr>
        <w:t>（5）</w:t>
      </w:r>
      <w:r>
        <w:rPr>
          <w:rFonts w:ascii="宋体" w:hAnsi="宋体" w:eastAsia="宋体" w:cs="宋体"/>
          <w:color w:val="000000"/>
        </w:rPr>
        <w:t>装置</w:t>
      </w:r>
      <w:r>
        <w:rPr>
          <w:rFonts w:ascii="Times New Roman" w:hAnsi="Times New Roman" w:eastAsia="Times New Roman" w:cs="Times New Roman"/>
          <w:color w:val="000000"/>
        </w:rPr>
        <w:t>G</w:t>
      </w:r>
      <w:r>
        <w:rPr>
          <w:rFonts w:ascii="宋体" w:hAnsi="宋体" w:eastAsia="宋体" w:cs="宋体"/>
          <w:color w:val="000000"/>
        </w:rPr>
        <w:t>的作用是证明</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已经被装置</w:t>
      </w:r>
      <w:r>
        <w:rPr>
          <w:rFonts w:ascii="Times New Roman" w:hAnsi="Times New Roman" w:eastAsia="Times New Roman" w:cs="Times New Roman"/>
          <w:color w:val="000000"/>
        </w:rPr>
        <w:t>D</w:t>
      </w:r>
      <w:r>
        <w:rPr>
          <w:rFonts w:ascii="宋体" w:hAnsi="宋体" w:eastAsia="宋体" w:cs="宋体"/>
          <w:color w:val="000000"/>
        </w:rPr>
        <w:t>完全吸收，装置</w:t>
      </w:r>
      <w:r>
        <w:rPr>
          <w:rFonts w:ascii="Times New Roman" w:hAnsi="Times New Roman" w:eastAsia="Times New Roman" w:cs="Times New Roman"/>
          <w:color w:val="000000"/>
        </w:rPr>
        <w:t>G</w:t>
      </w:r>
      <w:r>
        <w:rPr>
          <w:rFonts w:ascii="宋体" w:hAnsi="宋体" w:eastAsia="宋体" w:cs="宋体"/>
          <w:color w:val="000000"/>
        </w:rPr>
        <w:t>中盛装的“未知试剂”是</w:t>
      </w:r>
      <w:r>
        <w:rPr>
          <w:color w:val="000000"/>
        </w:rPr>
        <w:t>_____</w:t>
      </w:r>
      <w:r>
        <w:rPr>
          <w:rFonts w:ascii="宋体" w:hAnsi="宋体" w:eastAsia="宋体" w:cs="宋体"/>
          <w:color w:val="000000"/>
        </w:rPr>
        <w:t>。</w:t>
      </w:r>
    </w:p>
    <w:p w14:paraId="532110F0">
      <w:pPr>
        <w:spacing w:line="360" w:lineRule="auto"/>
        <w:jc w:val="left"/>
        <w:textAlignment w:val="center"/>
        <w:rPr>
          <w:color w:val="000000"/>
        </w:rPr>
      </w:pPr>
      <w:r>
        <w:rPr>
          <w:color w:val="000000"/>
        </w:rPr>
        <w:t>（6）</w:t>
      </w:r>
      <w:r>
        <w:rPr>
          <w:rFonts w:ascii="宋体" w:hAnsi="宋体" w:eastAsia="宋体" w:cs="宋体"/>
          <w:color w:val="000000"/>
        </w:rPr>
        <w:t>为计算出“暖宝宝”袋内黑色固体</w:t>
      </w:r>
      <w:r>
        <w:rPr>
          <w:rFonts w:ascii="Times New Roman" w:hAnsi="Times New Roman" w:eastAsia="Times New Roman" w:cs="Times New Roman"/>
          <w:color w:val="000000"/>
        </w:rPr>
        <w:t>(</w:t>
      </w:r>
      <w:r>
        <w:rPr>
          <w:rFonts w:ascii="宋体" w:hAnsi="宋体" w:eastAsia="宋体" w:cs="宋体"/>
          <w:color w:val="000000"/>
        </w:rPr>
        <w:t>已干燥</w:t>
      </w:r>
      <w:r>
        <w:rPr>
          <w:rFonts w:ascii="Times New Roman" w:hAnsi="Times New Roman" w:eastAsia="Times New Roman" w:cs="Times New Roman"/>
          <w:color w:val="000000"/>
        </w:rPr>
        <w:t>)</w:t>
      </w:r>
      <w:r>
        <w:rPr>
          <w:rFonts w:ascii="宋体" w:hAnsi="宋体" w:eastAsia="宋体" w:cs="宋体"/>
          <w:color w:val="000000"/>
        </w:rPr>
        <w:t>中活性炭的质量分数，除需要测定反应前装置</w:t>
      </w:r>
      <w:r>
        <w:rPr>
          <w:rFonts w:ascii="Times New Roman" w:hAnsi="Times New Roman" w:eastAsia="Times New Roman" w:cs="Times New Roman"/>
          <w:color w:val="000000"/>
        </w:rPr>
        <w:t>C</w:t>
      </w:r>
      <w:r>
        <w:rPr>
          <w:rFonts w:ascii="宋体" w:hAnsi="宋体" w:eastAsia="宋体" w:cs="宋体"/>
          <w:color w:val="000000"/>
        </w:rPr>
        <w:t>中“暖宝宝”袋内黑色固体</w:t>
      </w:r>
      <w:r>
        <w:rPr>
          <w:rFonts w:ascii="Times New Roman" w:hAnsi="Times New Roman" w:eastAsia="Times New Roman" w:cs="Times New Roman"/>
          <w:color w:val="000000"/>
        </w:rPr>
        <w:t>(</w:t>
      </w:r>
      <w:r>
        <w:rPr>
          <w:rFonts w:ascii="宋体" w:hAnsi="宋体" w:eastAsia="宋体" w:cs="宋体"/>
          <w:color w:val="000000"/>
        </w:rPr>
        <w:t>已干燥</w:t>
      </w:r>
      <w:r>
        <w:rPr>
          <w:rFonts w:ascii="Times New Roman" w:hAnsi="Times New Roman" w:eastAsia="Times New Roman" w:cs="Times New Roman"/>
          <w:color w:val="000000"/>
        </w:rPr>
        <w:t>)</w:t>
      </w:r>
      <w:r>
        <w:rPr>
          <w:rFonts w:ascii="宋体" w:hAnsi="宋体" w:eastAsia="宋体" w:cs="宋体"/>
          <w:color w:val="000000"/>
        </w:rPr>
        <w:t>的质量，还需要测定反应前后装置</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填装置标号</w:t>
      </w:r>
      <w:r>
        <w:rPr>
          <w:rFonts w:ascii="Times New Roman" w:hAnsi="Times New Roman" w:eastAsia="Times New Roman" w:cs="Times New Roman"/>
          <w:color w:val="000000"/>
        </w:rPr>
        <w:t>)</w:t>
      </w:r>
      <w:r>
        <w:rPr>
          <w:rFonts w:ascii="宋体" w:hAnsi="宋体" w:eastAsia="宋体" w:cs="宋体"/>
          <w:color w:val="000000"/>
        </w:rPr>
        <w:t>增重的质量。</w:t>
      </w:r>
    </w:p>
    <w:p w14:paraId="647DB924">
      <w:pPr>
        <w:spacing w:line="360" w:lineRule="auto"/>
        <w:jc w:val="left"/>
        <w:textAlignment w:val="center"/>
        <w:rPr>
          <w:color w:val="000000"/>
        </w:rPr>
      </w:pPr>
      <w:r>
        <w:rPr>
          <w:color w:val="000000"/>
        </w:rPr>
        <w:t xml:space="preserve">13. </w:t>
      </w:r>
      <w:r>
        <w:rPr>
          <w:rFonts w:ascii="宋体" w:hAnsi="宋体" w:eastAsia="宋体" w:cs="宋体"/>
          <w:color w:val="000000"/>
        </w:rPr>
        <w:t>当欧洲炼金术士为发现铁钉放入硫酸铜溶液中得到“金”而欣喜若狂时，我国在早于他们</w:t>
      </w:r>
      <w:r>
        <w:rPr>
          <w:rFonts w:ascii="Times New Roman" w:hAnsi="Times New Roman" w:eastAsia="Times New Roman" w:cs="Times New Roman"/>
          <w:color w:val="000000"/>
        </w:rPr>
        <w:t>1700</w:t>
      </w:r>
      <w:r>
        <w:rPr>
          <w:rFonts w:ascii="宋体" w:hAnsi="宋体" w:eastAsia="宋体" w:cs="宋体"/>
          <w:color w:val="000000"/>
        </w:rPr>
        <w:t>多年时即有“曾青得铁则化为铜”的记载。请你一起感悟“湿法炼铜”的奥秘，取</w:t>
      </w:r>
      <w:r>
        <w:rPr>
          <w:rFonts w:ascii="Times New Roman" w:hAnsi="Times New Roman" w:eastAsia="Times New Roman" w:cs="Times New Roman"/>
          <w:color w:val="000000"/>
        </w:rPr>
        <w:t>160g</w:t>
      </w:r>
      <w:r>
        <w:rPr>
          <w:rFonts w:ascii="宋体" w:hAnsi="宋体" w:eastAsia="宋体" w:cs="宋体"/>
          <w:color w:val="000000"/>
        </w:rPr>
        <w:t>溶质质量分数为</w:t>
      </w:r>
      <w:r>
        <w:rPr>
          <w:rFonts w:ascii="Times New Roman" w:hAnsi="Times New Roman" w:eastAsia="Times New Roman" w:cs="Times New Roman"/>
          <w:color w:val="000000"/>
        </w:rPr>
        <w:t>10%</w:t>
      </w:r>
      <w:r>
        <w:rPr>
          <w:rFonts w:ascii="宋体" w:hAnsi="宋体" w:eastAsia="宋体" w:cs="宋体"/>
          <w:color w:val="000000"/>
        </w:rPr>
        <w:t>的</w:t>
      </w:r>
      <w:r>
        <w:rPr>
          <w:rFonts w:ascii="Times New Roman" w:hAnsi="Times New Roman" w:eastAsia="Times New Roman" w:cs="Times New Roman"/>
          <w:color w:val="000000"/>
        </w:rPr>
        <w:t>CuSO</w:t>
      </w:r>
      <w:r>
        <w:rPr>
          <w:rFonts w:ascii="Times New Roman" w:hAnsi="Times New Roman" w:eastAsia="Times New Roman" w:cs="Times New Roman"/>
          <w:color w:val="000000"/>
          <w:vertAlign w:val="subscript"/>
        </w:rPr>
        <w:t>4</w:t>
      </w:r>
      <w:r>
        <w:rPr>
          <w:rFonts w:ascii="宋体" w:hAnsi="宋体" w:eastAsia="宋体" w:cs="宋体"/>
          <w:color w:val="000000"/>
        </w:rPr>
        <w:t>溶液于烧杯中，加入足量的铁钉，请你通过化学方程式计算，预测充分反应后，最多能获得</w:t>
      </w:r>
      <w:r>
        <w:rPr>
          <w:rFonts w:ascii="Times New Roman" w:hAnsi="Times New Roman" w:eastAsia="Times New Roman" w:cs="Times New Roman"/>
          <w:color w:val="000000"/>
        </w:rPr>
        <w:t>Cu</w:t>
      </w:r>
      <w:r>
        <w:rPr>
          <w:rFonts w:ascii="宋体" w:hAnsi="宋体" w:eastAsia="宋体" w:cs="宋体"/>
          <w:color w:val="000000"/>
        </w:rPr>
        <w:t>的质量是多少？</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F3C3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92AC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7CD4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C6AE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13C0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704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E6000F9"/>
    <w:rsid w:val="66871E0B"/>
    <w:rsid w:val="7EF3373F"/>
    <w:rsid w:val="7FD52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wmf"/><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2.bin"/><Relationship Id="rId17" Type="http://schemas.openxmlformats.org/officeDocument/2006/relationships/image" Target="media/image7.wmf"/><Relationship Id="rId16" Type="http://schemas.openxmlformats.org/officeDocument/2006/relationships/oleObject" Target="embeddings/oleObject1.bin"/><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2660</Words>
  <Characters>3026</Characters>
  <Lines>0</Lines>
  <Paragraphs>0</Paragraphs>
  <TotalTime>5</TotalTime>
  <ScaleCrop>false</ScaleCrop>
  <LinksUpToDate>false</LinksUpToDate>
  <CharactersWithSpaces>3122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2025-06-21T11:40:00Z</dcterms:created>
  <dc:creator>学科网试题生产平台</dc:creator>
  <dc:description>3781134380097536</dc:description>
  <cp:lastModifiedBy>上帝掷骰子吗</cp:lastModifiedBy>
  <dcterms:modified xsi:type="dcterms:W3CDTF">2026-02-09T06:14:39Z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E2B49C41E3284B9AB9D40138293FE7B5_12</vt:lpwstr>
  </property>
  <property fmtid="{D5CDD505-2E9C-101B-9397-08002B2CF9AE}" pid="8" name="KSOTemplateDocerSaveRecord">
    <vt:lpwstr>eyJoZGlkIjoiMjljNjk0N2RhMTc0NzI3ZTQwZWEyZWMyMzA2NzliMDQiLCJ1c2VySWQiOiI3ODUwOTA2ODcifQ==</vt:lpwstr>
  </property>
</Properties>
</file>