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D007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11430000</wp:posOffset>
            </wp:positionV>
            <wp:extent cx="330200" cy="482600"/>
            <wp:effectExtent l="0" t="0" r="12700" b="1270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广安市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2025</w:t>
      </w:r>
      <w:r>
        <w:rPr>
          <w:rFonts w:ascii="宋体" w:hAnsi="宋体" w:eastAsia="宋体" w:cs="宋体"/>
          <w:b/>
          <w:color w:val="auto"/>
          <w:sz w:val="24"/>
        </w:rPr>
        <w:t>年初中学业水平考试试题</w:t>
      </w:r>
    </w:p>
    <w:p w14:paraId="2A50E90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化学试题</w:t>
      </w:r>
    </w:p>
    <w:p w14:paraId="38DA4A1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Na-23</w:t>
      </w:r>
    </w:p>
    <w:p w14:paraId="74DD702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B17205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本试卷分为试题卷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(1-6</w:t>
      </w:r>
      <w:r>
        <w:rPr>
          <w:rFonts w:ascii="宋体" w:hAnsi="宋体" w:eastAsia="宋体" w:cs="宋体"/>
          <w:b/>
          <w:color w:val="auto"/>
          <w:sz w:val="24"/>
        </w:rPr>
        <w:t>页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和答题卡两部分。满分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分，与物理同堂，考试时间共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D2D03C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考生答题前，应认真按准考证核对条形码，若无误，在答题卡的规定区域用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毫米黑色墨迹签字笔填写姓名、准考证号和座位号。</w:t>
      </w:r>
    </w:p>
    <w:p w14:paraId="2440E10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请将选择题答案用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铅笔填涂在答题卡上题号对应位置，非选择题直接用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毫米黑色墨迹签字笔在答题卡上题号对应的答题区域内作答，超出答题区域作答的、未在题号对应答题区域内作答的不得分。在试题卷、草稿纸上答题无效。</w:t>
      </w:r>
    </w:p>
    <w:p w14:paraId="7F2DCB4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考试结束，监考员必须将参考学生和缺考学生的答题卡、试题卷、草稿纸一并收回。</w:t>
      </w:r>
    </w:p>
    <w:p w14:paraId="3C30026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4A457D5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29</w:t>
      </w:r>
      <w:r>
        <w:rPr>
          <w:rFonts w:ascii="宋体" w:hAnsi="宋体" w:eastAsia="宋体" w:cs="宋体"/>
          <w:color w:val="auto"/>
        </w:rPr>
        <w:t>日，我国“天问二号”探测器成功发射，小行星探测与采样返回之旅正式开启。下列过程涉及化学变化的是</w:t>
      </w:r>
    </w:p>
    <w:p w14:paraId="21C234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点火升空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采集样品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探测距离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搭载探测器</w:t>
      </w:r>
    </w:p>
    <w:p w14:paraId="4A6C2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社会发展需要人与自然和谐共生。下列做法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“绿色化学”理念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51755" name="图片 9551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1755" name="图片 95517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350BDA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垃圾分类回收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植树造林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开发清洁能源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加高化工厂烟囱高度</w:t>
      </w:r>
    </w:p>
    <w:p w14:paraId="19B0E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规范操作是实验成功的前提。下列图示实验操作</w:t>
      </w:r>
      <w:r>
        <w:rPr>
          <w:rFonts w:ascii="宋体" w:hAnsi="宋体" w:eastAsia="宋体" w:cs="宋体"/>
          <w:color w:val="000000"/>
          <w:em w:val="dot"/>
        </w:rPr>
        <w:t>不规范</w:t>
      </w:r>
      <w:r>
        <w:rPr>
          <w:rFonts w:ascii="宋体" w:hAnsi="宋体" w:eastAsia="宋体" w:cs="宋体"/>
          <w:color w:val="000000"/>
        </w:rPr>
        <w:t>的是</w:t>
      </w:r>
    </w:p>
    <w:tbl>
      <w:tblPr>
        <w:tblStyle w:val="4"/>
        <w:tblW w:w="5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50"/>
        <w:gridCol w:w="3120"/>
      </w:tblGrid>
      <w:tr w14:paraId="11C02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6B9E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57350" cy="381000"/>
                  <wp:effectExtent l="0" t="0" r="0" b="0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F72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81100" cy="126682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18C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626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．胶头滴管的使用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09EC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．洗涤试管时振荡</w:t>
            </w:r>
          </w:p>
        </w:tc>
      </w:tr>
      <w:tr w14:paraId="3613F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24D6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57350" cy="12763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FC8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28800" cy="79057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8BA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BF7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．检查装置的气密性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6E3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．向试管中加入粉末状试剂</w:t>
            </w:r>
          </w:p>
        </w:tc>
      </w:tr>
    </w:tbl>
    <w:p w14:paraId="1FC4C05B">
      <w:pPr>
        <w:spacing w:line="360" w:lineRule="auto"/>
        <w:jc w:val="left"/>
        <w:textAlignment w:val="center"/>
        <w:rPr>
          <w:color w:val="000000"/>
        </w:rPr>
      </w:pPr>
    </w:p>
    <w:p w14:paraId="5B8BF0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548F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下列关于安全和健康说法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2D799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学校、商场、住宅等场所须配备灭火器</w:t>
      </w:r>
    </w:p>
    <w:p w14:paraId="5B5AF8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吸烟有害健康，青少年应远离香烟</w:t>
      </w:r>
    </w:p>
    <w:p w14:paraId="62D0B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药物对保障人体健康具有重要作用，但要在医师指导下使用</w:t>
      </w:r>
    </w:p>
    <w:p w14:paraId="2C5F5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加热试管中的液体时，试管口对着自己或他人</w:t>
      </w:r>
    </w:p>
    <w:p w14:paraId="25654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下列化学用语解释正确的是</w:t>
      </w:r>
    </w:p>
    <w:p w14:paraId="28DFC0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3H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个氢分子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Be</w:t>
      </w:r>
      <w:r>
        <w:rPr>
          <w:rFonts w:ascii="宋体" w:hAnsi="宋体" w:eastAsia="宋体" w:cs="宋体"/>
          <w:color w:val="000000"/>
        </w:rPr>
        <w:t>：硼元素</w:t>
      </w:r>
    </w:p>
    <w:p w14:paraId="6766E6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7" o:title="eqIdac5049f9983cdc9ef13202d8f9b742d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个氯离子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19" o:title="eqId9c38c6b842b451f57d81f9f8dd320e4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：过氧化氢由氢分子和氧分子构成</w:t>
      </w:r>
    </w:p>
    <w:p w14:paraId="023DC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性质决定用途，用途反映性质。下列物质的用途与性质关联正确的是</w:t>
      </w:r>
    </w:p>
    <w:tbl>
      <w:tblPr>
        <w:tblStyle w:val="4"/>
        <w:tblW w:w="5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1"/>
        <w:gridCol w:w="872"/>
        <w:gridCol w:w="2091"/>
        <w:gridCol w:w="2106"/>
      </w:tblGrid>
      <w:tr w14:paraId="1CF69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E560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7BAF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70C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用途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27B9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性质</w:t>
            </w:r>
          </w:p>
        </w:tc>
      </w:tr>
      <w:tr w14:paraId="20F9C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3F0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B40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石墨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3164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制作铅笔芯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BF62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具有导电性</w:t>
            </w:r>
          </w:p>
        </w:tc>
      </w:tr>
      <w:tr w14:paraId="1F80C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90C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F7CB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铁制品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5569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不能盛装硫酸铜溶液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5E5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能与硫酸铜溶液反应</w:t>
            </w:r>
          </w:p>
        </w:tc>
      </w:tr>
      <w:tr w14:paraId="3A0D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6FAD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61F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汽油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00F0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清洗油渍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580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能与油渍反应</w:t>
            </w:r>
          </w:p>
        </w:tc>
      </w:tr>
      <w:tr w14:paraId="2C7C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EAF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24D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氮气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C84F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作保护气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CBAE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是无色气体</w:t>
            </w:r>
          </w:p>
        </w:tc>
      </w:tr>
    </w:tbl>
    <w:p w14:paraId="7CA1CDA6">
      <w:pPr>
        <w:spacing w:line="360" w:lineRule="auto"/>
        <w:jc w:val="left"/>
        <w:textAlignment w:val="center"/>
        <w:rPr>
          <w:color w:val="000000"/>
        </w:rPr>
      </w:pPr>
    </w:p>
    <w:p w14:paraId="23E25A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D42A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甲酸</w:t>
      </w:r>
      <w:r>
        <w:rPr>
          <w:rFonts w:ascii="Times New Roman" w:hAnsi="Times New Roman" w:eastAsia="Times New Roman" w:cs="Times New Roman"/>
          <w:color w:val="000000"/>
        </w:rPr>
        <w:t>(HCOOH)</w:t>
      </w:r>
      <w:r>
        <w:rPr>
          <w:rFonts w:ascii="宋体" w:hAnsi="宋体" w:eastAsia="宋体" w:cs="宋体"/>
          <w:color w:val="000000"/>
        </w:rPr>
        <w:t>是一种常见的有机化工原料。加热时，选择不同的催化剂，甲酸可发生下图所示两种情况的化学反应。下列选项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034A25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57725" cy="12573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65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甲酸由碳、氢、氧三种元素组成</w:t>
      </w:r>
    </w:p>
    <w:p w14:paraId="12C2F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化学反应前后分子种类和数目均不改变</w:t>
      </w:r>
    </w:p>
    <w:p w14:paraId="229B1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的化学方程式为：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75pt;width:137.25pt;" o:ole="t" filled="f" o:preferrelative="t" stroked="f" coordsize="21600,21600">
            <v:path/>
            <v:fill on="f" focussize="0,0"/>
            <v:stroke on="f" joinstyle="miter"/>
            <v:imagedata r:id="rId22" o:title="eqIdbe41dd96800dd5dc9fbdea0ab400871e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</w:p>
    <w:p w14:paraId="37E02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选择不同的催化剂，可使化学反应主要向某一方向进行</w:t>
      </w:r>
    </w:p>
    <w:p w14:paraId="701AD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化学中常用到归纳、比较、推理等方法。下列分析正确的是</w:t>
      </w:r>
    </w:p>
    <w:p w14:paraId="38AF4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原子是不带电的微粒，因此不带电的微粒都是原子</w:t>
      </w:r>
    </w:p>
    <w:p w14:paraId="5FE71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化合物由多种元素组成，因此由多种元素组成的物质都是化合物</w:t>
      </w:r>
    </w:p>
    <w:p w14:paraId="5A9FC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打开浓盐酸的试剂瓶瓶盖，观察到瓶口有白雾，说明浓盐酸具有挥发性</w:t>
      </w:r>
    </w:p>
    <w:p w14:paraId="490870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常温下测得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溶液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24" o:title="eqIdf2215fdec72cd3ec824f34ccce57f40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，说明该溶液呈酸性</w:t>
      </w:r>
    </w:p>
    <w:p w14:paraId="24A06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明代李时珍的《本草纲目》记载：“盖此矾色绿味酸，烧之则赤……皂荚矾，即绿矾也”。上述有关反应的化学方程式为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9.75pt;width:246.75pt;" o:ole="t" filled="f" o:preferrelative="t" stroked="f" coordsize="21600,21600">
            <v:path/>
            <v:fill on="f" focussize="0,0"/>
            <v:stroke on="f" joinstyle="miter"/>
            <v:imagedata r:id="rId26" o:title="eqId1bedf6377b941c031b7f552960653a8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注：绿矾主要成分是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28" o:title="eqId14eb2b19beb8e29aaa7763d25d5edac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，下列选项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643A33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28" o:title="eqId14eb2b19beb8e29aaa7763d25d5edac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属于混合物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□</w:t>
      </w:r>
      <w:r>
        <w:rPr>
          <w:rFonts w:ascii="宋体" w:hAnsi="宋体" w:eastAsia="宋体" w:cs="宋体"/>
          <w:color w:val="000000"/>
        </w:rPr>
        <w:t>”处的化学计量数为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59004F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31" o:title="eqIde2c48a105c996631cd51e98f66dda6b0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溶液呈浅绿色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“烧之则赤”是指生成了红色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51757" name="图片 9551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1757" name="图片 95517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33" o:title="eqIdbd64433131ff93fd151abc85cfe05db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 w14:paraId="3CEE0A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下图为硫及其化合物的“价一类”二维图，据图判断下列选项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13981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1257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131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点对应的物质具有可燃性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点对应的物质是空气污染物之一</w:t>
      </w:r>
    </w:p>
    <w:p w14:paraId="21815E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点物质的稀溶液可以与金属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反应放出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36" o:title="eqId7644a7769a5fa1bdab46cc0b2dee286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点对应的物质可能是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8" o:title="eqId2b853eaed1b4d91371810f607dda5dd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</w:p>
    <w:p w14:paraId="049575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设计合理的实验方案是实验成功的保障。下列图示实验方案能达到目的的是</w:t>
      </w:r>
    </w:p>
    <w:tbl>
      <w:tblPr>
        <w:tblStyle w:val="4"/>
        <w:tblW w:w="5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07"/>
        <w:gridCol w:w="2888"/>
      </w:tblGrid>
      <w:tr w14:paraId="7EBF6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334A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62075" cy="87630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03C3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00175" cy="1285875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4A97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851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．探究物质燃烧是否需要氧气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007D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．探究空气中氧气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9551759" name="图片 95517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1759" name="图片 955175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含量</w:t>
            </w:r>
          </w:p>
        </w:tc>
      </w:tr>
      <w:tr w14:paraId="6157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1B5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76300" cy="80010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E83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00200" cy="87630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A55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B520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．鉴别氢气和甲烷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EC0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．探究铁生锈是否与水有关</w:t>
            </w:r>
          </w:p>
        </w:tc>
      </w:tr>
    </w:tbl>
    <w:p w14:paraId="6134CB0A">
      <w:pPr>
        <w:spacing w:line="360" w:lineRule="auto"/>
        <w:jc w:val="left"/>
        <w:textAlignment w:val="center"/>
        <w:rPr>
          <w:color w:val="000000"/>
        </w:rPr>
      </w:pPr>
    </w:p>
    <w:p w14:paraId="6F5559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5C9F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℃时，将一定质量的甲、乙两种溶液进行恒温蒸发，蒸发溶剂的质量与析出晶体的质量关系如图所示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图中两线相交于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1F089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15811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94A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点对应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51761" name="图片 9551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1761" name="图片 95517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乙溶液是不饱和溶液</w:t>
      </w:r>
    </w:p>
    <w:p w14:paraId="176F4B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℃时，对甲、乙两种溶液恒温蒸发</w:t>
      </w:r>
      <w:r>
        <w:rPr>
          <w:rFonts w:ascii="Times New Roman" w:hAnsi="Times New Roman" w:eastAsia="Times New Roman" w:cs="Times New Roman"/>
          <w:color w:val="000000"/>
        </w:rPr>
        <w:t>28g</w:t>
      </w:r>
      <w:r>
        <w:rPr>
          <w:rFonts w:ascii="宋体" w:hAnsi="宋体" w:eastAsia="宋体" w:cs="宋体"/>
          <w:color w:val="000000"/>
        </w:rPr>
        <w:t>溶剂，两者析出晶体的质量相等</w:t>
      </w:r>
    </w:p>
    <w:p w14:paraId="7E559C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℃时，等质量的甲、乙两种饱和溶液中，溶质质量：乙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甲</w:t>
      </w:r>
    </w:p>
    <w:p w14:paraId="371BF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℃时，甲的饱和溶液溶质质量分数为</w:t>
      </w:r>
      <w:r>
        <w:rPr>
          <w:rFonts w:ascii="Times New Roman" w:hAnsi="Times New Roman" w:eastAsia="Times New Roman" w:cs="Times New Roman"/>
          <w:color w:val="000000"/>
        </w:rPr>
        <w:t>25%</w:t>
      </w:r>
    </w:p>
    <w:p w14:paraId="65EAAD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56A4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阅读下列科普短文，根据文中内容回答问题。</w:t>
      </w:r>
    </w:p>
    <w:p w14:paraId="48C7C3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人类每年排放的</w:t>
      </w:r>
      <w:r>
        <w:rPr>
          <w:rFonts w:ascii="Times New Roman" w:hAnsi="Times New Roman" w:eastAsia="Times New Roman" w:cs="Times New Roman"/>
          <w:color w:val="000000"/>
        </w:rPr>
        <w:t>370</w:t>
      </w:r>
      <w:r>
        <w:rPr>
          <w:rFonts w:ascii="宋体" w:hAnsi="宋体" w:eastAsia="宋体" w:cs="宋体"/>
          <w:color w:val="000000"/>
        </w:rPr>
        <w:t>亿吨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搅乱了全球气候。为此，科学家正在寻找各种方法把多余的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从空气中清除。而大自然为我们提供了天然的帮手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海洋，如果适当调节海洋的化学环境，是否能让它吸收更多的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并将其封存在海洋中呢？</w:t>
      </w:r>
    </w:p>
    <w:p w14:paraId="725767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科学家们研究了多种“海洋二氧化碳去除”技术，如“海洋碱度增强”“直接海洋去除”。“海洋碱度增强”是向海洋中撒入碾碎的碱性物质提高海水的</w:t>
      </w:r>
      <w:r>
        <w:rPr>
          <w:rFonts w:ascii="宋体" w:hAnsi="宋体" w:eastAsia="宋体" w:cs="宋体"/>
          <w:color w:val="000000"/>
          <w:em w:val="dot"/>
        </w:rPr>
        <w:t>碱度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中和酸的能力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，使其将更多溶解的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转化为碳酸氢根离子和碳酸根离子，从而进一步从空气中吸收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，让它能在水体中保留数千年之久。“直接海洋去除”是通过水泵将海水引入陆上设施中，从中提取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并储存。处理过的水再被泵回海洋，使其能够继续吸收空气中的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2.</w:t>
      </w:r>
    </w:p>
    <w:p w14:paraId="424D28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目前，“海洋二氧化碳去除”技术的实施尚面临诸多挑战。我们既要研究如何清除已经排放的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，也要从源头上减少排放。</w:t>
      </w:r>
    </w:p>
    <w:p w14:paraId="480C160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选自《环球科学》总</w:t>
      </w:r>
      <w:r>
        <w:rPr>
          <w:rFonts w:ascii="Times New Roman" w:hAnsi="Times New Roman" w:eastAsia="Times New Roman" w:cs="Times New Roman"/>
          <w:color w:val="000000"/>
        </w:rPr>
        <w:t>301</w:t>
      </w:r>
      <w:r>
        <w:rPr>
          <w:rFonts w:ascii="宋体" w:hAnsi="宋体" w:eastAsia="宋体" w:cs="宋体"/>
          <w:color w:val="000000"/>
        </w:rPr>
        <w:t>期有删改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BC775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进入海洋中的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会与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发生化学反应，请写出该反应的化学方程式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53B6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海洋中含有丰富的钠离子、镁离子、氯离子，请写出碳酸根离子在海洋中可能形成的化合物的化学式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任写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BC570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在海洋中的溶解性除受温度、压强影响外，还受到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的影响。</w:t>
      </w:r>
    </w:p>
    <w:p w14:paraId="61CBD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与生产生活息息相关，下列关于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的用途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31BE2F4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冶炼金属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灭火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光合作用的原料</w:t>
      </w:r>
    </w:p>
    <w:p w14:paraId="55E9E8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化学就在我们身边，根据所学知识回答下列问题。</w:t>
      </w:r>
    </w:p>
    <w:p w14:paraId="52E46C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氧气在加压后可装入钢瓶，请从微观角度解释此现象：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DF4C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世纪末，科学家通过对水的生成和分解实验的研究，认识了水的组成。请计算水分解时产生的氢气和氧气的质量比：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EA4C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同学们在实验室模拟花农配制</w:t>
      </w:r>
      <w:r>
        <w:rPr>
          <w:rFonts w:ascii="Times New Roman" w:hAnsi="Times New Roman" w:eastAsia="Times New Roman" w:cs="Times New Roman"/>
          <w:color w:val="000000"/>
        </w:rPr>
        <w:t>100g16%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溶液用于选种，应进行如下操作：计算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量取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溶解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装瓶贴标签。某花卉营养液配方含有以下物质：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45" o:title="eqId741c0c0ffec7b7eb2effe6f156d1a83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，其中属于氮肥的是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7EA9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我国化学家徐光宪在稀土分离技术上作出了杰出贡献，稀土金属不可再生，需大力保护。下列有关保护金属资源的做法正确的有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50A3FC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寻找金属的代用品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过度开采金属矿物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回收利用废旧金属</w:t>
      </w:r>
    </w:p>
    <w:p w14:paraId="5804E7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我国成功研制的某种超级钢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合金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中含有碳</w:t>
      </w:r>
      <w:r>
        <w:rPr>
          <w:rFonts w:ascii="Times New Roman" w:hAnsi="Times New Roman" w:eastAsia="Times New Roman" w:cs="Times New Roman"/>
          <w:color w:val="000000"/>
        </w:rPr>
        <w:t>(C)0.47%</w:t>
      </w:r>
      <w:r>
        <w:rPr>
          <w:rFonts w:ascii="宋体" w:hAnsi="宋体" w:eastAsia="宋体" w:cs="宋体"/>
          <w:color w:val="000000"/>
        </w:rPr>
        <w:t>、铝</w:t>
      </w:r>
      <w:r>
        <w:rPr>
          <w:rFonts w:ascii="Times New Roman" w:hAnsi="Times New Roman" w:eastAsia="Times New Roman" w:cs="Times New Roman"/>
          <w:color w:val="000000"/>
        </w:rPr>
        <w:t>(Al)2%</w:t>
      </w:r>
      <w:r>
        <w:rPr>
          <w:rFonts w:ascii="宋体" w:hAnsi="宋体" w:eastAsia="宋体" w:cs="宋体"/>
          <w:color w:val="000000"/>
        </w:rPr>
        <w:t>、钒</w:t>
      </w:r>
      <w:r>
        <w:rPr>
          <w:rFonts w:ascii="Times New Roman" w:hAnsi="Times New Roman" w:eastAsia="Times New Roman" w:cs="Times New Roman"/>
          <w:color w:val="000000"/>
        </w:rPr>
        <w:t>(V)0.7%</w:t>
      </w:r>
      <w:r>
        <w:rPr>
          <w:rFonts w:ascii="宋体" w:hAnsi="宋体" w:eastAsia="宋体" w:cs="宋体"/>
          <w:color w:val="000000"/>
        </w:rPr>
        <w:t>、锰</w:t>
      </w:r>
      <w:r>
        <w:rPr>
          <w:rFonts w:ascii="Times New Roman" w:hAnsi="Times New Roman" w:eastAsia="Times New Roman" w:cs="Times New Roman"/>
          <w:color w:val="000000"/>
        </w:rPr>
        <w:t>(Mn)10%</w:t>
      </w:r>
      <w:r>
        <w:rPr>
          <w:rFonts w:ascii="宋体" w:hAnsi="宋体" w:eastAsia="宋体" w:cs="宋体"/>
          <w:color w:val="000000"/>
        </w:rPr>
        <w:t>等元素。结合下图所示信息回答下列问题：</w:t>
      </w:r>
    </w:p>
    <w:p w14:paraId="03F95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38625" cy="13525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DA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超级钢属于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选填“金属”或“合成”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E2D9B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钒的相对原子质量为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393E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上图中共有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种金属元素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9551763" name="图片 9551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1763" name="图片 955176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5F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锰原子失去两个电子形成离子，其离子符号为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B3CD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年，中国经济新动能澎湃发展，我国制造业向着高质量发展的航道稳健前行。制造业中的芯片用到的高纯度硅，可用石英砂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主要成分：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，含少量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49" o:title="eqId336043d285d5cb2e9d3db3f8f9e1694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其它杂质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为原料制得，制备过程中还可以回收金属铝和铁。其工艺流程如图：</w:t>
      </w:r>
    </w:p>
    <w:p w14:paraId="2C60C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747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7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F44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不溶于水，且不与酸反应；②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.75pt;width:132pt;" o:ole="t" filled="f" o:preferrelative="t" stroked="f" coordsize="21600,21600">
            <v:path/>
            <v:fill on="f" focussize="0,0"/>
            <v:stroke on="f" joinstyle="miter"/>
            <v:imagedata r:id="rId52" o:title="eqId7deebd9f9e5a0d552229765c8b4c55a9"/>
            <o:lock v:ext="edit" aspectratio="t"/>
            <w10:wrap type="none"/>
            <w10:anchorlock/>
          </v:shape>
          <o:OLEObject Type="Embed" ProgID="Equation.DSMT4" ShapeID="_x0000_i1038" DrawAspect="Content" ObjectID="_1468075738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BB98F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③其它杂质不溶于水也不参与反应。</w:t>
      </w:r>
    </w:p>
    <w:p w14:paraId="4EB407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6D8DB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中铝元素的化合价为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7CB9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在实验室中“操作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”的名称为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7522A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“酸浸”步骤中发生的反应属于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填基本反应类型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31CE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写出焦炭与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在高温条件下反应生成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A997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该工艺流程中，可循环利用的物质：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75F89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E78E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过氧化钠</w:t>
      </w:r>
      <w:r>
        <w:rPr>
          <w:rFonts w:ascii="Times New Roman" w:hAnsi="Times New Roman" w:eastAsia="Times New Roman" w:cs="Times New Roman"/>
          <w:color w:val="000000"/>
        </w:rPr>
        <w:t>(Na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可在呼吸面具中作供氧剂，久置易变质。为了测定某呼吸面具供氧剂中过氧化钠的质量分数，小吴同学进行了如下实验：向</w:t>
      </w:r>
      <w:r>
        <w:rPr>
          <w:rFonts w:ascii="Times New Roman" w:hAnsi="Times New Roman" w:eastAsia="Times New Roman" w:cs="Times New Roman"/>
          <w:color w:val="000000"/>
        </w:rPr>
        <w:t>5.0g</w:t>
      </w:r>
      <w:r>
        <w:rPr>
          <w:rFonts w:ascii="宋体" w:hAnsi="宋体" w:eastAsia="宋体" w:cs="宋体"/>
          <w:color w:val="000000"/>
        </w:rPr>
        <w:t>供氧剂样品中加入适量的水，使其充分反应，化学反应方程式为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9.15pt;width:166.15pt;" o:ole="t" filled="f" o:preferrelative="t" stroked="f" coordsize="21600,21600">
            <v:path/>
            <v:fill on="f" focussize="0,0"/>
            <v:stroke on="f" joinstyle="miter"/>
            <v:imagedata r:id="rId54" o:title="eqId6b22cce8ee1cc1f2f07f7b0cf4251c2c"/>
            <o:lock v:ext="edit" aspectratio="t"/>
            <w10:wrap type="none"/>
            <w10:anchorlock/>
          </v:shape>
          <o:OLEObject Type="Embed" ProgID="Equation.DSMT4" ShapeID="_x0000_i1039" DrawAspect="Content" ObjectID="_1468075739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无其它产生氧气的反应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，测得产生氧气的质量与时间关系如图所示：</w:t>
      </w:r>
    </w:p>
    <w:p w14:paraId="1B287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3716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195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充分反应后，产生氧气的质量为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7E3B2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计算该供氧剂样品中过氧化钠的质量分数。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084908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4EF3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化学实验是科学探究的重要方式。根据下图所示实验装置，回答下列问题。</w:t>
      </w:r>
    </w:p>
    <w:p w14:paraId="6D57E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1539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AD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装置制取氧气，发生反应的化学方程式为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，若要用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装置收集氧气，进气口应选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选填字母“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F7FB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实验室制取二氧化碳，用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作发生装置，与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装置相比其主要优点是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，实验室常用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填物质名称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来检验二氧化碳。</w:t>
      </w:r>
    </w:p>
    <w:p w14:paraId="73C32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常温下可用</w:t>
      </w:r>
      <w:r>
        <w:rPr>
          <w:rFonts w:ascii="Times New Roman" w:hAnsi="Times New Roman" w:eastAsia="Times New Roman" w:cs="Times New Roman"/>
          <w:color w:val="000000"/>
        </w:rPr>
        <w:t>NaH</w:t>
      </w:r>
      <w:r>
        <w:rPr>
          <w:rFonts w:ascii="宋体" w:hAnsi="宋体" w:eastAsia="宋体" w:cs="宋体"/>
          <w:color w:val="000000"/>
        </w:rPr>
        <w:t>固体和水来制取氢气，若用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装置收集干燥的氢气，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型管中可盛装的物质为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6DFFD0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58" o:title="eqId2c3e803e5cc9649df47289d5c8c60474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0" o:title="eqIdc639adea550f78c6885472654c3d989d"/>
            <o:lock v:ext="edit" aspectratio="t"/>
            <w10:wrap type="none"/>
            <w10:anchorlock/>
          </v:shape>
          <o:OLEObject Type="Embed" ProgID="Equation.DSMT4" ShapeID="_x0000_i1041" DrawAspect="Content" ObjectID="_1468075741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CaO</w:t>
      </w:r>
    </w:p>
    <w:p w14:paraId="2DB369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化学不仅研究物质变化，还研究物质变化过程中伴随的能量变化。某化学兴趣小组对下列化学反应中的能量变化开展了拓展学习活动。</w:t>
      </w:r>
    </w:p>
    <w:p w14:paraId="5B6E49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【查阅资料】①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251.25pt;" o:ole="t" filled="f" o:preferrelative="t" stroked="f" coordsize="21600,21600">
            <v:path/>
            <v:fill on="f" focussize="0,0"/>
            <v:stroke on="f" joinstyle="miter"/>
            <v:imagedata r:id="rId62" o:title="eqId76d520294a57387b551eb76bb9b40077"/>
            <o:lock v:ext="edit" aspectratio="t"/>
            <w10:wrap type="none"/>
            <w10:anchorlock/>
          </v:shape>
          <o:OLEObject Type="Embed" ProgID="Equation.DSMT4" ShapeID="_x0000_i1042" DrawAspect="Content" ObjectID="_1468075742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98A01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②氨气</w:t>
      </w:r>
      <w:r>
        <w:rPr>
          <w:rFonts w:ascii="Times New Roman" w:hAnsi="Times New Roman" w:eastAsia="Times New Roman" w:cs="Times New Roman"/>
          <w:color w:val="000000"/>
        </w:rPr>
        <w:t>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是一种有刺激性气味的气体。</w:t>
      </w:r>
    </w:p>
    <w:p w14:paraId="4DFEFA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③热量计算公式：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64" o:title="eqId74f67c0d1ee0934dc28d141414433e33"/>
            <o:lock v:ext="edit" aspectratio="t"/>
            <w10:wrap type="none"/>
            <w10:anchorlock/>
          </v:shape>
          <o:OLEObject Type="Embed" ProgID="Equation.DSMT4" ShapeID="_x0000_i1043" DrawAspect="Content" ObjectID="_1468075743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本实验中，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表示混合溶液比热容，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.25pt;width:92.25pt;" o:ole="t" filled="f" o:preferrelative="t" stroked="f" coordsize="21600,21600">
            <v:path/>
            <v:fill on="f" focussize="0,0"/>
            <v:stroke on="f" joinstyle="miter"/>
            <v:imagedata r:id="rId66" o:title="eqIdc15c65e6a9d885c3973b32b3f47a291c"/>
            <o:lock v:ext="edit" aspectratio="t"/>
            <w10:wrap type="none"/>
            <w10:anchorlock/>
          </v:shape>
          <o:OLEObject Type="Embed" ProgID="Equation.DSMT4" ShapeID="_x0000_i1044" DrawAspect="Content" ObjectID="_1468075744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表示混合溶液总质量，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68" o:title="eqId8e5cefb000766c8a3858f512419034ce"/>
            <o:lock v:ext="edit" aspectratio="t"/>
            <w10:wrap type="none"/>
            <w10:anchorlock/>
          </v:shape>
          <o:OLEObject Type="Embed" ProgID="Equation.DSMT4" ShapeID="_x0000_i1045" DrawAspect="Content" ObjectID="_1468075745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表示温度差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。</w:t>
      </w:r>
    </w:p>
    <w:p w14:paraId="31A1BA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</w:t>
      </w:r>
    </w:p>
    <w:p w14:paraId="2E23F2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实验Ⅰ：</w:t>
      </w:r>
    </w:p>
    <w:p w14:paraId="117B9B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49"/>
        <w:gridCol w:w="2681"/>
        <w:gridCol w:w="856"/>
      </w:tblGrid>
      <w:tr w14:paraId="7B7B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A46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9F59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44D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734FD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FBDB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</w:t>
            </w:r>
            <w:r>
              <w:object>
                <v:shape id="_x0000_i1046" o:spt="75" alt="学科网(www.zxxk.com)--教育资源门户，提供试卷、教案、课件、论文、素材以及各类教学资源下载，还有大量而丰富的教学相关资讯！" type="#_x0000_t75" style="height:18pt;width:100.2pt;" o:ole="t" filled="f" o:preferrelative="t" stroked="f" coordsize="21600,21600">
                  <v:path/>
                  <v:fill on="f" focussize="0,0"/>
                  <v:stroke on="f" joinstyle="miter"/>
                  <v:imagedata r:id="rId70" o:title="eqId54ad5c1b65a8a1f122c2c16441b274a1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6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晶体研细后和</w:t>
            </w:r>
            <w:r>
              <w:object>
                <v:shape id="_x0000_i1047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      <v:path/>
                  <v:fill on="f" focussize="0,0"/>
                  <v:stroke on="f" joinstyle="miter"/>
                  <v:imagedata r:id="rId72" o:title="eqId2668c5ac214ff24666fe9b4784bf55a4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7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晶体一起放入烧杯中，并将烧杯放在滴有几滴水的木片上，用玻璃棒快速搅拌，闻到气味后迅速用玻璃片盖上烧杯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E82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①闻到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气味；②烧杯与木片间的水凝结成冰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3417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该反应吸收热量</w:t>
            </w:r>
          </w:p>
        </w:tc>
      </w:tr>
    </w:tbl>
    <w:p w14:paraId="01D6C574">
      <w:pPr>
        <w:spacing w:line="360" w:lineRule="auto"/>
        <w:jc w:val="left"/>
        <w:textAlignment w:val="center"/>
        <w:rPr>
          <w:color w:val="000000"/>
        </w:rPr>
      </w:pPr>
    </w:p>
    <w:p w14:paraId="6903F1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实验Ⅱ：该兴趣小组按图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装置进行如下实验：向盛有</w:t>
      </w:r>
      <w:r>
        <w:rPr>
          <w:rFonts w:ascii="Times New Roman" w:hAnsi="Times New Roman" w:eastAsia="Times New Roman" w:cs="Times New Roman"/>
          <w:color w:val="000000"/>
        </w:rPr>
        <w:t>50.0g</w:t>
      </w:r>
      <w:r>
        <w:rPr>
          <w:rFonts w:ascii="宋体" w:hAnsi="宋体" w:eastAsia="宋体" w:cs="宋体"/>
          <w:color w:val="000000"/>
        </w:rPr>
        <w:t>一定溶质质量分数的稀盐酸的小烧杯中，迅速倒入</w:t>
      </w:r>
      <w:r>
        <w:rPr>
          <w:rFonts w:ascii="Times New Roman" w:hAnsi="Times New Roman" w:eastAsia="Times New Roman" w:cs="Times New Roman"/>
          <w:color w:val="000000"/>
        </w:rPr>
        <w:t>50.0g</w:t>
      </w:r>
      <w:r>
        <w:rPr>
          <w:rFonts w:ascii="宋体" w:hAnsi="宋体" w:eastAsia="宋体" w:cs="宋体"/>
          <w:color w:val="000000"/>
        </w:rPr>
        <w:t>一定溶质质量分数的稀氢氧化钠溶液，并迅速盖好塑料隔板，搅拌，同时用温度传感器测得小烧杯内稀溶液的温度随时间变化关系如图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4F2802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62500" cy="15906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41A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实验结论：由图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分析可知，该反应放出热量。</w:t>
      </w:r>
    </w:p>
    <w:p w14:paraId="645DA0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定性分析：</w:t>
      </w:r>
    </w:p>
    <w:p w14:paraId="3F2E87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请写出该反应的化学方程式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64F0B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点处溶液的溶质可能情况有哪些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21806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定量分析：</w:t>
      </w:r>
    </w:p>
    <w:p w14:paraId="66A03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计算该反应放出的热量</w:t>
      </w:r>
      <w:r>
        <w:rPr>
          <w:rFonts w:ascii="Times New Roman" w:hAnsi="Times New Roman" w:eastAsia="Times New Roman" w:cs="Times New Roman"/>
          <w:color w:val="000000"/>
        </w:rPr>
        <w:t>Q=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kJ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不计热量损失</w:t>
      </w:r>
      <w:r>
        <w:rPr>
          <w:rFonts w:ascii="Times New Roman" w:hAnsi="Times New Roman" w:eastAsia="Times New Roman" w:cs="Times New Roman"/>
          <w:color w:val="000000"/>
        </w:rPr>
        <w:t xml:space="preserve">) </w:t>
      </w:r>
    </w:p>
    <w:p w14:paraId="34CA9C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【实验总结】化学反应在生成新物质的同时，还伴随着能量的变化，能量的变化通常表现为吸热或放热。</w:t>
      </w:r>
    </w:p>
    <w:p w14:paraId="1F6C76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【交流讨论】</w:t>
      </w:r>
    </w:p>
    <w:p w14:paraId="0BD74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在当今社会，人类需要的大部分能量是由化学反应产生的，我们可将化学反应中产生的能量用于生产、生活和科研，请举例化学反应产生的能量在生产、生活中的应用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任写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C209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2FBE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9008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10E4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55D6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09CC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A327B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5362C8"/>
    <w:rsid w:val="38274566"/>
    <w:rsid w:val="3F734847"/>
    <w:rsid w:val="53ED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5" Type="http://schemas.openxmlformats.org/officeDocument/2006/relationships/fontTable" Target="fontTable.xml"/><Relationship Id="rId74" Type="http://schemas.openxmlformats.org/officeDocument/2006/relationships/customXml" Target="../customXml/item1.xml"/><Relationship Id="rId73" Type="http://schemas.openxmlformats.org/officeDocument/2006/relationships/image" Target="media/image41.png"/><Relationship Id="rId72" Type="http://schemas.openxmlformats.org/officeDocument/2006/relationships/image" Target="media/image40.wmf"/><Relationship Id="rId71" Type="http://schemas.openxmlformats.org/officeDocument/2006/relationships/oleObject" Target="embeddings/oleObject23.bin"/><Relationship Id="rId70" Type="http://schemas.openxmlformats.org/officeDocument/2006/relationships/image" Target="media/image39.wmf"/><Relationship Id="rId7" Type="http://schemas.openxmlformats.org/officeDocument/2006/relationships/footer" Target="footer2.xml"/><Relationship Id="rId69" Type="http://schemas.openxmlformats.org/officeDocument/2006/relationships/oleObject" Target="embeddings/oleObject22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1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0.bin"/><Relationship Id="rId64" Type="http://schemas.openxmlformats.org/officeDocument/2006/relationships/image" Target="media/image36.wmf"/><Relationship Id="rId63" Type="http://schemas.openxmlformats.org/officeDocument/2006/relationships/oleObject" Target="embeddings/oleObject19.bin"/><Relationship Id="rId62" Type="http://schemas.openxmlformats.org/officeDocument/2006/relationships/image" Target="media/image35.wmf"/><Relationship Id="rId61" Type="http://schemas.openxmlformats.org/officeDocument/2006/relationships/oleObject" Target="embeddings/oleObject18.bin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17.bin"/><Relationship Id="rId58" Type="http://schemas.openxmlformats.org/officeDocument/2006/relationships/image" Target="media/image33.wmf"/><Relationship Id="rId57" Type="http://schemas.openxmlformats.org/officeDocument/2006/relationships/oleObject" Target="embeddings/oleObject16.bin"/><Relationship Id="rId56" Type="http://schemas.openxmlformats.org/officeDocument/2006/relationships/image" Target="media/image32.png"/><Relationship Id="rId55" Type="http://schemas.openxmlformats.org/officeDocument/2006/relationships/image" Target="media/image31.png"/><Relationship Id="rId54" Type="http://schemas.openxmlformats.org/officeDocument/2006/relationships/image" Target="media/image30.wmf"/><Relationship Id="rId53" Type="http://schemas.openxmlformats.org/officeDocument/2006/relationships/oleObject" Target="embeddings/oleObject15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4.bin"/><Relationship Id="rId50" Type="http://schemas.openxmlformats.org/officeDocument/2006/relationships/image" Target="media/image28.png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6.wmf"/><Relationship Id="rId46" Type="http://schemas.openxmlformats.org/officeDocument/2006/relationships/image" Target="media/image25.png"/><Relationship Id="rId45" Type="http://schemas.openxmlformats.org/officeDocument/2006/relationships/image" Target="media/image24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png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3724</Words>
  <Characters>4285</Characters>
  <Lines>0</Lines>
  <Paragraphs>0</Paragraphs>
  <TotalTime>5</TotalTime>
  <ScaleCrop>false</ScaleCrop>
  <LinksUpToDate>false</LinksUpToDate>
  <CharactersWithSpaces>4395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2025-06-18T22:00:00Z</dcterms:created>
  <dc:creator>学科网试题生产平台</dc:creator>
  <dc:description>3778986245849088</dc:description>
  <cp:lastModifiedBy>上帝掷骰子吗</cp:lastModifiedBy>
  <dcterms:modified xsi:type="dcterms:W3CDTF">2026-02-09T06:14:38Z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2DBE81BA7DE2444F9F440F1827761527_12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