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F4352">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11557000</wp:posOffset>
            </wp:positionV>
            <wp:extent cx="419100" cy="4572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宋体" w:hAnsi="宋体"/>
          <w:b/>
          <w:sz w:val="32"/>
        </w:rPr>
        <w:t>2023年6月高考浙江历史真题</w:t>
      </w:r>
    </w:p>
    <w:p w14:paraId="4B165B28">
      <w:pPr>
        <w:spacing w:line="360" w:lineRule="auto"/>
        <w:jc w:val="center"/>
      </w:pPr>
      <w:r>
        <w:rPr>
          <w:rFonts w:ascii="宋体" w:hAnsi="宋体"/>
          <w:b/>
          <w:sz w:val="24"/>
        </w:rPr>
        <w:t>选择题部分</w:t>
      </w:r>
    </w:p>
    <w:p w14:paraId="33B3FA7A">
      <w:pPr>
        <w:spacing w:line="360" w:lineRule="auto"/>
        <w:jc w:val="left"/>
      </w:pPr>
      <w:r>
        <w:rPr>
          <w:rFonts w:ascii="宋体" w:hAnsi="宋体"/>
          <w:b/>
          <w:sz w:val="24"/>
        </w:rPr>
        <w:t>一、选择题I（本大题共15小题，每小题2分，共30分。每小题列出的四个备选项中只有一个是符合题目要求的，不选、多选、错选均不得分）</w:t>
      </w:r>
    </w:p>
    <w:p w14:paraId="1A9CF835">
      <w:pPr>
        <w:spacing w:line="360" w:lineRule="auto"/>
        <w:jc w:val="left"/>
      </w:pPr>
      <w:r>
        <w:t xml:space="preserve">1. </w:t>
      </w:r>
      <w:r>
        <w:rPr>
          <w:rFonts w:ascii="宋体" w:hAnsi="宋体"/>
        </w:rPr>
        <w:t>中国原始文化星罗棋布，多姿多彩。龙山文化是新石器时代晚期的一种文化，1928年首次发现于山东章丘龙山镇，广泛分布于黄河中下游等地区。该文化的代表器物是（   ）</w:t>
      </w:r>
    </w:p>
    <w:p w14:paraId="12EAD396">
      <w:pPr>
        <w:tabs>
          <w:tab w:val="left" w:pos="2436"/>
          <w:tab w:val="left" w:pos="4873"/>
          <w:tab w:val="left" w:pos="7309"/>
        </w:tabs>
        <w:spacing w:line="360" w:lineRule="auto"/>
        <w:jc w:val="left"/>
        <w:textAlignment w:val="center"/>
        <w:rPr>
          <w:color w:val="000000"/>
        </w:rPr>
      </w:pPr>
      <w:r>
        <w:t xml:space="preserve">A. </w:t>
      </w:r>
      <w:r>
        <w:rPr>
          <w:rFonts w:ascii="宋体" w:hAnsi="宋体"/>
        </w:rPr>
        <w:t>黑陶</w:t>
      </w:r>
      <w:r>
        <w:tab/>
      </w:r>
      <w:r>
        <w:t xml:space="preserve">B. </w:t>
      </w:r>
      <w:r>
        <w:rPr>
          <w:rFonts w:ascii="宋体" w:hAnsi="宋体"/>
        </w:rPr>
        <w:t>彩绘陶器</w:t>
      </w:r>
      <w:r>
        <w:tab/>
      </w:r>
      <w:r>
        <w:t xml:space="preserve">C. </w:t>
      </w:r>
      <w:r>
        <w:rPr>
          <w:rFonts w:ascii="宋体" w:hAnsi="宋体"/>
        </w:rPr>
        <w:t>玉器</w:t>
      </w:r>
      <w:r>
        <w:tab/>
      </w:r>
      <w:r>
        <w:t xml:space="preserve">D. </w:t>
      </w:r>
      <w:r>
        <w:rPr>
          <w:rFonts w:ascii="宋体" w:hAnsi="宋体"/>
        </w:rPr>
        <w:t>骨器</w:t>
      </w:r>
    </w:p>
    <w:p w14:paraId="55C3DC29">
      <w:pPr>
        <w:spacing w:line="360" w:lineRule="auto"/>
        <w:jc w:val="left"/>
        <w:textAlignment w:val="center"/>
        <w:rPr>
          <w:color w:val="000000"/>
        </w:rPr>
      </w:pPr>
      <w:r>
        <w:rPr>
          <w:color w:val="000000"/>
        </w:rPr>
        <w:t xml:space="preserve">2. </w:t>
      </w:r>
      <w:r>
        <w:rPr>
          <w:rFonts w:ascii="宋体" w:hAnsi="宋体"/>
          <w:color w:val="000000"/>
        </w:rPr>
        <w:t>中华文化重视以人为本。子曰：“己所不欲，勿施于人。”“己欲立而立人，己欲达而达人。”这种“仁者爱人”的思想体现在政治伦理上就是民本思想。下列项中，反映孔子民本思想的是（   ）</w:t>
      </w:r>
    </w:p>
    <w:p w14:paraId="55E1F3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无为而治</w:t>
      </w:r>
      <w:r>
        <w:rPr>
          <w:color w:val="000000"/>
        </w:rPr>
        <w:tab/>
      </w:r>
      <w:r>
        <w:rPr>
          <w:color w:val="000000"/>
        </w:rPr>
        <w:t xml:space="preserve">B. </w:t>
      </w:r>
      <w:r>
        <w:rPr>
          <w:rFonts w:ascii="宋体" w:hAnsi="宋体"/>
          <w:color w:val="000000"/>
        </w:rPr>
        <w:t>“相生相胜”</w:t>
      </w:r>
      <w:r>
        <w:rPr>
          <w:color w:val="000000"/>
        </w:rPr>
        <w:tab/>
      </w:r>
      <w:r>
        <w:rPr>
          <w:color w:val="000000"/>
        </w:rPr>
        <w:t xml:space="preserve">C. </w:t>
      </w:r>
      <w:r>
        <w:rPr>
          <w:rFonts w:ascii="宋体" w:hAnsi="宋体"/>
          <w:color w:val="000000"/>
        </w:rPr>
        <w:t>反对苛政</w:t>
      </w:r>
      <w:r>
        <w:rPr>
          <w:color w:val="000000"/>
        </w:rPr>
        <w:tab/>
      </w:r>
      <w:r>
        <w:rPr>
          <w:color w:val="000000"/>
        </w:rPr>
        <w:t xml:space="preserve">D. </w:t>
      </w:r>
      <w:r>
        <w:rPr>
          <w:rFonts w:ascii="宋体" w:hAnsi="宋体"/>
          <w:color w:val="000000"/>
        </w:rPr>
        <w:t>“兼爱”“非攻”</w:t>
      </w:r>
    </w:p>
    <w:p w14:paraId="58419118">
      <w:pPr>
        <w:spacing w:line="360" w:lineRule="auto"/>
        <w:jc w:val="left"/>
        <w:textAlignment w:val="center"/>
        <w:rPr>
          <w:color w:val="000000"/>
        </w:rPr>
      </w:pPr>
      <w:r>
        <w:rPr>
          <w:color w:val="000000"/>
        </w:rPr>
        <w:t xml:space="preserve">3. </w:t>
      </w:r>
      <w:r>
        <w:rPr>
          <w:rFonts w:ascii="宋体" w:hAnsi="宋体"/>
          <w:color w:val="000000"/>
        </w:rPr>
        <w:t>春秋战国时期，“天下共苦战斗不休”。秦国远交近攻，各个击破，相继灭掉六国，进而开创了“海内为郡县”“天下之事无小大皆决于上”的局面，这表明（   ）</w:t>
      </w:r>
    </w:p>
    <w:p w14:paraId="666837E8">
      <w:pPr>
        <w:spacing w:line="360" w:lineRule="auto"/>
        <w:jc w:val="left"/>
        <w:textAlignment w:val="center"/>
        <w:rPr>
          <w:color w:val="000000"/>
        </w:rPr>
      </w:pPr>
      <w:r>
        <w:rPr>
          <w:color w:val="000000"/>
        </w:rPr>
        <w:t xml:space="preserve">A. </w:t>
      </w:r>
      <w:r>
        <w:rPr>
          <w:rFonts w:ascii="宋体" w:hAnsi="宋体"/>
          <w:color w:val="000000"/>
        </w:rPr>
        <w:t>分封制度的终结</w:t>
      </w:r>
    </w:p>
    <w:p w14:paraId="4735B897">
      <w:pPr>
        <w:spacing w:line="360" w:lineRule="auto"/>
        <w:jc w:val="left"/>
        <w:textAlignment w:val="center"/>
        <w:rPr>
          <w:color w:val="000000"/>
        </w:rPr>
      </w:pPr>
      <w:r>
        <w:rPr>
          <w:color w:val="000000"/>
        </w:rPr>
        <w:t xml:space="preserve">B. </w:t>
      </w:r>
      <w:r>
        <w:rPr>
          <w:rFonts w:ascii="宋体" w:hAnsi="宋体"/>
          <w:color w:val="000000"/>
        </w:rPr>
        <w:t>大一统中央集权国家治理的基本模式形成</w:t>
      </w:r>
    </w:p>
    <w:p w14:paraId="72F7559D">
      <w:pPr>
        <w:spacing w:line="360" w:lineRule="auto"/>
        <w:jc w:val="left"/>
        <w:textAlignment w:val="center"/>
        <w:rPr>
          <w:color w:val="000000"/>
        </w:rPr>
      </w:pPr>
      <w:r>
        <w:rPr>
          <w:color w:val="000000"/>
        </w:rPr>
        <w:t xml:space="preserve">C. </w:t>
      </w:r>
      <w:r>
        <w:rPr>
          <w:rFonts w:ascii="宋体" w:hAnsi="宋体"/>
          <w:color w:val="000000"/>
        </w:rPr>
        <w:t>宗法制度的湮灭</w:t>
      </w:r>
    </w:p>
    <w:p w14:paraId="159C634C">
      <w:pPr>
        <w:spacing w:line="360" w:lineRule="auto"/>
        <w:jc w:val="left"/>
        <w:textAlignment w:val="center"/>
        <w:rPr>
          <w:color w:val="000000"/>
        </w:rPr>
      </w:pPr>
      <w:r>
        <w:rPr>
          <w:color w:val="000000"/>
        </w:rPr>
        <w:t xml:space="preserve">D. </w:t>
      </w:r>
      <w:r>
        <w:rPr>
          <w:rFonts w:ascii="宋体" w:hAnsi="宋体"/>
          <w:color w:val="000000"/>
        </w:rPr>
        <w:t>中华文明起源到早期国家形成</w:t>
      </w:r>
      <w:r>
        <w:rPr>
          <w:rFonts w:ascii="宋体" w:hAnsi="宋体"/>
          <w:color w:val="000000"/>
        </w:rPr>
        <w:drawing>
          <wp:inline distT="0" distB="0" distL="0" distR="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重大转变</w:t>
      </w:r>
    </w:p>
    <w:p w14:paraId="2B9A0672">
      <w:pPr>
        <w:spacing w:line="360" w:lineRule="auto"/>
        <w:jc w:val="left"/>
        <w:textAlignment w:val="center"/>
        <w:rPr>
          <w:color w:val="000000"/>
        </w:rPr>
      </w:pPr>
      <w:r>
        <w:rPr>
          <w:color w:val="000000"/>
        </w:rPr>
        <w:t xml:space="preserve">4. </w:t>
      </w:r>
      <w:r>
        <w:rPr>
          <w:rFonts w:ascii="宋体" w:hAnsi="宋体"/>
          <w:color w:val="000000"/>
        </w:rPr>
        <w:t>我国古代有位科学家改进和创制了简仪、圭表等多种天文观测仪器，“皆臻于精妙，卓见绝识，盖有古人所未及者”。他还主持大规模科学观测，编制历法，“历成，（世祖）赐名曰《授时》，颁行天下”。这位科学家是（   ）</w:t>
      </w:r>
    </w:p>
    <w:p w14:paraId="4EF600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郭守敬</w:t>
      </w:r>
      <w:r>
        <w:rPr>
          <w:color w:val="000000"/>
        </w:rPr>
        <w:tab/>
      </w:r>
      <w:r>
        <w:rPr>
          <w:color w:val="000000"/>
        </w:rPr>
        <w:t xml:space="preserve">B. </w:t>
      </w:r>
      <w:r>
        <w:rPr>
          <w:rFonts w:ascii="宋体" w:hAnsi="宋体"/>
          <w:color w:val="000000"/>
        </w:rPr>
        <w:t>裴秀</w:t>
      </w:r>
      <w:r>
        <w:rPr>
          <w:color w:val="000000"/>
        </w:rPr>
        <w:tab/>
      </w:r>
      <w:r>
        <w:rPr>
          <w:color w:val="000000"/>
        </w:rPr>
        <w:t xml:space="preserve">C. </w:t>
      </w:r>
      <w:r>
        <w:rPr>
          <w:rFonts w:ascii="宋体" w:hAnsi="宋体"/>
          <w:color w:val="000000"/>
        </w:rPr>
        <w:t>徐光启</w:t>
      </w:r>
      <w:r>
        <w:rPr>
          <w:color w:val="000000"/>
        </w:rPr>
        <w:tab/>
      </w:r>
      <w:r>
        <w:rPr>
          <w:color w:val="000000"/>
        </w:rPr>
        <w:t xml:space="preserve">D. </w:t>
      </w:r>
      <w:r>
        <w:rPr>
          <w:rFonts w:ascii="宋体" w:hAnsi="宋体"/>
          <w:color w:val="000000"/>
        </w:rPr>
        <w:t>沈括</w:t>
      </w:r>
    </w:p>
    <w:p w14:paraId="4E8BA94D">
      <w:pPr>
        <w:spacing w:line="360" w:lineRule="auto"/>
        <w:jc w:val="left"/>
        <w:textAlignment w:val="center"/>
        <w:rPr>
          <w:color w:val="000000"/>
        </w:rPr>
      </w:pPr>
      <w:r>
        <w:rPr>
          <w:color w:val="000000"/>
        </w:rPr>
        <w:t xml:space="preserve">5. </w:t>
      </w:r>
      <w:r>
        <w:rPr>
          <w:rFonts w:ascii="宋体" w:hAnsi="宋体"/>
          <w:color w:val="000000"/>
        </w:rPr>
        <w:t>有学者认为，“金宋以后的元明清统一王朝，除了政治中心依然在北方外，经济文化重心已经固着南方不可移易了”。下列史料，不能佐证该观点的是（   ）</w:t>
      </w:r>
    </w:p>
    <w:p w14:paraId="5EEABD59">
      <w:pPr>
        <w:spacing w:line="360" w:lineRule="auto"/>
        <w:jc w:val="left"/>
        <w:textAlignment w:val="center"/>
        <w:rPr>
          <w:color w:val="000000"/>
        </w:rPr>
      </w:pPr>
      <w:r>
        <w:rPr>
          <w:color w:val="000000"/>
        </w:rPr>
        <w:t xml:space="preserve">A. </w:t>
      </w:r>
      <w:r>
        <w:rPr>
          <w:rFonts w:ascii="宋体" w:hAnsi="宋体"/>
          <w:color w:val="000000"/>
        </w:rPr>
        <w:t>《元史》记载：“（大都）百司庶府之繁，卫士编民之众，无不仰给于江南”</w:t>
      </w:r>
    </w:p>
    <w:p w14:paraId="6E6ED905">
      <w:pPr>
        <w:spacing w:line="360" w:lineRule="auto"/>
        <w:jc w:val="left"/>
        <w:textAlignment w:val="center"/>
        <w:rPr>
          <w:color w:val="000000"/>
        </w:rPr>
      </w:pPr>
      <w:r>
        <w:rPr>
          <w:color w:val="000000"/>
        </w:rPr>
        <w:t xml:space="preserve">B. </w:t>
      </w:r>
      <w:r>
        <w:rPr>
          <w:rFonts w:ascii="宋体" w:hAnsi="宋体"/>
          <w:color w:val="000000"/>
        </w:rPr>
        <w:t>明末大臣奏称：“国家财赋，专倚三吴，而苏（州）、松（江）独甲于天下”</w:t>
      </w:r>
    </w:p>
    <w:p w14:paraId="2D887EEB">
      <w:pPr>
        <w:spacing w:line="360" w:lineRule="auto"/>
        <w:jc w:val="left"/>
        <w:textAlignment w:val="center"/>
        <w:rPr>
          <w:color w:val="000000"/>
        </w:rPr>
      </w:pPr>
      <w:r>
        <w:rPr>
          <w:color w:val="000000"/>
        </w:rPr>
        <w:t xml:space="preserve">C. </w:t>
      </w:r>
      <w:r>
        <w:rPr>
          <w:rFonts w:ascii="宋体" w:hAnsi="宋体"/>
          <w:color w:val="000000"/>
        </w:rPr>
        <w:t>康熙帝诗云：“东南财赋地，江左人文薮”</w:t>
      </w:r>
    </w:p>
    <w:p w14:paraId="6879B8A3">
      <w:pPr>
        <w:spacing w:line="360" w:lineRule="auto"/>
        <w:jc w:val="left"/>
        <w:textAlignment w:val="center"/>
        <w:rPr>
          <w:color w:val="000000"/>
        </w:rPr>
      </w:pPr>
      <w:r>
        <w:rPr>
          <w:color w:val="000000"/>
        </w:rPr>
        <w:t xml:space="preserve">D. </w:t>
      </w:r>
      <w:r>
        <w:rPr>
          <w:rFonts w:ascii="宋体" w:hAnsi="宋体"/>
          <w:color w:val="000000"/>
        </w:rPr>
        <w:t>清代浙江学者言：“吾乡山水清远，其人明锐而疏达”</w:t>
      </w:r>
    </w:p>
    <w:p w14:paraId="20AD390E">
      <w:pPr>
        <w:spacing w:line="360" w:lineRule="auto"/>
        <w:jc w:val="left"/>
        <w:textAlignment w:val="center"/>
        <w:rPr>
          <w:color w:val="000000"/>
        </w:rPr>
      </w:pPr>
      <w:r>
        <w:rPr>
          <w:color w:val="000000"/>
        </w:rPr>
        <w:t xml:space="preserve">6. </w:t>
      </w:r>
      <w:r>
        <w:rPr>
          <w:rFonts w:ascii="宋体" w:hAnsi="宋体"/>
          <w:color w:val="000000"/>
        </w:rPr>
        <w:t>庄票是由钱庄签发的有若干金额的票据，可以代替现金。1846年，洋商在与华商的交易中首次接受上海钱庄的庄票。19世纪50年代之后，庄票已经成为外商普遍接受的结算工具。1869年，汇丰银行首次接受钱庄以庄票作为抵押，向其提供贷款。据此可知（   ）</w:t>
      </w:r>
    </w:p>
    <w:p w14:paraId="3072A0E2">
      <w:pPr>
        <w:tabs>
          <w:tab w:val="left" w:pos="4873"/>
        </w:tabs>
        <w:spacing w:line="360" w:lineRule="auto"/>
        <w:jc w:val="left"/>
        <w:textAlignment w:val="center"/>
        <w:rPr>
          <w:color w:val="000000"/>
        </w:rPr>
      </w:pPr>
      <w:r>
        <w:rPr>
          <w:color w:val="000000"/>
        </w:rPr>
        <w:t xml:space="preserve">A. </w:t>
      </w:r>
      <w:r>
        <w:rPr>
          <w:rFonts w:ascii="宋体" w:hAnsi="宋体"/>
          <w:color w:val="000000"/>
        </w:rPr>
        <w:t>现金快速退出了中外贸易结算</w:t>
      </w:r>
      <w:r>
        <w:rPr>
          <w:color w:val="000000"/>
        </w:rPr>
        <w:tab/>
      </w:r>
      <w:r>
        <w:rPr>
          <w:color w:val="000000"/>
        </w:rPr>
        <w:t xml:space="preserve">B. </w:t>
      </w:r>
      <w:r>
        <w:rPr>
          <w:rFonts w:ascii="宋体" w:hAnsi="宋体"/>
          <w:color w:val="000000"/>
        </w:rPr>
        <w:t>庄票在中外商业往来中获得认同</w:t>
      </w:r>
    </w:p>
    <w:p w14:paraId="3892CCED">
      <w:pPr>
        <w:tabs>
          <w:tab w:val="left" w:pos="4873"/>
        </w:tabs>
        <w:spacing w:line="360" w:lineRule="auto"/>
        <w:jc w:val="left"/>
        <w:textAlignment w:val="center"/>
        <w:rPr>
          <w:color w:val="000000"/>
        </w:rPr>
      </w:pPr>
      <w:r>
        <w:rPr>
          <w:color w:val="000000"/>
        </w:rPr>
        <w:t xml:space="preserve">C. </w:t>
      </w:r>
      <w:r>
        <w:rPr>
          <w:rFonts w:ascii="宋体" w:hAnsi="宋体"/>
          <w:color w:val="000000"/>
        </w:rPr>
        <w:t>钱庄资本主要来自于外国银行</w:t>
      </w:r>
      <w:r>
        <w:rPr>
          <w:color w:val="000000"/>
        </w:rPr>
        <w:tab/>
      </w:r>
      <w:r>
        <w:rPr>
          <w:color w:val="000000"/>
        </w:rPr>
        <w:t xml:space="preserve">D. </w:t>
      </w:r>
      <w:r>
        <w:rPr>
          <w:rFonts w:ascii="宋体" w:hAnsi="宋体"/>
          <w:color w:val="000000"/>
        </w:rPr>
        <w:t>帝国主义对华经济侵略日益加深</w:t>
      </w:r>
    </w:p>
    <w:p w14:paraId="72CC7D3B">
      <w:pPr>
        <w:spacing w:line="360" w:lineRule="auto"/>
        <w:jc w:val="left"/>
        <w:textAlignment w:val="center"/>
        <w:rPr>
          <w:color w:val="000000"/>
        </w:rPr>
      </w:pPr>
      <w:r>
        <w:rPr>
          <w:color w:val="000000"/>
        </w:rPr>
        <w:t xml:space="preserve">7. </w:t>
      </w:r>
      <w:r>
        <w:rPr>
          <w:rFonts w:ascii="宋体" w:hAnsi="宋体"/>
          <w:color w:val="000000"/>
        </w:rPr>
        <w:t>观察下面抗战时期“陕甘宁边区政府组织机构关系”图，解读正确的有（   ）</w:t>
      </w:r>
    </w:p>
    <w:p w14:paraId="29ED382C">
      <w:pPr>
        <w:spacing w:line="360" w:lineRule="auto"/>
        <w:jc w:val="left"/>
        <w:textAlignment w:val="center"/>
        <w:rPr>
          <w:color w:val="000000"/>
        </w:rPr>
      </w:pPr>
      <w:r>
        <w:rPr>
          <w:color w:val="000000"/>
        </w:rPr>
        <w:drawing>
          <wp:inline distT="0" distB="0" distL="0" distR="0">
            <wp:extent cx="4019550" cy="2895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19550" cy="2895600"/>
                    </a:xfrm>
                    <a:prstGeom prst="rect">
                      <a:avLst/>
                    </a:prstGeom>
                  </pic:spPr>
                </pic:pic>
              </a:graphicData>
            </a:graphic>
          </wp:inline>
        </w:drawing>
      </w:r>
    </w:p>
    <w:p w14:paraId="0C90ADA7">
      <w:pPr>
        <w:spacing w:line="360" w:lineRule="auto"/>
        <w:jc w:val="left"/>
        <w:textAlignment w:val="center"/>
        <w:rPr>
          <w:color w:val="000000"/>
        </w:rPr>
      </w:pPr>
      <w:r>
        <w:rPr>
          <w:rFonts w:ascii="宋体" w:hAnsi="宋体"/>
          <w:color w:val="000000"/>
        </w:rPr>
        <w:t>①边区参议会、政府、法院并立制衡    ②边区政府委员由边区参议会选举产生</w:t>
      </w:r>
    </w:p>
    <w:p w14:paraId="2562A5F4">
      <w:pPr>
        <w:spacing w:line="360" w:lineRule="auto"/>
        <w:jc w:val="left"/>
        <w:textAlignment w:val="center"/>
        <w:rPr>
          <w:color w:val="000000"/>
        </w:rPr>
      </w:pPr>
      <w:r>
        <w:rPr>
          <w:rFonts w:ascii="宋体" w:hAnsi="宋体"/>
          <w:color w:val="000000"/>
        </w:rPr>
        <w:t>③边区政权建设适应了土地革命的需要  ④边区政权建设是抗日民主制度的体现</w:t>
      </w:r>
    </w:p>
    <w:p w14:paraId="548543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1781387C">
      <w:pPr>
        <w:spacing w:line="360" w:lineRule="auto"/>
        <w:jc w:val="left"/>
        <w:textAlignment w:val="center"/>
        <w:rPr>
          <w:color w:val="000000"/>
        </w:rPr>
      </w:pPr>
      <w:r>
        <w:rPr>
          <w:color w:val="000000"/>
        </w:rPr>
        <w:t xml:space="preserve">8. </w:t>
      </w:r>
      <w:r>
        <w:rPr>
          <w:rFonts w:ascii="宋体" w:hAnsi="宋体"/>
          <w:color w:val="000000"/>
        </w:rPr>
        <w:t>21世纪伊始，中国与俄罗斯、哈萨克斯坦等国为深入发展睦邻友好合作关系，维护欧亚地区安全，推进区域合作，宣布成立永久性政府间国际组织。该组织是（   ）</w:t>
      </w:r>
    </w:p>
    <w:p w14:paraId="5360A637">
      <w:pPr>
        <w:tabs>
          <w:tab w:val="left" w:pos="4873"/>
        </w:tabs>
        <w:spacing w:line="360" w:lineRule="auto"/>
        <w:jc w:val="left"/>
        <w:textAlignment w:val="center"/>
        <w:rPr>
          <w:color w:val="000000"/>
        </w:rPr>
      </w:pPr>
      <w:r>
        <w:rPr>
          <w:color w:val="000000"/>
        </w:rPr>
        <w:t xml:space="preserve">A. </w:t>
      </w:r>
      <w:r>
        <w:rPr>
          <w:rFonts w:ascii="宋体" w:hAnsi="宋体"/>
          <w:color w:val="000000"/>
        </w:rPr>
        <w:t>东南亚国家联盟</w:t>
      </w:r>
      <w:r>
        <w:rPr>
          <w:color w:val="000000"/>
        </w:rPr>
        <w:tab/>
      </w:r>
      <w:r>
        <w:rPr>
          <w:color w:val="000000"/>
        </w:rPr>
        <w:t xml:space="preserve">B. </w:t>
      </w:r>
      <w:r>
        <w:rPr>
          <w:rFonts w:ascii="宋体" w:hAnsi="宋体"/>
          <w:color w:val="000000"/>
        </w:rPr>
        <w:t>二十国集团</w:t>
      </w:r>
    </w:p>
    <w:p w14:paraId="3DD57C86">
      <w:pPr>
        <w:tabs>
          <w:tab w:val="left" w:pos="4873"/>
        </w:tabs>
        <w:spacing w:line="360" w:lineRule="auto"/>
        <w:jc w:val="left"/>
        <w:textAlignment w:val="center"/>
        <w:rPr>
          <w:color w:val="000000"/>
        </w:rPr>
      </w:pPr>
      <w:r>
        <w:rPr>
          <w:color w:val="000000"/>
        </w:rPr>
        <w:t xml:space="preserve">C. </w:t>
      </w:r>
      <w:r>
        <w:rPr>
          <w:rFonts w:ascii="宋体" w:hAnsi="宋体"/>
          <w:color w:val="000000"/>
        </w:rPr>
        <w:t>上海合作组织</w:t>
      </w:r>
      <w:r>
        <w:rPr>
          <w:color w:val="000000"/>
        </w:rPr>
        <w:tab/>
      </w:r>
      <w:r>
        <w:rPr>
          <w:color w:val="000000"/>
        </w:rPr>
        <w:t xml:space="preserve">D. </w:t>
      </w:r>
      <w:r>
        <w:rPr>
          <w:rFonts w:ascii="宋体" w:hAnsi="宋体"/>
          <w:color w:val="000000"/>
        </w:rPr>
        <w:t>亚太经合组织</w:t>
      </w:r>
    </w:p>
    <w:p w14:paraId="4216F3C6">
      <w:pPr>
        <w:spacing w:line="360" w:lineRule="auto"/>
        <w:jc w:val="left"/>
        <w:textAlignment w:val="center"/>
        <w:rPr>
          <w:color w:val="000000"/>
        </w:rPr>
      </w:pPr>
      <w:r>
        <w:rPr>
          <w:color w:val="000000"/>
        </w:rPr>
        <w:t xml:space="preserve">9. </w:t>
      </w:r>
      <w:r>
        <w:rPr>
          <w:rFonts w:ascii="宋体" w:hAnsi="宋体"/>
          <w:color w:val="000000"/>
        </w:rPr>
        <w:t>人民健康是民族昌盛和国家富强的重要标志。阅读下表，据此可知（   ）</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6810"/>
      </w:tblGrid>
      <w:tr w14:paraId="2322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92DDA2">
            <w:pPr>
              <w:spacing w:line="360" w:lineRule="auto"/>
              <w:jc w:val="left"/>
              <w:textAlignment w:val="center"/>
              <w:rPr>
                <w:color w:val="000000"/>
              </w:rPr>
            </w:pPr>
            <w:r>
              <w:rPr>
                <w:rFonts w:ascii="宋体" w:hAnsi="宋体"/>
                <w:color w:val="000000"/>
              </w:rPr>
              <w:t>时间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D3623">
            <w:pPr>
              <w:spacing w:line="360" w:lineRule="auto"/>
              <w:jc w:val="left"/>
              <w:textAlignment w:val="center"/>
              <w:rPr>
                <w:color w:val="000000"/>
              </w:rPr>
            </w:pPr>
            <w:r>
              <w:rPr>
                <w:rFonts w:ascii="宋体" w:hAnsi="宋体"/>
                <w:color w:val="000000"/>
              </w:rPr>
              <w:t>农村合作医疗相关史实</w:t>
            </w:r>
          </w:p>
        </w:tc>
      </w:tr>
      <w:tr w14:paraId="05F7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76A139">
            <w:pPr>
              <w:spacing w:line="360" w:lineRule="auto"/>
              <w:jc w:val="left"/>
              <w:textAlignment w:val="center"/>
              <w:rPr>
                <w:color w:val="000000"/>
              </w:rPr>
            </w:pPr>
            <w:r>
              <w:rPr>
                <w:rFonts w:ascii="宋体" w:hAnsi="宋体"/>
                <w:color w:val="000000"/>
              </w:rPr>
              <w:t>1955年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3C84D">
            <w:pPr>
              <w:spacing w:line="360" w:lineRule="auto"/>
              <w:jc w:val="left"/>
              <w:textAlignment w:val="center"/>
              <w:rPr>
                <w:color w:val="000000"/>
              </w:rPr>
            </w:pPr>
            <w:r>
              <w:rPr>
                <w:rFonts w:ascii="宋体" w:hAnsi="宋体"/>
                <w:color w:val="000000"/>
              </w:rPr>
              <w:t>农村合作医疗在农业合作化高潮中兴起</w:t>
            </w:r>
          </w:p>
        </w:tc>
      </w:tr>
      <w:tr w14:paraId="5213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79AA5">
            <w:pPr>
              <w:spacing w:line="360" w:lineRule="auto"/>
              <w:jc w:val="left"/>
              <w:textAlignment w:val="center"/>
              <w:rPr>
                <w:color w:val="000000"/>
              </w:rPr>
            </w:pPr>
            <w:r>
              <w:rPr>
                <w:rFonts w:ascii="宋体" w:hAnsi="宋体"/>
                <w:color w:val="000000"/>
              </w:rPr>
              <w:t>1976年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46F01">
            <w:pPr>
              <w:spacing w:line="360" w:lineRule="auto"/>
              <w:jc w:val="left"/>
              <w:textAlignment w:val="center"/>
              <w:rPr>
                <w:color w:val="000000"/>
              </w:rPr>
            </w:pPr>
            <w:r>
              <w:rPr>
                <w:rFonts w:ascii="宋体" w:hAnsi="宋体"/>
                <w:color w:val="000000"/>
              </w:rPr>
              <w:t>全国90%的行政村（生产大队）实行合作医疗制度</w:t>
            </w:r>
          </w:p>
        </w:tc>
      </w:tr>
      <w:tr w14:paraId="3489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F08025">
            <w:pPr>
              <w:spacing w:line="360" w:lineRule="auto"/>
              <w:jc w:val="left"/>
              <w:textAlignment w:val="center"/>
              <w:rPr>
                <w:color w:val="000000"/>
              </w:rPr>
            </w:pPr>
            <w:r>
              <w:rPr>
                <w:rFonts w:ascii="宋体" w:hAnsi="宋体"/>
                <w:color w:val="000000"/>
              </w:rPr>
              <w:t>1979年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0DADD">
            <w:pPr>
              <w:spacing w:line="360" w:lineRule="auto"/>
              <w:jc w:val="left"/>
              <w:textAlignment w:val="center"/>
              <w:rPr>
                <w:color w:val="000000"/>
              </w:rPr>
            </w:pPr>
            <w:r>
              <w:rPr>
                <w:rFonts w:ascii="宋体" w:hAnsi="宋体"/>
                <w:color w:val="000000"/>
              </w:rPr>
              <w:t>《农村合作医疗章程（试行草案）》发布，拉开了改革序幕</w:t>
            </w:r>
          </w:p>
        </w:tc>
      </w:tr>
      <w:tr w14:paraId="3AB0F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3B3BAE">
            <w:pPr>
              <w:spacing w:line="360" w:lineRule="auto"/>
              <w:jc w:val="left"/>
              <w:textAlignment w:val="center"/>
              <w:rPr>
                <w:color w:val="000000"/>
              </w:rPr>
            </w:pPr>
            <w:r>
              <w:rPr>
                <w:rFonts w:ascii="宋体" w:hAnsi="宋体"/>
                <w:color w:val="000000"/>
              </w:rPr>
              <w:t>1980年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6D49B1">
            <w:pPr>
              <w:spacing w:line="360" w:lineRule="auto"/>
              <w:jc w:val="left"/>
              <w:textAlignment w:val="center"/>
              <w:rPr>
                <w:color w:val="000000"/>
              </w:rPr>
            </w:pPr>
            <w:r>
              <w:rPr>
                <w:rFonts w:ascii="宋体" w:hAnsi="宋体"/>
                <w:color w:val="000000"/>
              </w:rPr>
              <w:t>农村合作医疗覆盖率呈下降趋势</w:t>
            </w:r>
          </w:p>
        </w:tc>
      </w:tr>
      <w:tr w14:paraId="1CD7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714DF">
            <w:pPr>
              <w:spacing w:line="360" w:lineRule="auto"/>
              <w:jc w:val="left"/>
              <w:textAlignment w:val="center"/>
              <w:rPr>
                <w:color w:val="000000"/>
              </w:rPr>
            </w:pPr>
            <w:r>
              <w:rPr>
                <w:rFonts w:ascii="宋体" w:hAnsi="宋体"/>
                <w:color w:val="000000"/>
              </w:rPr>
              <w:t>1991年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E86E2E">
            <w:pPr>
              <w:spacing w:line="360" w:lineRule="auto"/>
              <w:jc w:val="left"/>
              <w:textAlignment w:val="center"/>
              <w:rPr>
                <w:color w:val="000000"/>
              </w:rPr>
            </w:pPr>
            <w:r>
              <w:rPr>
                <w:rFonts w:ascii="宋体" w:hAnsi="宋体"/>
                <w:color w:val="000000"/>
              </w:rPr>
              <w:t>国务院启动农村合作医疗新一轮改革</w:t>
            </w:r>
          </w:p>
        </w:tc>
      </w:tr>
      <w:tr w14:paraId="0ED0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BB0F7">
            <w:pPr>
              <w:spacing w:line="360" w:lineRule="auto"/>
              <w:jc w:val="left"/>
              <w:textAlignment w:val="center"/>
              <w:rPr>
                <w:color w:val="000000"/>
              </w:rPr>
            </w:pPr>
            <w:r>
              <w:rPr>
                <w:rFonts w:ascii="宋体" w:hAnsi="宋体"/>
                <w:color w:val="000000"/>
              </w:rPr>
              <w:t>2003年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30AFAC">
            <w:pPr>
              <w:spacing w:line="360" w:lineRule="auto"/>
              <w:jc w:val="left"/>
              <w:textAlignment w:val="center"/>
              <w:rPr>
                <w:color w:val="000000"/>
              </w:rPr>
            </w:pPr>
            <w:r>
              <w:rPr>
                <w:rFonts w:ascii="宋体" w:hAnsi="宋体"/>
                <w:color w:val="000000"/>
              </w:rPr>
              <w:t>国务院全面启动新型农村合作医疗制度建设工作</w:t>
            </w:r>
          </w:p>
        </w:tc>
      </w:tr>
      <w:tr w14:paraId="0972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19B421">
            <w:pPr>
              <w:spacing w:line="360" w:lineRule="auto"/>
              <w:jc w:val="left"/>
              <w:textAlignment w:val="center"/>
              <w:rPr>
                <w:color w:val="000000"/>
              </w:rPr>
            </w:pPr>
            <w:r>
              <w:rPr>
                <w:rFonts w:ascii="宋体" w:hAnsi="宋体"/>
                <w:color w:val="000000"/>
              </w:rPr>
              <w:t>2008年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204E8D">
            <w:pPr>
              <w:spacing w:line="360" w:lineRule="auto"/>
              <w:jc w:val="left"/>
              <w:textAlignment w:val="center"/>
              <w:rPr>
                <w:color w:val="000000"/>
              </w:rPr>
            </w:pPr>
            <w:r>
              <w:rPr>
                <w:rFonts w:ascii="宋体" w:hAnsi="宋体"/>
                <w:color w:val="000000"/>
              </w:rPr>
              <w:t>新型农村合作医疗制度全面覆盖所有含农业人口</w:t>
            </w:r>
            <w:r>
              <w:rPr>
                <w:rFonts w:ascii="宋体" w:hAnsi="宋体"/>
                <w:color w:val="000000"/>
              </w:rPr>
              <w:drawing>
                <wp:inline distT="0" distB="0" distL="0" distR="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县市区，参加新农合人口超8．1亿，参合率达到91．5%</w:t>
            </w:r>
          </w:p>
        </w:tc>
      </w:tr>
      <w:tr w14:paraId="0664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5B357F">
            <w:pPr>
              <w:spacing w:line="360" w:lineRule="auto"/>
              <w:jc w:val="left"/>
              <w:textAlignment w:val="center"/>
              <w:rPr>
                <w:color w:val="000000"/>
              </w:rPr>
            </w:pPr>
            <w:r>
              <w:rPr>
                <w:rFonts w:ascii="宋体" w:hAnsi="宋体"/>
                <w:color w:val="000000"/>
              </w:rPr>
              <w:t>2016年</w:t>
            </w:r>
          </w:p>
        </w:tc>
        <w:tc>
          <w:tcPr>
            <w:tcW w:w="6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2054DF">
            <w:pPr>
              <w:spacing w:line="360" w:lineRule="auto"/>
              <w:jc w:val="left"/>
              <w:textAlignment w:val="center"/>
              <w:rPr>
                <w:color w:val="000000"/>
              </w:rPr>
            </w:pPr>
            <w:r>
              <w:rPr>
                <w:rFonts w:ascii="宋体" w:hAnsi="宋体"/>
                <w:color w:val="000000"/>
              </w:rPr>
              <w:t>国务院整合城镇居民基本医疗保险和新型农村合作医疗两项制度，建立统一</w:t>
            </w:r>
            <w:r>
              <w:rPr>
                <w:rFonts w:ascii="宋体" w:hAnsi="宋体"/>
                <w:color w:val="000000"/>
              </w:rPr>
              <w:drawing>
                <wp:inline distT="0" distB="0" distL="0" distR="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城乡居民基本医疗保险制度</w:t>
            </w:r>
          </w:p>
        </w:tc>
      </w:tr>
    </w:tbl>
    <w:p w14:paraId="5FD10F07">
      <w:pPr>
        <w:spacing w:line="360" w:lineRule="auto"/>
        <w:jc w:val="left"/>
        <w:textAlignment w:val="center"/>
        <w:rPr>
          <w:color w:val="000000"/>
        </w:rPr>
      </w:pPr>
      <w:r>
        <w:rPr>
          <w:rFonts w:ascii="宋体" w:hAnsi="宋体"/>
          <w:color w:val="000000"/>
        </w:rPr>
        <w:t>①中国农村合作医疗推行过程曲折但成效显著</w:t>
      </w:r>
    </w:p>
    <w:p w14:paraId="723A59AE">
      <w:pPr>
        <w:spacing w:line="360" w:lineRule="auto"/>
        <w:jc w:val="left"/>
        <w:textAlignment w:val="center"/>
        <w:rPr>
          <w:color w:val="000000"/>
        </w:rPr>
      </w:pPr>
      <w:r>
        <w:rPr>
          <w:rFonts w:ascii="宋体" w:hAnsi="宋体"/>
          <w:color w:val="000000"/>
        </w:rPr>
        <w:t>②农村合作医疗在社会主义改造完成之后兴起</w:t>
      </w:r>
    </w:p>
    <w:p w14:paraId="438F55C2">
      <w:pPr>
        <w:spacing w:line="360" w:lineRule="auto"/>
        <w:jc w:val="left"/>
        <w:textAlignment w:val="center"/>
        <w:rPr>
          <w:color w:val="000000"/>
        </w:rPr>
      </w:pPr>
      <w:r>
        <w:rPr>
          <w:rFonts w:ascii="宋体" w:hAnsi="宋体"/>
          <w:color w:val="000000"/>
        </w:rPr>
        <w:t>③政府主导搭建起覆盖全国农村的医疗保障网</w:t>
      </w:r>
    </w:p>
    <w:p w14:paraId="6CD9BC87">
      <w:pPr>
        <w:spacing w:line="360" w:lineRule="auto"/>
        <w:jc w:val="left"/>
        <w:textAlignment w:val="center"/>
        <w:rPr>
          <w:color w:val="000000"/>
        </w:rPr>
      </w:pPr>
      <w:r>
        <w:rPr>
          <w:rFonts w:ascii="宋体" w:hAnsi="宋体"/>
          <w:color w:val="000000"/>
        </w:rPr>
        <w:t>④中国特色社会主义现代医疗卫生体系已健全</w:t>
      </w:r>
    </w:p>
    <w:p w14:paraId="78228B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603DE71C">
      <w:pPr>
        <w:spacing w:line="360" w:lineRule="auto"/>
        <w:jc w:val="left"/>
        <w:textAlignment w:val="center"/>
        <w:rPr>
          <w:color w:val="000000"/>
        </w:rPr>
      </w:pPr>
      <w:r>
        <w:rPr>
          <w:color w:val="000000"/>
        </w:rPr>
        <w:t xml:space="preserve">10. </w:t>
      </w:r>
      <w:r>
        <w:rPr>
          <w:rFonts w:ascii="宋体" w:hAnsi="宋体"/>
          <w:color w:val="000000"/>
        </w:rPr>
        <w:t>史诗是文化传承与保护的最初形式之一。有部史诗主要描写了婆罗多族两支后裔之间为争夺王位而进行的战争，反映了雅利安人由军事民主制向国家过渡时期的社会情况，堪称一部历史和文化的百科全书。该史诗产生于（   ）</w:t>
      </w:r>
    </w:p>
    <w:p w14:paraId="41D818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古代印度</w:t>
      </w:r>
      <w:r>
        <w:rPr>
          <w:color w:val="000000"/>
        </w:rPr>
        <w:tab/>
      </w:r>
      <w:r>
        <w:rPr>
          <w:color w:val="000000"/>
        </w:rPr>
        <w:t xml:space="preserve">B. </w:t>
      </w:r>
      <w:r>
        <w:rPr>
          <w:rFonts w:ascii="宋体" w:hAnsi="宋体"/>
          <w:color w:val="000000"/>
        </w:rPr>
        <w:t>古代希腊</w:t>
      </w:r>
      <w:r>
        <w:rPr>
          <w:color w:val="000000"/>
        </w:rPr>
        <w:tab/>
      </w:r>
      <w:r>
        <w:rPr>
          <w:color w:val="000000"/>
        </w:rPr>
        <w:t xml:space="preserve">C. </w:t>
      </w:r>
      <w:r>
        <w:rPr>
          <w:rFonts w:ascii="宋体" w:hAnsi="宋体"/>
          <w:color w:val="000000"/>
        </w:rPr>
        <w:t>古代埃及</w:t>
      </w:r>
      <w:r>
        <w:rPr>
          <w:color w:val="000000"/>
        </w:rPr>
        <w:tab/>
      </w:r>
      <w:r>
        <w:rPr>
          <w:color w:val="000000"/>
        </w:rPr>
        <w:t xml:space="preserve">D. </w:t>
      </w:r>
      <w:r>
        <w:rPr>
          <w:rFonts w:ascii="宋体" w:hAnsi="宋体"/>
          <w:color w:val="000000"/>
        </w:rPr>
        <w:t>古巴比伦</w:t>
      </w:r>
    </w:p>
    <w:p w14:paraId="1A33C5D4">
      <w:pPr>
        <w:spacing w:line="360" w:lineRule="auto"/>
        <w:jc w:val="left"/>
        <w:textAlignment w:val="center"/>
        <w:rPr>
          <w:color w:val="000000"/>
        </w:rPr>
      </w:pPr>
      <w:r>
        <w:rPr>
          <w:color w:val="000000"/>
        </w:rPr>
        <w:t xml:space="preserve">11. </w:t>
      </w:r>
      <w:r>
        <w:rPr>
          <w:rFonts w:ascii="宋体" w:hAnsi="宋体"/>
          <w:color w:val="000000"/>
        </w:rPr>
        <w:t>1519年，一群西班牙殖民者闯入墨西哥中部的高原，进攻阿兹特克人国家，抵达其岛上都城特诺奇蒂特兰之际，所发现的文明令他们大受震撼。下列项中，“令他们大受震撼”的最有可能是（   ）</w:t>
      </w:r>
    </w:p>
    <w:p w14:paraId="4F39043F">
      <w:pPr>
        <w:tabs>
          <w:tab w:val="left" w:pos="4873"/>
        </w:tabs>
        <w:spacing w:line="360" w:lineRule="auto"/>
        <w:jc w:val="left"/>
        <w:textAlignment w:val="center"/>
        <w:rPr>
          <w:color w:val="000000"/>
        </w:rPr>
      </w:pPr>
      <w:r>
        <w:rPr>
          <w:color w:val="000000"/>
        </w:rPr>
        <w:t xml:space="preserve">A. </w:t>
      </w:r>
      <w:r>
        <w:rPr>
          <w:color w:val="000000"/>
        </w:rPr>
        <w:drawing>
          <wp:inline distT="0" distB="0" distL="0" distR="0">
            <wp:extent cx="1581150" cy="895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895350"/>
                    </a:xfrm>
                    <a:prstGeom prst="rect">
                      <a:avLst/>
                    </a:prstGeom>
                  </pic:spPr>
                </pic:pic>
              </a:graphicData>
            </a:graphic>
          </wp:inline>
        </w:drawing>
      </w:r>
      <w:r>
        <w:rPr>
          <w:color w:val="000000"/>
        </w:rPr>
        <w:tab/>
      </w:r>
      <w:r>
        <w:rPr>
          <w:color w:val="000000"/>
        </w:rPr>
        <w:t xml:space="preserve">B. </w:t>
      </w:r>
      <w:r>
        <w:rPr>
          <w:color w:val="000000"/>
        </w:rPr>
        <w:drawing>
          <wp:inline distT="0" distB="0" distL="0" distR="0">
            <wp:extent cx="1781175" cy="8286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81175" cy="828675"/>
                    </a:xfrm>
                    <a:prstGeom prst="rect">
                      <a:avLst/>
                    </a:prstGeom>
                  </pic:spPr>
                </pic:pic>
              </a:graphicData>
            </a:graphic>
          </wp:inline>
        </w:drawing>
      </w:r>
    </w:p>
    <w:p w14:paraId="5964C17F">
      <w:pPr>
        <w:tabs>
          <w:tab w:val="left" w:pos="4873"/>
        </w:tabs>
        <w:spacing w:line="360" w:lineRule="auto"/>
        <w:jc w:val="left"/>
        <w:textAlignment w:val="center"/>
        <w:rPr>
          <w:color w:val="000000"/>
        </w:rPr>
      </w:pPr>
      <w:r>
        <w:rPr>
          <w:color w:val="000000"/>
        </w:rPr>
        <w:t xml:space="preserve">C. </w:t>
      </w:r>
      <w:r>
        <w:rPr>
          <w:color w:val="000000"/>
        </w:rPr>
        <w:drawing>
          <wp:inline distT="0" distB="0" distL="0" distR="0">
            <wp:extent cx="1628775" cy="14382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28775" cy="1438275"/>
                    </a:xfrm>
                    <a:prstGeom prst="rect">
                      <a:avLst/>
                    </a:prstGeom>
                  </pic:spPr>
                </pic:pic>
              </a:graphicData>
            </a:graphic>
          </wp:inline>
        </w:drawing>
      </w:r>
      <w:r>
        <w:rPr>
          <w:color w:val="000000"/>
        </w:rPr>
        <w:tab/>
      </w:r>
      <w:r>
        <w:rPr>
          <w:color w:val="000000"/>
        </w:rPr>
        <w:t xml:space="preserve">D. </w:t>
      </w:r>
      <w:r>
        <w:rPr>
          <w:color w:val="000000"/>
        </w:rPr>
        <w:drawing>
          <wp:inline distT="0" distB="0" distL="0" distR="0">
            <wp:extent cx="1619250" cy="1419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19250" cy="1419225"/>
                    </a:xfrm>
                    <a:prstGeom prst="rect">
                      <a:avLst/>
                    </a:prstGeom>
                  </pic:spPr>
                </pic:pic>
              </a:graphicData>
            </a:graphic>
          </wp:inline>
        </w:drawing>
      </w:r>
    </w:p>
    <w:p w14:paraId="09601276">
      <w:pPr>
        <w:spacing w:line="360" w:lineRule="auto"/>
        <w:jc w:val="left"/>
        <w:textAlignment w:val="center"/>
        <w:rPr>
          <w:color w:val="000000"/>
        </w:rPr>
      </w:pPr>
      <w:r>
        <w:rPr>
          <w:color w:val="000000"/>
        </w:rPr>
        <w:t xml:space="preserve">12. </w:t>
      </w:r>
      <w:r>
        <w:rPr>
          <w:rFonts w:ascii="宋体" w:hAnsi="宋体"/>
          <w:color w:val="000000"/>
        </w:rPr>
        <w:t>有位法学家认为，即使在战争的剧烈震荡和风暴的时候，人类也必须遵循和服从它所拥有的自然法规范。他为战争创造了一部法典，为和平确立了一个纲领，后世给予他极高的荣誉，将其称为“国际法之父”。他创造的这部“法典”是（   ）</w:t>
      </w:r>
    </w:p>
    <w:p w14:paraId="45B0ECDE">
      <w:pPr>
        <w:tabs>
          <w:tab w:val="left" w:pos="4873"/>
        </w:tabs>
        <w:spacing w:line="360" w:lineRule="auto"/>
        <w:jc w:val="left"/>
        <w:textAlignment w:val="center"/>
        <w:rPr>
          <w:color w:val="000000"/>
        </w:rPr>
      </w:pPr>
      <w:r>
        <w:rPr>
          <w:color w:val="000000"/>
        </w:rPr>
        <w:t xml:space="preserve">A. </w:t>
      </w:r>
      <w:r>
        <w:rPr>
          <w:rFonts w:ascii="宋体" w:hAnsi="宋体"/>
          <w:color w:val="000000"/>
        </w:rPr>
        <w:t>《十二铜表法》</w:t>
      </w:r>
      <w:r>
        <w:rPr>
          <w:color w:val="000000"/>
        </w:rPr>
        <w:tab/>
      </w:r>
      <w:r>
        <w:rPr>
          <w:color w:val="000000"/>
        </w:rPr>
        <w:t xml:space="preserve">B. </w:t>
      </w:r>
      <w:r>
        <w:rPr>
          <w:rFonts w:ascii="宋体" w:hAnsi="宋体"/>
          <w:color w:val="000000"/>
        </w:rPr>
        <w:t>《战争与和平法》</w:t>
      </w:r>
    </w:p>
    <w:p w14:paraId="2F7BDCBD">
      <w:pPr>
        <w:tabs>
          <w:tab w:val="left" w:pos="4873"/>
        </w:tabs>
        <w:spacing w:line="360" w:lineRule="auto"/>
        <w:jc w:val="left"/>
        <w:textAlignment w:val="center"/>
        <w:rPr>
          <w:color w:val="000000"/>
        </w:rPr>
      </w:pPr>
      <w:r>
        <w:rPr>
          <w:color w:val="000000"/>
        </w:rPr>
        <w:t xml:space="preserve">C. </w:t>
      </w:r>
      <w:r>
        <w:rPr>
          <w:rFonts w:ascii="宋体" w:hAnsi="宋体"/>
          <w:color w:val="000000"/>
        </w:rPr>
        <w:t>《拿破仑法典》</w:t>
      </w:r>
      <w:r>
        <w:rPr>
          <w:color w:val="000000"/>
        </w:rPr>
        <w:tab/>
      </w:r>
      <w:r>
        <w:rPr>
          <w:color w:val="000000"/>
        </w:rPr>
        <w:t xml:space="preserve">D. </w:t>
      </w:r>
      <w:r>
        <w:rPr>
          <w:rFonts w:ascii="宋体" w:hAnsi="宋体"/>
          <w:color w:val="000000"/>
        </w:rPr>
        <w:t>《查士丁尼法典》</w:t>
      </w:r>
    </w:p>
    <w:p w14:paraId="3DCFFB34">
      <w:pPr>
        <w:spacing w:line="360" w:lineRule="auto"/>
        <w:jc w:val="left"/>
        <w:textAlignment w:val="center"/>
        <w:rPr>
          <w:color w:val="000000"/>
        </w:rPr>
      </w:pPr>
      <w:r>
        <w:rPr>
          <w:color w:val="000000"/>
        </w:rPr>
        <w:t xml:space="preserve">13. </w:t>
      </w:r>
      <w:r>
        <w:rPr>
          <w:rFonts w:ascii="宋体" w:hAnsi="宋体"/>
          <w:color w:val="000000"/>
        </w:rPr>
        <w:t>1694年，英格兰银行获准成立，在伦敦商人中大受欢迎，但贵族却对它不感兴趣。尽管英国国王带头认股，成为最早的一批股东，但贵族院却只有两人追随其后。直到 1749年，一位英国政党领袖还说：“国家是一条船，地主是船主，商人只是乘客。”这说明（   ）</w:t>
      </w:r>
    </w:p>
    <w:p w14:paraId="6EE4CABC">
      <w:pPr>
        <w:tabs>
          <w:tab w:val="left" w:pos="4873"/>
        </w:tabs>
        <w:spacing w:line="360" w:lineRule="auto"/>
        <w:jc w:val="left"/>
        <w:textAlignment w:val="center"/>
        <w:rPr>
          <w:color w:val="000000"/>
        </w:rPr>
      </w:pPr>
      <w:r>
        <w:rPr>
          <w:color w:val="000000"/>
        </w:rPr>
        <w:t xml:space="preserve">A. </w:t>
      </w:r>
      <w:r>
        <w:rPr>
          <w:rFonts w:ascii="宋体" w:hAnsi="宋体"/>
          <w:color w:val="000000"/>
        </w:rPr>
        <w:t>英国的君主立宪制还未确立</w:t>
      </w:r>
      <w:r>
        <w:rPr>
          <w:color w:val="000000"/>
        </w:rPr>
        <w:tab/>
      </w:r>
      <w:r>
        <w:rPr>
          <w:color w:val="000000"/>
        </w:rPr>
        <w:t xml:space="preserve">B. </w:t>
      </w:r>
      <w:r>
        <w:rPr>
          <w:rFonts w:ascii="宋体" w:hAnsi="宋体"/>
          <w:color w:val="000000"/>
        </w:rPr>
        <w:t>银行的商业经营方式最早出现于英国</w:t>
      </w:r>
    </w:p>
    <w:p w14:paraId="5A428E20">
      <w:pPr>
        <w:tabs>
          <w:tab w:val="left" w:pos="4873"/>
        </w:tabs>
        <w:spacing w:line="360" w:lineRule="auto"/>
        <w:jc w:val="left"/>
        <w:textAlignment w:val="center"/>
        <w:rPr>
          <w:color w:val="000000"/>
        </w:rPr>
      </w:pPr>
      <w:r>
        <w:rPr>
          <w:color w:val="000000"/>
        </w:rPr>
        <w:t xml:space="preserve">C. </w:t>
      </w:r>
      <w:r>
        <w:rPr>
          <w:rFonts w:ascii="宋体" w:hAnsi="宋体"/>
          <w:color w:val="000000"/>
        </w:rPr>
        <w:t>新的资本价值观念尚未普及</w:t>
      </w:r>
      <w:r>
        <w:rPr>
          <w:color w:val="000000"/>
        </w:rPr>
        <w:tab/>
      </w:r>
      <w:r>
        <w:rPr>
          <w:color w:val="000000"/>
        </w:rPr>
        <w:t xml:space="preserve">D. </w:t>
      </w:r>
      <w:r>
        <w:rPr>
          <w:rFonts w:ascii="宋体" w:hAnsi="宋体"/>
          <w:color w:val="000000"/>
        </w:rPr>
        <w:t>“光荣革命”改变了英国的政权结构</w:t>
      </w:r>
    </w:p>
    <w:p w14:paraId="465336F8">
      <w:pPr>
        <w:spacing w:line="360" w:lineRule="auto"/>
        <w:jc w:val="left"/>
        <w:textAlignment w:val="center"/>
        <w:rPr>
          <w:color w:val="000000"/>
        </w:rPr>
      </w:pPr>
      <w:r>
        <w:rPr>
          <w:color w:val="000000"/>
        </w:rPr>
        <w:t xml:space="preserve">14. </w:t>
      </w:r>
      <w:r>
        <w:rPr>
          <w:rFonts w:ascii="宋体" w:hAnsi="宋体"/>
          <w:color w:val="000000"/>
        </w:rPr>
        <w:t>历史上的技术变革层出不穷，人类社会生活也因此变得越来越丰富多彩。下列项中，关于技术进步与人类社会生活变化的对应关系，最为密切的是（   ）</w:t>
      </w:r>
    </w:p>
    <w:p w14:paraId="01709DAA">
      <w:pPr>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铁犁耕作技术——从迁徙过渡到定居</w:t>
      </w:r>
    </w:p>
    <w:p w14:paraId="585D46DE">
      <w:pPr>
        <w:spacing w:line="360" w:lineRule="auto"/>
        <w:jc w:val="left"/>
        <w:textAlignment w:val="center"/>
        <w:rPr>
          <w:color w:val="000000"/>
        </w:rPr>
      </w:pPr>
      <w:r>
        <w:rPr>
          <w:color w:val="000000"/>
        </w:rPr>
        <w:t xml:space="preserve">B. </w:t>
      </w:r>
      <w:r>
        <w:rPr>
          <w:rFonts w:ascii="宋体" w:hAnsi="宋体"/>
          <w:color w:val="000000"/>
        </w:rPr>
        <w:t>钢筋混凝土技术——创造了城市新的夜生活方式</w:t>
      </w:r>
    </w:p>
    <w:p w14:paraId="0D7490C3">
      <w:pPr>
        <w:spacing w:line="360" w:lineRule="auto"/>
        <w:jc w:val="left"/>
        <w:textAlignment w:val="center"/>
        <w:rPr>
          <w:color w:val="000000"/>
        </w:rPr>
      </w:pPr>
      <w:r>
        <w:rPr>
          <w:color w:val="000000"/>
        </w:rPr>
        <w:t xml:space="preserve">C. </w:t>
      </w:r>
      <w:r>
        <w:rPr>
          <w:rFonts w:ascii="宋体" w:hAnsi="宋体"/>
          <w:color w:val="000000"/>
        </w:rPr>
        <w:t>杂交育种新技术——一年四季都能买到生鲜食品</w:t>
      </w:r>
    </w:p>
    <w:p w14:paraId="4BE24D2D">
      <w:pPr>
        <w:spacing w:line="360" w:lineRule="auto"/>
        <w:jc w:val="left"/>
        <w:textAlignment w:val="center"/>
        <w:rPr>
          <w:color w:val="000000"/>
        </w:rPr>
      </w:pPr>
      <w:r>
        <w:rPr>
          <w:color w:val="000000"/>
        </w:rPr>
        <w:t xml:space="preserve">D. </w:t>
      </w:r>
      <w:r>
        <w:rPr>
          <w:rFonts w:ascii="宋体" w:hAnsi="宋体"/>
          <w:color w:val="000000"/>
        </w:rPr>
        <w:t>移动通信技术——与外界沟通更加便捷</w:t>
      </w:r>
    </w:p>
    <w:p w14:paraId="43B78400">
      <w:pPr>
        <w:spacing w:line="360" w:lineRule="auto"/>
        <w:jc w:val="left"/>
        <w:textAlignment w:val="center"/>
        <w:rPr>
          <w:color w:val="000000"/>
        </w:rPr>
      </w:pPr>
      <w:r>
        <w:rPr>
          <w:color w:val="000000"/>
        </w:rPr>
        <w:t xml:space="preserve">15. </w:t>
      </w:r>
      <w:r>
        <w:rPr>
          <w:rFonts w:ascii="宋体" w:hAnsi="宋体"/>
          <w:color w:val="000000"/>
        </w:rPr>
        <w:t>阅读下图，据此可知，这一时期的美国（   ）</w:t>
      </w:r>
    </w:p>
    <w:p w14:paraId="724FC6DE">
      <w:pPr>
        <w:spacing w:line="360" w:lineRule="auto"/>
        <w:jc w:val="left"/>
        <w:textAlignment w:val="center"/>
        <w:rPr>
          <w:color w:val="000000"/>
        </w:rPr>
      </w:pPr>
      <w:r>
        <w:rPr>
          <w:color w:val="000000"/>
        </w:rPr>
        <w:drawing>
          <wp:inline distT="0" distB="0" distL="0" distR="0">
            <wp:extent cx="2324100" cy="19240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24100" cy="1924050"/>
                    </a:xfrm>
                    <a:prstGeom prst="rect">
                      <a:avLst/>
                    </a:prstGeom>
                  </pic:spPr>
                </pic:pic>
              </a:graphicData>
            </a:graphic>
          </wp:inline>
        </w:drawing>
      </w:r>
      <w:r>
        <w:rPr>
          <w:rFonts w:ascii="宋体" w:hAnsi="宋体"/>
          <w:color w:val="000000"/>
        </w:rPr>
        <w:t xml:space="preserve">  </w:t>
      </w:r>
      <w:r>
        <w:rPr>
          <w:color w:val="000000"/>
        </w:rPr>
        <w:drawing>
          <wp:inline distT="0" distB="0" distL="0" distR="0">
            <wp:extent cx="2543175" cy="1924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43175" cy="1924050"/>
                    </a:xfrm>
                    <a:prstGeom prst="rect">
                      <a:avLst/>
                    </a:prstGeom>
                  </pic:spPr>
                </pic:pic>
              </a:graphicData>
            </a:graphic>
          </wp:inline>
        </w:drawing>
      </w:r>
    </w:p>
    <w:p w14:paraId="798D2ECD">
      <w:pPr>
        <w:spacing w:line="360" w:lineRule="auto"/>
        <w:jc w:val="left"/>
        <w:textAlignment w:val="center"/>
        <w:rPr>
          <w:color w:val="000000"/>
        </w:rPr>
      </w:pPr>
      <w:r>
        <w:rPr>
          <w:color w:val="000000"/>
        </w:rPr>
        <w:t xml:space="preserve">A. </w:t>
      </w:r>
      <w:r>
        <w:rPr>
          <w:rFonts w:ascii="宋体" w:hAnsi="宋体"/>
          <w:color w:val="000000"/>
        </w:rPr>
        <w:t>社会贫富差距不断扩大</w:t>
      </w:r>
    </w:p>
    <w:p w14:paraId="38496DED">
      <w:pPr>
        <w:spacing w:line="360" w:lineRule="auto"/>
        <w:jc w:val="left"/>
        <w:textAlignment w:val="center"/>
        <w:rPr>
          <w:color w:val="000000"/>
        </w:rPr>
      </w:pPr>
      <w:r>
        <w:rPr>
          <w:color w:val="000000"/>
        </w:rPr>
        <w:t xml:space="preserve">B. </w:t>
      </w:r>
      <w:r>
        <w:rPr>
          <w:rFonts w:ascii="宋体" w:hAnsi="宋体"/>
          <w:color w:val="000000"/>
        </w:rPr>
        <w:t>资本主义生产资料所有制受到触动</w:t>
      </w:r>
    </w:p>
    <w:p w14:paraId="740AF5E3">
      <w:pPr>
        <w:spacing w:line="360" w:lineRule="auto"/>
        <w:jc w:val="left"/>
        <w:textAlignment w:val="center"/>
        <w:rPr>
          <w:color w:val="000000"/>
        </w:rPr>
      </w:pPr>
      <w:r>
        <w:rPr>
          <w:color w:val="000000"/>
        </w:rPr>
        <w:t xml:space="preserve">C. </w:t>
      </w:r>
      <w:r>
        <w:rPr>
          <w:rFonts w:ascii="宋体" w:hAnsi="宋体"/>
          <w:color w:val="000000"/>
        </w:rPr>
        <w:t>政府建立起自下而上的机制解决社会贫困问题</w:t>
      </w:r>
    </w:p>
    <w:p w14:paraId="6387E8AB">
      <w:pPr>
        <w:spacing w:line="360" w:lineRule="auto"/>
        <w:jc w:val="left"/>
        <w:textAlignment w:val="center"/>
        <w:rPr>
          <w:color w:val="000000"/>
        </w:rPr>
      </w:pPr>
      <w:r>
        <w:rPr>
          <w:color w:val="000000"/>
        </w:rPr>
        <w:t xml:space="preserve">D. </w:t>
      </w:r>
      <w:r>
        <w:rPr>
          <w:rFonts w:ascii="宋体" w:hAnsi="宋体"/>
          <w:color w:val="000000"/>
        </w:rPr>
        <w:t>社会福利开支增加的同时贫困状况并没有缓解</w:t>
      </w:r>
    </w:p>
    <w:p w14:paraId="6FF5D4D7">
      <w:pPr>
        <w:spacing w:line="360" w:lineRule="auto"/>
        <w:jc w:val="left"/>
        <w:textAlignment w:val="center"/>
        <w:rPr>
          <w:color w:val="000000"/>
        </w:rPr>
      </w:pPr>
      <w:r>
        <w:rPr>
          <w:rFonts w:ascii="宋体" w:hAnsi="宋体"/>
          <w:b/>
          <w:color w:val="000000"/>
          <w:sz w:val="24"/>
        </w:rPr>
        <w:t>二、选择题Ⅱ（本大题共6小题，每小题3分，共18分。每小题列出的四个备选项中只有一个是符合题目要求的，不选、多选、错选均不得分）</w:t>
      </w:r>
    </w:p>
    <w:p w14:paraId="44F32B73">
      <w:pPr>
        <w:spacing w:line="360" w:lineRule="auto"/>
        <w:jc w:val="left"/>
        <w:textAlignment w:val="center"/>
        <w:rPr>
          <w:color w:val="000000"/>
        </w:rPr>
      </w:pPr>
      <w:r>
        <w:rPr>
          <w:color w:val="000000"/>
        </w:rPr>
        <w:t xml:space="preserve">16. </w:t>
      </w:r>
      <w:r>
        <w:rPr>
          <w:rFonts w:ascii="宋体" w:hAnsi="宋体"/>
          <w:color w:val="000000"/>
        </w:rPr>
        <w:t>魏晋南北朝时期，士族与寒门等级森严，“官之选举，必由于簿状，家之婚姻，必由于谱系”。唐初，三品以上高官“欲共衰代旧门为亲，纵多输钱帛，犹被偃仰（随俗应付）”，唐太宗特地下诏“禁卖婚”，以打击旧士族。南宋史家郑樵云：“自五季（五代）以来，取士不问家世，婚姻不问阀阅。”上述材料表明，魏晋之后（   ）</w:t>
      </w:r>
    </w:p>
    <w:p w14:paraId="3FD6B19F">
      <w:pPr>
        <w:tabs>
          <w:tab w:val="left" w:pos="4873"/>
        </w:tabs>
        <w:spacing w:line="360" w:lineRule="auto"/>
        <w:jc w:val="left"/>
        <w:textAlignment w:val="center"/>
        <w:rPr>
          <w:color w:val="000000"/>
        </w:rPr>
      </w:pPr>
      <w:r>
        <w:rPr>
          <w:color w:val="000000"/>
        </w:rPr>
        <w:t xml:space="preserve">A. </w:t>
      </w:r>
      <w:r>
        <w:rPr>
          <w:rFonts w:ascii="宋体" w:hAnsi="宋体"/>
          <w:color w:val="000000"/>
        </w:rPr>
        <w:t>科举取士制度趋于完善</w:t>
      </w:r>
      <w:r>
        <w:rPr>
          <w:color w:val="000000"/>
        </w:rPr>
        <w:tab/>
      </w:r>
      <w:r>
        <w:rPr>
          <w:color w:val="000000"/>
        </w:rPr>
        <w:t xml:space="preserve">B. </w:t>
      </w:r>
      <w:r>
        <w:rPr>
          <w:rFonts w:ascii="宋体" w:hAnsi="宋体"/>
          <w:color w:val="000000"/>
        </w:rPr>
        <w:t>妇女社会地位日益上升</w:t>
      </w:r>
    </w:p>
    <w:p w14:paraId="2A68E83F">
      <w:pPr>
        <w:tabs>
          <w:tab w:val="left" w:pos="4873"/>
        </w:tabs>
        <w:spacing w:line="360" w:lineRule="auto"/>
        <w:jc w:val="left"/>
        <w:textAlignment w:val="center"/>
        <w:rPr>
          <w:color w:val="000000"/>
        </w:rPr>
      </w:pPr>
      <w:r>
        <w:rPr>
          <w:color w:val="000000"/>
        </w:rPr>
        <w:t xml:space="preserve">C. </w:t>
      </w:r>
      <w:r>
        <w:rPr>
          <w:rFonts w:ascii="宋体" w:hAnsi="宋体"/>
          <w:color w:val="000000"/>
        </w:rPr>
        <w:t>门阀士族势力逐渐衰落</w:t>
      </w:r>
      <w:r>
        <w:rPr>
          <w:color w:val="000000"/>
        </w:rPr>
        <w:tab/>
      </w:r>
      <w:r>
        <w:rPr>
          <w:color w:val="000000"/>
        </w:rPr>
        <w:t xml:space="preserve">D. </w:t>
      </w:r>
      <w:r>
        <w:rPr>
          <w:rFonts w:ascii="宋体" w:hAnsi="宋体"/>
          <w:color w:val="000000"/>
        </w:rPr>
        <w:t>社会成员实现身份平等</w:t>
      </w:r>
    </w:p>
    <w:p w14:paraId="15A2774E">
      <w:pPr>
        <w:spacing w:line="360" w:lineRule="auto"/>
        <w:jc w:val="left"/>
        <w:textAlignment w:val="center"/>
        <w:rPr>
          <w:color w:val="000000"/>
        </w:rPr>
      </w:pPr>
      <w:r>
        <w:rPr>
          <w:color w:val="000000"/>
        </w:rPr>
        <w:t xml:space="preserve">17. </w:t>
      </w:r>
      <w:r>
        <w:rPr>
          <w:rFonts w:ascii="宋体" w:hAnsi="宋体"/>
          <w:color w:val="000000"/>
        </w:rPr>
        <w:t>下为古代世界两个帝国鼎盛时期的疆域示意图（阴影部分）。 与下列两图所示疆域对应的帝国是（   ）</w:t>
      </w:r>
    </w:p>
    <w:p w14:paraId="14C7AA94">
      <w:pPr>
        <w:spacing w:line="360" w:lineRule="auto"/>
        <w:jc w:val="left"/>
        <w:textAlignment w:val="center"/>
        <w:rPr>
          <w:color w:val="000000"/>
        </w:rPr>
      </w:pPr>
      <w:r>
        <w:rPr>
          <w:color w:val="000000"/>
        </w:rPr>
        <w:drawing>
          <wp:inline distT="0" distB="0" distL="0" distR="0">
            <wp:extent cx="3543300" cy="1962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543300" cy="1962150"/>
                    </a:xfrm>
                    <a:prstGeom prst="rect">
                      <a:avLst/>
                    </a:prstGeom>
                  </pic:spPr>
                </pic:pic>
              </a:graphicData>
            </a:graphic>
          </wp:inline>
        </w:drawing>
      </w:r>
      <w:r>
        <w:rPr>
          <w:rFonts w:ascii="宋体" w:hAnsi="宋体"/>
          <w:color w:val="000000"/>
        </w:rPr>
        <w:t xml:space="preserve"> </w:t>
      </w:r>
    </w:p>
    <w:p w14:paraId="4AE7AEEE">
      <w:pPr>
        <w:spacing w:line="360" w:lineRule="auto"/>
        <w:jc w:val="left"/>
        <w:textAlignment w:val="center"/>
        <w:rPr>
          <w:color w:val="000000"/>
        </w:rPr>
      </w:pPr>
      <w:r>
        <w:rPr>
          <w:color w:val="000000"/>
        </w:rPr>
        <w:drawing>
          <wp:inline distT="0" distB="0" distL="0" distR="0">
            <wp:extent cx="3543300" cy="2171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543300" cy="2171700"/>
                    </a:xfrm>
                    <a:prstGeom prst="rect">
                      <a:avLst/>
                    </a:prstGeom>
                  </pic:spPr>
                </pic:pic>
              </a:graphicData>
            </a:graphic>
          </wp:inline>
        </w:drawing>
      </w:r>
    </w:p>
    <w:p w14:paraId="352EBF05">
      <w:pPr>
        <w:tabs>
          <w:tab w:val="left" w:pos="4873"/>
        </w:tabs>
        <w:spacing w:line="360" w:lineRule="auto"/>
        <w:jc w:val="left"/>
        <w:textAlignment w:val="center"/>
        <w:rPr>
          <w:color w:val="000000"/>
        </w:rPr>
      </w:pPr>
      <w:r>
        <w:rPr>
          <w:color w:val="000000"/>
        </w:rPr>
        <w:t xml:space="preserve">A. </w:t>
      </w:r>
      <w:r>
        <w:rPr>
          <w:rFonts w:ascii="宋体" w:hAnsi="宋体"/>
          <w:color w:val="000000"/>
        </w:rPr>
        <w:t>波斯帝国、拜占庭帝国</w:t>
      </w:r>
      <w:r>
        <w:rPr>
          <w:color w:val="000000"/>
        </w:rPr>
        <w:tab/>
      </w:r>
      <w:r>
        <w:rPr>
          <w:color w:val="000000"/>
        </w:rPr>
        <w:t xml:space="preserve">B. </w:t>
      </w:r>
      <w:r>
        <w:rPr>
          <w:rFonts w:ascii="宋体" w:hAnsi="宋体"/>
          <w:color w:val="000000"/>
        </w:rPr>
        <w:t>波斯帝国、罗马帝国</w:t>
      </w:r>
    </w:p>
    <w:p w14:paraId="5D63057F">
      <w:pPr>
        <w:tabs>
          <w:tab w:val="left" w:pos="4873"/>
        </w:tabs>
        <w:spacing w:line="360" w:lineRule="auto"/>
        <w:jc w:val="left"/>
        <w:textAlignment w:val="center"/>
        <w:rPr>
          <w:color w:val="000000"/>
        </w:rPr>
      </w:pPr>
      <w:r>
        <w:rPr>
          <w:color w:val="000000"/>
        </w:rPr>
        <w:t xml:space="preserve">C. </w:t>
      </w:r>
      <w:r>
        <w:rPr>
          <w:rFonts w:ascii="宋体" w:hAnsi="宋体"/>
          <w:color w:val="000000"/>
        </w:rPr>
        <w:t>亚历山大帝国、拜占庭帝国</w:t>
      </w:r>
      <w:r>
        <w:rPr>
          <w:color w:val="000000"/>
        </w:rPr>
        <w:tab/>
      </w:r>
      <w:r>
        <w:rPr>
          <w:color w:val="000000"/>
        </w:rPr>
        <w:t xml:space="preserve">D. </w:t>
      </w:r>
      <w:r>
        <w:rPr>
          <w:rFonts w:ascii="宋体" w:hAnsi="宋体"/>
          <w:color w:val="000000"/>
        </w:rPr>
        <w:t>亚历山大帝国、罗马帝国</w:t>
      </w:r>
    </w:p>
    <w:p w14:paraId="3AD6BB71">
      <w:pPr>
        <w:spacing w:line="360" w:lineRule="auto"/>
        <w:jc w:val="left"/>
        <w:textAlignment w:val="center"/>
        <w:rPr>
          <w:color w:val="000000"/>
        </w:rPr>
      </w:pPr>
      <w:r>
        <w:rPr>
          <w:color w:val="000000"/>
        </w:rPr>
        <w:t xml:space="preserve">18. </w:t>
      </w:r>
      <w:r>
        <w:rPr>
          <w:rFonts w:ascii="宋体" w:hAnsi="宋体"/>
          <w:color w:val="000000"/>
        </w:rPr>
        <w:t>18世纪，无论是英国还是欧洲大陆，社会上层和知识界都曾有人对中国的法律制度、科举选拔制度等称道不已，然而他们的赞赏之情，却始终未能转变为其本国的现实制度，根本原因在于（   ）</w:t>
      </w:r>
    </w:p>
    <w:p w14:paraId="5AE1C3E1">
      <w:pPr>
        <w:tabs>
          <w:tab w:val="left" w:pos="4873"/>
        </w:tabs>
        <w:spacing w:line="360" w:lineRule="auto"/>
        <w:jc w:val="left"/>
        <w:textAlignment w:val="center"/>
        <w:rPr>
          <w:color w:val="000000"/>
        </w:rPr>
      </w:pPr>
      <w:r>
        <w:rPr>
          <w:color w:val="000000"/>
        </w:rPr>
        <w:t xml:space="preserve">A. </w:t>
      </w:r>
      <w:r>
        <w:rPr>
          <w:rFonts w:ascii="宋体" w:hAnsi="宋体"/>
          <w:color w:val="000000"/>
        </w:rPr>
        <w:t>赞赏者没有足够实权和影响力</w:t>
      </w:r>
      <w:r>
        <w:rPr>
          <w:color w:val="000000"/>
        </w:rPr>
        <w:tab/>
      </w:r>
      <w:r>
        <w:rPr>
          <w:color w:val="000000"/>
        </w:rPr>
        <w:t xml:space="preserve">B. </w:t>
      </w:r>
      <w:r>
        <w:rPr>
          <w:rFonts w:ascii="宋体" w:hAnsi="宋体"/>
          <w:color w:val="000000"/>
        </w:rPr>
        <w:t>这些制度不适合欧洲变革需要</w:t>
      </w:r>
    </w:p>
    <w:p w14:paraId="222462CF">
      <w:pPr>
        <w:tabs>
          <w:tab w:val="left" w:pos="4873"/>
        </w:tabs>
        <w:spacing w:line="360" w:lineRule="auto"/>
        <w:jc w:val="left"/>
        <w:textAlignment w:val="center"/>
        <w:rPr>
          <w:color w:val="000000"/>
        </w:rPr>
      </w:pPr>
      <w:r>
        <w:rPr>
          <w:color w:val="000000"/>
        </w:rPr>
        <w:t xml:space="preserve">C. </w:t>
      </w:r>
      <w:r>
        <w:rPr>
          <w:rFonts w:ascii="宋体" w:hAnsi="宋体"/>
          <w:color w:val="000000"/>
        </w:rPr>
        <w:t>欧洲人对中国的认知模糊不清</w:t>
      </w:r>
      <w:r>
        <w:rPr>
          <w:color w:val="000000"/>
        </w:rPr>
        <w:tab/>
      </w:r>
      <w:r>
        <w:rPr>
          <w:color w:val="000000"/>
        </w:rPr>
        <w:t xml:space="preserve">D. </w:t>
      </w:r>
      <w:r>
        <w:rPr>
          <w:rFonts w:ascii="宋体" w:hAnsi="宋体"/>
          <w:color w:val="000000"/>
        </w:rPr>
        <w:t>中西文化本身具有巨大的差异</w:t>
      </w:r>
    </w:p>
    <w:p w14:paraId="68EF7165">
      <w:pPr>
        <w:spacing w:line="360" w:lineRule="auto"/>
        <w:jc w:val="left"/>
        <w:textAlignment w:val="center"/>
        <w:rPr>
          <w:color w:val="000000"/>
        </w:rPr>
      </w:pPr>
      <w:r>
        <w:rPr>
          <w:color w:val="000000"/>
        </w:rPr>
        <w:t xml:space="preserve">19. </w:t>
      </w:r>
      <w:r>
        <w:rPr>
          <w:rFonts w:ascii="宋体" w:hAnsi="宋体"/>
          <w:color w:val="000000"/>
        </w:rPr>
        <w:t>从1750年算起，欧洲人口在100年时间里从1．42亿增长到2．65亿。此前每次人口增长都会带来食物涨价，但这次不同，1800年后，至少在英国，两个指数开始朝相反的方向移动。下列项中，促使这一时期指数“朝相反的方向移动”的主要因素是（   ）</w:t>
      </w:r>
    </w:p>
    <w:p w14:paraId="44DE137F">
      <w:pPr>
        <w:tabs>
          <w:tab w:val="left" w:pos="4873"/>
        </w:tabs>
        <w:spacing w:line="360" w:lineRule="auto"/>
        <w:jc w:val="left"/>
        <w:textAlignment w:val="center"/>
        <w:rPr>
          <w:color w:val="000000"/>
        </w:rPr>
      </w:pPr>
      <w:r>
        <w:rPr>
          <w:color w:val="000000"/>
        </w:rPr>
        <w:t xml:space="preserve">A. </w:t>
      </w:r>
      <w:r>
        <w:rPr>
          <w:rFonts w:ascii="宋体" w:hAnsi="宋体"/>
          <w:color w:val="000000"/>
        </w:rPr>
        <w:t>黄热病的肆虐</w:t>
      </w:r>
      <w:r>
        <w:rPr>
          <w:color w:val="000000"/>
        </w:rPr>
        <w:tab/>
      </w:r>
      <w:r>
        <w:rPr>
          <w:color w:val="000000"/>
        </w:rPr>
        <w:t xml:space="preserve">B. </w:t>
      </w:r>
      <w:r>
        <w:rPr>
          <w:rFonts w:ascii="宋体" w:hAnsi="宋体"/>
          <w:color w:val="000000"/>
        </w:rPr>
        <w:t>工业企业的增加</w:t>
      </w:r>
    </w:p>
    <w:p w14:paraId="169EC6E1">
      <w:pPr>
        <w:tabs>
          <w:tab w:val="left" w:pos="4873"/>
        </w:tabs>
        <w:spacing w:line="360" w:lineRule="auto"/>
        <w:jc w:val="left"/>
        <w:textAlignment w:val="center"/>
        <w:rPr>
          <w:color w:val="000000"/>
        </w:rPr>
      </w:pPr>
      <w:r>
        <w:rPr>
          <w:color w:val="000000"/>
        </w:rPr>
        <w:t xml:space="preserve">C. </w:t>
      </w:r>
      <w:r>
        <w:rPr>
          <w:rFonts w:ascii="宋体" w:hAnsi="宋体"/>
          <w:color w:val="000000"/>
        </w:rPr>
        <w:t>土豆等新物种种植的普及</w:t>
      </w:r>
      <w:r>
        <w:rPr>
          <w:color w:val="000000"/>
        </w:rPr>
        <w:tab/>
      </w:r>
      <w:r>
        <w:rPr>
          <w:color w:val="000000"/>
        </w:rPr>
        <w:t xml:space="preserve">D. </w:t>
      </w:r>
      <w:r>
        <w:rPr>
          <w:rFonts w:ascii="宋体" w:hAnsi="宋体"/>
          <w:color w:val="000000"/>
        </w:rPr>
        <w:t>优质高效化肥的广泛应用</w:t>
      </w:r>
    </w:p>
    <w:p w14:paraId="6440741D">
      <w:pPr>
        <w:spacing w:line="360" w:lineRule="auto"/>
        <w:jc w:val="left"/>
        <w:textAlignment w:val="center"/>
        <w:rPr>
          <w:color w:val="000000"/>
        </w:rPr>
      </w:pPr>
      <w:r>
        <w:rPr>
          <w:color w:val="000000"/>
        </w:rPr>
        <w:t xml:space="preserve">20. </w:t>
      </w:r>
      <w:r>
        <w:rPr>
          <w:rFonts w:ascii="宋体" w:hAnsi="宋体"/>
          <w:color w:val="000000"/>
        </w:rPr>
        <w:t>进入20世纪下半叶，随着科技的进一步发展，世界各地区之间的交往越来越密切，极大地推动了世界文化的全球化。但是，我们必须同时看到，世界文化的全球化是在各种文化发展极不平衡的状态下进行的，这使得各民族国家和地区文化的特殊性与独立性也得到了空前的关注。如果说世界文化的全球化源于自身质的规定性的话，那么民族或地区文化也有自己内在的运行逻辑。这一材料旨在说明（   ）</w:t>
      </w:r>
    </w:p>
    <w:p w14:paraId="17B3563A">
      <w:pPr>
        <w:spacing w:line="360" w:lineRule="auto"/>
        <w:jc w:val="left"/>
        <w:textAlignment w:val="center"/>
        <w:rPr>
          <w:color w:val="000000"/>
        </w:rPr>
      </w:pPr>
      <w:r>
        <w:rPr>
          <w:color w:val="000000"/>
        </w:rPr>
        <w:t xml:space="preserve">A. </w:t>
      </w:r>
      <w:r>
        <w:rPr>
          <w:rFonts w:ascii="宋体" w:hAnsi="宋体"/>
          <w:color w:val="000000"/>
        </w:rPr>
        <w:t>世界文化的全球化是一种不可改变的发展趋势</w:t>
      </w:r>
    </w:p>
    <w:p w14:paraId="55FFB2CE">
      <w:pPr>
        <w:spacing w:line="360" w:lineRule="auto"/>
        <w:jc w:val="left"/>
        <w:textAlignment w:val="center"/>
        <w:rPr>
          <w:color w:val="000000"/>
        </w:rPr>
      </w:pPr>
      <w:r>
        <w:rPr>
          <w:color w:val="000000"/>
        </w:rPr>
        <w:t xml:space="preserve">B. </w:t>
      </w:r>
      <w:r>
        <w:rPr>
          <w:rFonts w:ascii="宋体" w:hAnsi="宋体"/>
          <w:color w:val="000000"/>
        </w:rPr>
        <w:t>各民族和地区的文化应按照固有轨迹各自演进</w:t>
      </w:r>
    </w:p>
    <w:p w14:paraId="4D7B6A78">
      <w:pPr>
        <w:spacing w:line="360" w:lineRule="auto"/>
        <w:jc w:val="left"/>
        <w:textAlignment w:val="center"/>
        <w:rPr>
          <w:color w:val="000000"/>
        </w:rPr>
      </w:pPr>
      <w:r>
        <w:rPr>
          <w:color w:val="000000"/>
        </w:rPr>
        <w:t xml:space="preserve">C. </w:t>
      </w:r>
      <w:r>
        <w:rPr>
          <w:rFonts w:ascii="宋体" w:hAnsi="宋体"/>
          <w:color w:val="000000"/>
        </w:rPr>
        <w:t>世界各民族需要积极吸纳其他民族的优秀文化</w:t>
      </w:r>
    </w:p>
    <w:p w14:paraId="12B04B13">
      <w:pPr>
        <w:spacing w:line="360" w:lineRule="auto"/>
        <w:jc w:val="left"/>
        <w:textAlignment w:val="center"/>
        <w:rPr>
          <w:color w:val="000000"/>
        </w:rPr>
      </w:pPr>
      <w:r>
        <w:rPr>
          <w:color w:val="000000"/>
        </w:rPr>
        <w:t xml:space="preserve">D. </w:t>
      </w:r>
      <w:r>
        <w:rPr>
          <w:rFonts w:ascii="宋体" w:hAnsi="宋体"/>
          <w:color w:val="000000"/>
        </w:rPr>
        <w:t>尊重文化多样性是世界文化全球化的应有之意</w:t>
      </w:r>
    </w:p>
    <w:p w14:paraId="103CC457">
      <w:pPr>
        <w:spacing w:line="360" w:lineRule="auto"/>
        <w:jc w:val="left"/>
        <w:textAlignment w:val="center"/>
        <w:rPr>
          <w:color w:val="000000"/>
        </w:rPr>
      </w:pPr>
      <w:r>
        <w:rPr>
          <w:color w:val="000000"/>
        </w:rPr>
        <w:t xml:space="preserve">21. </w:t>
      </w:r>
      <w:r>
        <w:rPr>
          <w:rFonts w:ascii="宋体" w:hAnsi="宋体"/>
          <w:color w:val="000000"/>
        </w:rPr>
        <w:t>关于历史撰述，对于具有不同指导思想的史学家来说，答案常常是迥异的。下列关于历史撰述的思想，正确的是（   ）</w:t>
      </w:r>
    </w:p>
    <w:p w14:paraId="0644E612">
      <w:pPr>
        <w:spacing w:line="360" w:lineRule="auto"/>
        <w:jc w:val="left"/>
        <w:textAlignment w:val="center"/>
        <w:rPr>
          <w:color w:val="000000"/>
        </w:rPr>
      </w:pPr>
      <w:r>
        <w:rPr>
          <w:color w:val="000000"/>
        </w:rPr>
        <w:t xml:space="preserve">A. </w:t>
      </w:r>
      <w:r>
        <w:rPr>
          <w:rFonts w:ascii="宋体" w:hAnsi="宋体"/>
          <w:color w:val="000000"/>
        </w:rPr>
        <w:t>历史事实是科学的重构，是研究者对事实进行创造性的科学改造的结果</w:t>
      </w:r>
    </w:p>
    <w:p w14:paraId="1C3AF750">
      <w:pPr>
        <w:spacing w:line="360" w:lineRule="auto"/>
        <w:jc w:val="left"/>
        <w:textAlignment w:val="center"/>
        <w:rPr>
          <w:color w:val="000000"/>
        </w:rPr>
      </w:pPr>
      <w:r>
        <w:rPr>
          <w:color w:val="000000"/>
        </w:rPr>
        <w:t xml:space="preserve">B. </w:t>
      </w:r>
      <w:r>
        <w:rPr>
          <w:rFonts w:ascii="宋体" w:hAnsi="宋体"/>
          <w:color w:val="000000"/>
        </w:rPr>
        <w:t>历史不但是现在的往事，而且系当写史时认为对现在有重要关系的往事</w:t>
      </w:r>
    </w:p>
    <w:p w14:paraId="1D2E8970">
      <w:pPr>
        <w:spacing w:line="360" w:lineRule="auto"/>
        <w:jc w:val="left"/>
        <w:textAlignment w:val="center"/>
        <w:rPr>
          <w:color w:val="000000"/>
        </w:rPr>
      </w:pPr>
      <w:r>
        <w:rPr>
          <w:color w:val="000000"/>
        </w:rPr>
        <w:t xml:space="preserve">C. </w:t>
      </w:r>
      <w:r>
        <w:rPr>
          <w:rFonts w:ascii="宋体" w:hAnsi="宋体"/>
          <w:color w:val="000000"/>
        </w:rPr>
        <w:t>史学家务使自己的头脑有如一面明镜，清光如洗，才能如实反映出生活的现实</w:t>
      </w:r>
    </w:p>
    <w:p w14:paraId="1D5B4B35">
      <w:pPr>
        <w:spacing w:line="360" w:lineRule="auto"/>
        <w:jc w:val="left"/>
        <w:textAlignment w:val="center"/>
        <w:rPr>
          <w:color w:val="000000"/>
        </w:rPr>
      </w:pPr>
      <w:r>
        <w:rPr>
          <w:color w:val="000000"/>
        </w:rPr>
        <w:t xml:space="preserve">D. </w:t>
      </w:r>
      <w:r>
        <w:rPr>
          <w:rFonts w:ascii="宋体" w:hAnsi="宋体"/>
          <w:color w:val="000000"/>
        </w:rPr>
        <w:t>历史是社会的变革，那些只记过去事实的记录，决不是整个全人类生活的历史</w:t>
      </w:r>
    </w:p>
    <w:p w14:paraId="5260E899">
      <w:pPr>
        <w:spacing w:line="360" w:lineRule="auto"/>
        <w:jc w:val="center"/>
        <w:textAlignment w:val="center"/>
        <w:rPr>
          <w:color w:val="000000"/>
        </w:rPr>
      </w:pPr>
      <w:r>
        <w:rPr>
          <w:rFonts w:ascii="宋体" w:hAnsi="宋体"/>
          <w:b/>
          <w:color w:val="000000"/>
          <w:sz w:val="24"/>
        </w:rPr>
        <w:t>非选择题部分</w:t>
      </w:r>
    </w:p>
    <w:p w14:paraId="6AC82632">
      <w:pPr>
        <w:spacing w:line="360" w:lineRule="auto"/>
        <w:jc w:val="left"/>
        <w:textAlignment w:val="center"/>
        <w:rPr>
          <w:color w:val="000000"/>
        </w:rPr>
      </w:pPr>
      <w:r>
        <w:rPr>
          <w:rFonts w:ascii="宋体" w:hAnsi="宋体"/>
          <w:b/>
          <w:color w:val="000000"/>
          <w:sz w:val="24"/>
        </w:rPr>
        <w:t>三、非选择题（本大题共3小题，其中第22题20分，第23题20分，第24题12分，共52分）</w:t>
      </w:r>
    </w:p>
    <w:p w14:paraId="1B6E4C98">
      <w:pPr>
        <w:spacing w:line="360" w:lineRule="auto"/>
        <w:jc w:val="left"/>
        <w:textAlignment w:val="center"/>
        <w:rPr>
          <w:color w:val="000000"/>
        </w:rPr>
      </w:pPr>
      <w:r>
        <w:rPr>
          <w:color w:val="000000"/>
        </w:rPr>
        <w:t xml:space="preserve">22. </w:t>
      </w:r>
      <w:r>
        <w:rPr>
          <w:rFonts w:ascii="宋体" w:hAnsi="宋体"/>
          <w:color w:val="000000"/>
        </w:rPr>
        <w:t>阅读材料，完成下列要求。</w:t>
      </w:r>
    </w:p>
    <w:p w14:paraId="717D2394">
      <w:pPr>
        <w:spacing w:line="360" w:lineRule="auto"/>
        <w:ind w:firstLine="420"/>
        <w:jc w:val="left"/>
        <w:textAlignment w:val="center"/>
        <w:rPr>
          <w:color w:val="000000"/>
        </w:rPr>
      </w:pPr>
      <w:r>
        <w:rPr>
          <w:rFonts w:ascii="楷体" w:hAnsi="楷体" w:eastAsia="楷体" w:cs="楷体"/>
          <w:color w:val="000000"/>
        </w:rPr>
        <w:t>材料一自魏晋有户调之制，北朝因之，及唐而有租庸调之名。租者田租，即今之田赋；庸者力役，若不役，出绢而当庸直；调则户税，各随乡土所出，岁输绢绫纯绵，其无蚕桑之处，则输布麻。惟田赋不计亩而计丁或户，则与均田制度相辅而行，盖必人皆授田，始可按丁征租也。 均田制度以户籍为本，籍既失实，欲不废而不能矣。逮唐之中叶，均田制度坏，租庸调亦不能复行，改为两税法矣。</w:t>
      </w:r>
    </w:p>
    <w:p w14:paraId="68CAE617">
      <w:pPr>
        <w:spacing w:line="360" w:lineRule="auto"/>
        <w:ind w:firstLine="420"/>
        <w:jc w:val="right"/>
        <w:textAlignment w:val="center"/>
        <w:rPr>
          <w:color w:val="000000"/>
        </w:rPr>
      </w:pPr>
      <w:r>
        <w:rPr>
          <w:rFonts w:ascii="楷体" w:hAnsi="楷体" w:eastAsia="楷体" w:cs="楷体"/>
          <w:color w:val="000000"/>
        </w:rPr>
        <w:t>——摘编自万国鼎《中国田制史》</w:t>
      </w:r>
    </w:p>
    <w:p w14:paraId="4AE9EDFA">
      <w:pPr>
        <w:spacing w:line="360" w:lineRule="auto"/>
        <w:ind w:firstLine="420"/>
        <w:jc w:val="left"/>
        <w:textAlignment w:val="center"/>
        <w:rPr>
          <w:color w:val="000000"/>
        </w:rPr>
      </w:pPr>
      <w:r>
        <w:rPr>
          <w:rFonts w:ascii="楷体" w:hAnsi="楷体" w:eastAsia="楷体" w:cs="楷体"/>
          <w:color w:val="000000"/>
        </w:rPr>
        <w:t>材料二我国是世界蚕丝业的发源地，栽桑养蚕、缫丝织绸是我们先祖的伟大发明。丝绸作为我国传统的特色产品，早在张骞开拓“丝绸之路”之前，就已出口国外。 至明代，随着地理大发现和太平洋航路的开通，欧洲一些国家如西班牙、葡萄牙开始出现在东方，以中国丝绸为主要贸易品，贩运至第三国，从事赚取超额利润的大规模的“三角贸易”。</w:t>
      </w:r>
    </w:p>
    <w:p w14:paraId="0B5B5FB3">
      <w:pPr>
        <w:spacing w:line="360" w:lineRule="auto"/>
        <w:ind w:firstLine="420"/>
        <w:jc w:val="right"/>
        <w:textAlignment w:val="center"/>
        <w:rPr>
          <w:color w:val="000000"/>
        </w:rPr>
      </w:pPr>
      <w:r>
        <w:rPr>
          <w:rFonts w:ascii="楷体" w:hAnsi="楷体" w:eastAsia="楷体" w:cs="楷体"/>
          <w:color w:val="000000"/>
        </w:rPr>
        <w:t>——摘编自顾国达《近代中国的生丝贸易与世界市场》</w:t>
      </w:r>
    </w:p>
    <w:p w14:paraId="4B72FB44">
      <w:pPr>
        <w:spacing w:line="360" w:lineRule="auto"/>
        <w:ind w:firstLine="420"/>
        <w:jc w:val="left"/>
        <w:textAlignment w:val="center"/>
        <w:rPr>
          <w:color w:val="000000"/>
        </w:rPr>
      </w:pPr>
      <w:r>
        <w:rPr>
          <w:rFonts w:ascii="楷体" w:hAnsi="楷体" w:eastAsia="楷体" w:cs="楷体"/>
          <w:color w:val="000000"/>
        </w:rPr>
        <w:t>材料三“一带一路”（“丝绸之路经济带”和“</w:t>
      </w:r>
      <w:r>
        <w:rPr>
          <w:rFonts w:eastAsia="Times New Roman" w:cs="Times New Roman"/>
          <w:color w:val="000000"/>
        </w:rPr>
        <w:t>21</w:t>
      </w:r>
      <w:r>
        <w:rPr>
          <w:rFonts w:ascii="楷体" w:hAnsi="楷体" w:eastAsia="楷体" w:cs="楷体"/>
          <w:color w:val="000000"/>
        </w:rPr>
        <w:t>世纪海上丝绸之路”）是中国与参与国分享其发展经验和资源，以实现经济现代化和改善人民生活的一个途径，中国的“一带一路”建设将为全部相关方带来共赢的结果。 因此，“一带一路”倡议是中国向世界提供的全球经济公共产品。……随着逆全球化之风席卷西方世界，“一带一路”建设凭其巨大的规模与资源，有潜力成为世界经济增长的新动力。</w:t>
      </w:r>
    </w:p>
    <w:p w14:paraId="151E441C">
      <w:pPr>
        <w:spacing w:line="360" w:lineRule="auto"/>
        <w:ind w:firstLine="420"/>
        <w:jc w:val="right"/>
        <w:textAlignment w:val="center"/>
        <w:rPr>
          <w:color w:val="000000"/>
        </w:rPr>
      </w:pPr>
      <w:r>
        <w:rPr>
          <w:rFonts w:ascii="楷体" w:hAnsi="楷体" w:eastAsia="楷体" w:cs="楷体"/>
          <w:color w:val="000000"/>
        </w:rPr>
        <w:t>——引自[美]卡里·托克《“一带一路”为什么能成功》</w:t>
      </w:r>
    </w:p>
    <w:p w14:paraId="4527A8EF">
      <w:pPr>
        <w:spacing w:line="360" w:lineRule="auto"/>
        <w:jc w:val="left"/>
        <w:textAlignment w:val="center"/>
        <w:rPr>
          <w:color w:val="000000"/>
        </w:rPr>
      </w:pPr>
      <w:r>
        <w:rPr>
          <w:color w:val="000000"/>
        </w:rPr>
        <w:t>（1）</w:t>
      </w:r>
      <w:r>
        <w:rPr>
          <w:rFonts w:ascii="宋体" w:hAnsi="宋体"/>
          <w:color w:val="000000"/>
        </w:rPr>
        <w:t>根据材料一，结合所学，扼要说明唐代户籍制度、均田制、租庸调制三者之间的相互关系，简析租庸调制“不能复行，改为两税法”的原因。</w:t>
      </w:r>
    </w:p>
    <w:p w14:paraId="1D88AC99">
      <w:pPr>
        <w:spacing w:line="360" w:lineRule="auto"/>
        <w:jc w:val="left"/>
        <w:textAlignment w:val="center"/>
        <w:rPr>
          <w:color w:val="000000"/>
        </w:rPr>
      </w:pPr>
      <w:r>
        <w:rPr>
          <w:color w:val="000000"/>
        </w:rPr>
        <w:t>（2）</w:t>
      </w:r>
      <w:r>
        <w:rPr>
          <w:rFonts w:ascii="宋体" w:hAnsi="宋体"/>
          <w:color w:val="000000"/>
        </w:rPr>
        <w:t>根据材料二，结合所学，阐明欧洲国家在上述“三角贸易”中的经济获益。根据材料一二，概括丝绸在我国古代经济活动中扮演的角色。</w:t>
      </w:r>
    </w:p>
    <w:p w14:paraId="1F521FE8">
      <w:pPr>
        <w:spacing w:line="360" w:lineRule="auto"/>
        <w:jc w:val="left"/>
        <w:textAlignment w:val="center"/>
        <w:rPr>
          <w:color w:val="000000"/>
        </w:rPr>
      </w:pPr>
      <w:r>
        <w:rPr>
          <w:color w:val="000000"/>
        </w:rPr>
        <w:t>（3）</w:t>
      </w:r>
      <w:r>
        <w:rPr>
          <w:rFonts w:ascii="宋体" w:hAnsi="宋体"/>
          <w:color w:val="000000"/>
        </w:rPr>
        <w:t>根据材料三，概括“一带一路”倡议在促进经济全球化方面的作用。根据材料二三，结合所学，揭示“丝绸之路” 蕴含的象征性意义。</w:t>
      </w:r>
    </w:p>
    <w:p w14:paraId="2C9ED535">
      <w:pPr>
        <w:spacing w:line="360" w:lineRule="auto"/>
        <w:jc w:val="left"/>
        <w:textAlignment w:val="center"/>
        <w:rPr>
          <w:color w:val="000000"/>
        </w:rPr>
      </w:pPr>
      <w:r>
        <w:rPr>
          <w:color w:val="000000"/>
        </w:rPr>
        <w:t xml:space="preserve">23. </w:t>
      </w:r>
      <w:r>
        <w:rPr>
          <w:rFonts w:ascii="宋体" w:hAnsi="宋体"/>
          <w:color w:val="000000"/>
        </w:rPr>
        <w:t>阅读材料，完成下列要求</w:t>
      </w:r>
      <w:r>
        <w:rPr>
          <w:rFonts w:ascii="宋体" w:hAnsi="宋体"/>
          <w:color w:val="000000"/>
          <w:position w:val="-12"/>
        </w:rPr>
        <w:drawing>
          <wp:inline distT="0" distB="0" distL="0" distR="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6466287F">
      <w:pPr>
        <w:spacing w:line="360" w:lineRule="auto"/>
        <w:ind w:firstLine="420"/>
        <w:jc w:val="left"/>
        <w:textAlignment w:val="center"/>
        <w:rPr>
          <w:color w:val="000000"/>
        </w:rPr>
      </w:pPr>
      <w:r>
        <w:rPr>
          <w:rFonts w:ascii="楷体" w:hAnsi="楷体" w:eastAsia="楷体" w:cs="楷体"/>
          <w:color w:val="000000"/>
        </w:rPr>
        <w:t>材料一1895年，严复发表《原强》一文，以达尔文、斯宾塞的学说阐述国家盛衰治乱之理。文中以“群”对应英语中的society，并首揭“群学”一语。此后，康有为、梁启超等人逐渐萌生“以群为体，以变为用”的维新思想，较为全面地阐述了群与学、群与强、群与治、群与变、群与会的关系，认为“合群”是传播新知、开启民智、实现自强的有效手段。作为联结同志，开通风气的一种有效方式，组织学会自然是“合群”的题中之意。 因此，学会便作为康、梁等人“合群立国”的主要举措之一，应运而生。</w:t>
      </w:r>
    </w:p>
    <w:p w14:paraId="3E2C6C99">
      <w:pPr>
        <w:spacing w:line="360" w:lineRule="auto"/>
        <w:ind w:firstLine="420"/>
        <w:jc w:val="right"/>
        <w:textAlignment w:val="center"/>
        <w:rPr>
          <w:color w:val="000000"/>
        </w:rPr>
      </w:pPr>
      <w:r>
        <w:rPr>
          <w:rFonts w:ascii="楷体" w:hAnsi="楷体" w:eastAsia="楷体" w:cs="楷体"/>
          <w:color w:val="000000"/>
        </w:rPr>
        <w:t>——摘编自方平《晚清上海的公共领域（1895—1911）》</w:t>
      </w:r>
    </w:p>
    <w:p w14:paraId="494F08F7">
      <w:pPr>
        <w:spacing w:line="360" w:lineRule="auto"/>
        <w:ind w:firstLine="420"/>
        <w:jc w:val="left"/>
        <w:textAlignment w:val="center"/>
        <w:rPr>
          <w:color w:val="000000"/>
        </w:rPr>
      </w:pPr>
      <w:r>
        <w:rPr>
          <w:rFonts w:ascii="楷体" w:hAnsi="楷体" w:eastAsia="楷体" w:cs="楷体"/>
          <w:color w:val="000000"/>
        </w:rPr>
        <w:t>材料二1900年以后，绅士在城里办商会、学校，建立各种组织，结社非常普遍，“社会”极为普遍地成为其总称。从 1902年起，报刊中“社会”的使用次数开始增加，逐渐取代更具有传统政治色彩的“群”。1903年，革命刊物《浙江潮》发表的《新社会之理论》一文，广泛使用近代意义的“社会”概念；革命党人陈天华在《苏报》上撰文，强调学生与“各级社会”不同，是“祖国存亡之关键”。 1904年后，“社会”一词高度普及。伴随“社会”一词的风行，时人开始思考如何进行政治变革和社会改造。部分革命党员意识到自己是“中等社会”的代表，必须以“下等社会”为依托，为根据地，并自信有能力领导“下等社会”进行“有秩序之革命”。尽管“中等社会”并没有真正把“下等社会”发动起来，但他们领导的革命则是一个承先启后的历史环节。</w:t>
      </w:r>
    </w:p>
    <w:p w14:paraId="7817CE55">
      <w:pPr>
        <w:spacing w:line="360" w:lineRule="auto"/>
        <w:ind w:firstLine="420"/>
        <w:jc w:val="right"/>
        <w:textAlignment w:val="center"/>
        <w:rPr>
          <w:color w:val="000000"/>
        </w:rPr>
      </w:pPr>
      <w:r>
        <w:rPr>
          <w:rFonts w:ascii="楷体" w:hAnsi="楷体" w:eastAsia="楷体" w:cs="楷体"/>
          <w:color w:val="000000"/>
        </w:rPr>
        <w:t>——据陈旭麓《近代中国社会的新陈代谢》等整理</w:t>
      </w:r>
    </w:p>
    <w:p w14:paraId="44539494">
      <w:pPr>
        <w:spacing w:line="360" w:lineRule="auto"/>
        <w:ind w:firstLine="420"/>
        <w:jc w:val="left"/>
        <w:textAlignment w:val="center"/>
        <w:rPr>
          <w:color w:val="000000"/>
        </w:rPr>
      </w:pPr>
      <w:r>
        <w:rPr>
          <w:rFonts w:ascii="楷体" w:hAnsi="楷体" w:eastAsia="楷体" w:cs="楷体"/>
          <w:color w:val="000000"/>
        </w:rPr>
        <w:t>材料三“社会”一词的逐渐普及与社会主义的传播和革命思想的进入，在一定程度上呈现为同一历史过程。根据对《新青年》杂志的统计，1919年之前，“社会主义”一词总共才出现34次；1919年，“社会主义”的使用次数激增至104次；1921—1922年间高达 685次。1919年，李大钊发表了《我的马克思主义观》一文，其中写道：“自马氏与昂格思合著《共产者宣言》……大家才知道社会主义的实现，离开人民本身，是万万作不到的，这是马克思主义一个绝大的功绩。”在时代潮流的激荡下，先进知识分子奔集到马克思主义旗帜下，从这里看到了中华民族的新希望。</w:t>
      </w:r>
    </w:p>
    <w:p w14:paraId="5577DBCA">
      <w:pPr>
        <w:spacing w:line="360" w:lineRule="auto"/>
        <w:ind w:firstLine="420"/>
        <w:jc w:val="right"/>
        <w:textAlignment w:val="center"/>
        <w:rPr>
          <w:color w:val="000000"/>
        </w:rPr>
      </w:pPr>
      <w:r>
        <w:rPr>
          <w:rFonts w:ascii="楷体" w:hAnsi="楷体" w:eastAsia="楷体" w:cs="楷体"/>
          <w:color w:val="000000"/>
        </w:rPr>
        <w:t>——据金冲及《二十世纪中国史纲》等整理</w:t>
      </w:r>
    </w:p>
    <w:p w14:paraId="7237AF0B">
      <w:pPr>
        <w:spacing w:line="360" w:lineRule="auto"/>
        <w:jc w:val="left"/>
        <w:textAlignment w:val="center"/>
        <w:rPr>
          <w:color w:val="000000"/>
        </w:rPr>
      </w:pPr>
      <w:r>
        <w:rPr>
          <w:color w:val="000000"/>
        </w:rPr>
        <w:t>（1）</w:t>
      </w:r>
      <w:r>
        <w:rPr>
          <w:rFonts w:ascii="宋体" w:hAnsi="宋体"/>
          <w:color w:val="000000"/>
        </w:rPr>
        <w:t>根据材料一，写出康、梁等人“群学”思想的关键词。结合所学，概括维新派传播“群学”思想的根本目的。</w:t>
      </w:r>
    </w:p>
    <w:p w14:paraId="5D4330F4">
      <w:pPr>
        <w:spacing w:line="360" w:lineRule="auto"/>
        <w:jc w:val="left"/>
        <w:textAlignment w:val="center"/>
        <w:rPr>
          <w:color w:val="000000"/>
        </w:rPr>
      </w:pPr>
      <w:r>
        <w:rPr>
          <w:color w:val="000000"/>
        </w:rPr>
        <w:t>（2）</w:t>
      </w:r>
      <w:r>
        <w:rPr>
          <w:rFonts w:ascii="宋体" w:hAnsi="宋体"/>
          <w:color w:val="000000"/>
        </w:rPr>
        <w:t>根据材料二，概括 20世纪初“社会”一词逐渐取代“群”的原因。结合所学，列举1911年辛亥革命前革命党人领导“有秩序之革命”的重要举措。</w:t>
      </w:r>
    </w:p>
    <w:p w14:paraId="75B9F97F">
      <w:pPr>
        <w:spacing w:line="360" w:lineRule="auto"/>
        <w:jc w:val="left"/>
        <w:textAlignment w:val="center"/>
        <w:rPr>
          <w:color w:val="000000"/>
        </w:rPr>
      </w:pPr>
      <w:r>
        <w:rPr>
          <w:color w:val="000000"/>
        </w:rPr>
        <w:t>（3）</w:t>
      </w:r>
      <w:r>
        <w:rPr>
          <w:rFonts w:ascii="宋体" w:hAnsi="宋体"/>
          <w:color w:val="000000"/>
        </w:rPr>
        <w:t xml:space="preserve">根据材料三，结合所学，概括 1919—1922年间《新青年》杂志中“社会主义”一词使用次数激增的国内动因。从社会主义理论的角度，简析“先进知识分子奔集到马克思主义旗帜下”的缘由。 </w:t>
      </w:r>
    </w:p>
    <w:p w14:paraId="7AA57CD0">
      <w:pPr>
        <w:spacing w:line="360" w:lineRule="auto"/>
        <w:jc w:val="left"/>
        <w:textAlignment w:val="center"/>
        <w:rPr>
          <w:color w:val="000000"/>
        </w:rPr>
      </w:pPr>
      <w:r>
        <w:rPr>
          <w:color w:val="000000"/>
        </w:rPr>
        <w:t xml:space="preserve">24. </w:t>
      </w:r>
      <w:r>
        <w:rPr>
          <w:rFonts w:ascii="宋体" w:hAnsi="宋体"/>
          <w:color w:val="000000"/>
        </w:rPr>
        <w:t>阅读材料，完成下列要求。</w:t>
      </w:r>
    </w:p>
    <w:p w14:paraId="39B2252F">
      <w:pPr>
        <w:spacing w:line="360" w:lineRule="auto"/>
        <w:jc w:val="left"/>
        <w:textAlignment w:val="center"/>
        <w:rPr>
          <w:color w:val="000000"/>
        </w:rPr>
      </w:pPr>
      <w:r>
        <w:rPr>
          <w:color w:val="000000"/>
        </w:rPr>
        <w:drawing>
          <wp:inline distT="0" distB="0" distL="0" distR="0">
            <wp:extent cx="5019675" cy="3086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019675" cy="3086100"/>
                    </a:xfrm>
                    <a:prstGeom prst="rect">
                      <a:avLst/>
                    </a:prstGeom>
                  </pic:spPr>
                </pic:pic>
              </a:graphicData>
            </a:graphic>
          </wp:inline>
        </w:drawing>
      </w:r>
    </w:p>
    <w:p w14:paraId="02494C07">
      <w:pPr>
        <w:spacing w:line="360" w:lineRule="auto"/>
        <w:jc w:val="left"/>
        <w:textAlignment w:val="center"/>
        <w:rPr>
          <w:color w:val="000000"/>
        </w:rPr>
      </w:pPr>
      <w:r>
        <w:rPr>
          <w:rFonts w:ascii="宋体" w:hAnsi="宋体"/>
          <w:color w:val="000000"/>
        </w:rPr>
        <w:t>观察两幅图片，提取关联信息，自拟一个题目，并结合 20世纪相关史实，写一篇历史小论文。（要求：立论正确，史论结合，逻辑清晰，表述成文）</w:t>
      </w:r>
    </w:p>
    <w:p w14:paraId="50F654C0">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3AE0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2A2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67D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FF6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26E0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132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42A"/>
    <w:rsid w:val="00005EBC"/>
    <w:rsid w:val="00016BFA"/>
    <w:rsid w:val="000460FF"/>
    <w:rsid w:val="00054E7B"/>
    <w:rsid w:val="00084654"/>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205A8"/>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1786D"/>
    <w:rsid w:val="00E63075"/>
    <w:rsid w:val="00E97096"/>
    <w:rsid w:val="00EA0188"/>
    <w:rsid w:val="00EB17B4"/>
    <w:rsid w:val="00ED1550"/>
    <w:rsid w:val="00EE1A37"/>
    <w:rsid w:val="00F21C80"/>
    <w:rsid w:val="00F56DF2"/>
    <w:rsid w:val="00F676FD"/>
    <w:rsid w:val="00F71105"/>
    <w:rsid w:val="00F72514"/>
    <w:rsid w:val="00FA0944"/>
    <w:rsid w:val="00FB34D2"/>
    <w:rsid w:val="00FB4B17"/>
    <w:rsid w:val="00FC5860"/>
    <w:rsid w:val="00FD377B"/>
    <w:rsid w:val="00FF2D79"/>
    <w:rsid w:val="00FF517A"/>
    <w:rsid w:val="17EE2C63"/>
    <w:rsid w:val="2CA35BD0"/>
    <w:rsid w:val="38274566"/>
    <w:rsid w:val="63740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9</Pages>
  <Words>5256</Words>
  <Characters>5511</Characters>
  <Lines>0</Lines>
  <Paragraphs>0</Paragraphs>
  <TotalTime>0</TotalTime>
  <ScaleCrop>false</ScaleCrop>
  <LinksUpToDate>false</LinksUpToDate>
  <CharactersWithSpaces>5741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6FB0F236832D414B9E85D65114C1F009_12</vt:lpwstr>
  </property>
</Properties>
</file>