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27B0E6">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11518900</wp:posOffset>
            </wp:positionH>
            <wp:positionV relativeFrom="topMargin">
              <wp:posOffset>12661900</wp:posOffset>
            </wp:positionV>
            <wp:extent cx="368300" cy="469900"/>
            <wp:effectExtent l="0" t="0" r="1270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68300" cy="469900"/>
                    </a:xfrm>
                    <a:prstGeom prst="rect">
                      <a:avLst/>
                    </a:prstGeom>
                  </pic:spPr>
                </pic:pic>
              </a:graphicData>
            </a:graphic>
          </wp:anchor>
        </w:drawing>
      </w:r>
    </w:p>
    <w:p w14:paraId="434D3805">
      <w:pPr>
        <w:spacing w:line="285" w:lineRule="auto"/>
        <w:jc w:val="center"/>
      </w:pPr>
      <w:r>
        <w:rPr>
          <w:rFonts w:ascii="宋体" w:hAnsi="宋体" w:eastAsia="宋体" w:cs="宋体"/>
          <w:b/>
          <w:color w:val="auto"/>
          <w:sz w:val="32"/>
        </w:rPr>
        <w:t>历史</w:t>
      </w:r>
    </w:p>
    <w:p w14:paraId="6167A001">
      <w:pPr>
        <w:spacing w:line="285" w:lineRule="auto"/>
        <w:jc w:val="center"/>
      </w:pPr>
      <w:r>
        <w:rPr>
          <w:rFonts w:ascii="宋体" w:hAnsi="宋体" w:eastAsia="宋体" w:cs="宋体"/>
          <w:b/>
          <w:color w:val="auto"/>
          <w:sz w:val="24"/>
        </w:rPr>
        <w:t>（</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D3D8150">
      <w:pPr>
        <w:spacing w:line="285" w:lineRule="auto"/>
        <w:jc w:val="both"/>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12</w:t>
      </w:r>
      <w:r>
        <w:rPr>
          <w:rFonts w:ascii="宋体" w:hAnsi="宋体" w:eastAsia="宋体" w:cs="宋体"/>
          <w:b/>
          <w:color w:val="auto"/>
          <w:sz w:val="24"/>
        </w:rPr>
        <w:t>分）</w:t>
      </w:r>
    </w:p>
    <w:p w14:paraId="189AAABD">
      <w:pPr>
        <w:spacing w:line="360" w:lineRule="auto"/>
        <w:jc w:val="both"/>
      </w:pPr>
      <w:r>
        <w:rPr>
          <w:color w:val="auto"/>
        </w:rPr>
        <w:t xml:space="preserve">1. </w:t>
      </w:r>
      <w:r>
        <w:rPr>
          <w:rFonts w:ascii="宋体" w:hAnsi="宋体" w:eastAsia="宋体" w:cs="宋体"/>
          <w:color w:val="auto"/>
        </w:rPr>
        <w:t>据考古发现，西周时期，祭祀、宴享等活动都按等级使用鼎、簋（</w:t>
      </w:r>
      <w:r>
        <w:rPr>
          <w:rFonts w:ascii="Times New Roman" w:hAnsi="Times New Roman" w:eastAsia="Times New Roman" w:cs="Times New Roman"/>
          <w:color w:val="auto"/>
        </w:rPr>
        <w:t>guǐ</w:t>
      </w:r>
      <w:r>
        <w:rPr>
          <w:rFonts w:ascii="宋体" w:hAnsi="宋体" w:eastAsia="宋体" w:cs="宋体"/>
          <w:color w:val="auto"/>
        </w:rPr>
        <w:t>）等，王及王室墓葬出土的鼎、簋等数量比其他贵族的数量大得多，而且锡含量高。这体现出西周时期（</w:t>
      </w:r>
      <w:r>
        <w:rPr>
          <w:rFonts w:ascii="Times New Roman" w:hAnsi="Times New Roman" w:eastAsia="Times New Roman" w:cs="Times New Roman"/>
          <w:color w:val="auto"/>
        </w:rPr>
        <w:t xml:space="preserve">   </w:t>
      </w:r>
      <w:r>
        <w:rPr>
          <w:rFonts w:ascii="宋体" w:hAnsi="宋体" w:eastAsia="宋体" w:cs="宋体"/>
          <w:color w:val="auto"/>
        </w:rPr>
        <w:t>）</w:t>
      </w:r>
    </w:p>
    <w:p w14:paraId="4A9C8777">
      <w:pPr>
        <w:tabs>
          <w:tab w:val="left" w:pos="4873"/>
        </w:tabs>
        <w:spacing w:line="360" w:lineRule="auto"/>
        <w:jc w:val="left"/>
        <w:textAlignment w:val="center"/>
        <w:rPr>
          <w:color w:val="auto"/>
        </w:rPr>
      </w:pPr>
      <w:r>
        <w:t xml:space="preserve">A. </w:t>
      </w:r>
      <w:r>
        <w:rPr>
          <w:rFonts w:ascii="宋体" w:hAnsi="宋体" w:eastAsia="宋体" w:cs="宋体"/>
          <w:color w:val="auto"/>
        </w:rPr>
        <w:t>中央集权制不断发展</w:t>
      </w:r>
      <w:r>
        <w:tab/>
      </w:r>
      <w:r>
        <w:t xml:space="preserve">B. </w:t>
      </w:r>
      <w:r>
        <w:rPr>
          <w:rFonts w:ascii="宋体" w:hAnsi="宋体" w:eastAsia="宋体" w:cs="宋体"/>
          <w:color w:val="auto"/>
        </w:rPr>
        <w:t>青铜礼器与贵族权力地位相结合</w:t>
      </w:r>
    </w:p>
    <w:p w14:paraId="1943C75F">
      <w:pPr>
        <w:tabs>
          <w:tab w:val="left" w:pos="4873"/>
        </w:tabs>
        <w:spacing w:line="360" w:lineRule="auto"/>
        <w:jc w:val="left"/>
        <w:textAlignment w:val="center"/>
        <w:rPr>
          <w:color w:val="000000"/>
        </w:rPr>
      </w:pPr>
      <w:r>
        <w:t xml:space="preserve">C. </w:t>
      </w:r>
      <w:r>
        <w:rPr>
          <w:rFonts w:ascii="宋体" w:hAnsi="宋体" w:eastAsia="宋体" w:cs="宋体"/>
          <w:color w:val="auto"/>
        </w:rPr>
        <w:t>贫富分化私有制产生</w:t>
      </w:r>
      <w:r>
        <w:tab/>
      </w:r>
      <w:r>
        <w:t xml:space="preserve">D. </w:t>
      </w:r>
      <w:r>
        <w:rPr>
          <w:rFonts w:ascii="宋体" w:hAnsi="宋体" w:eastAsia="宋体" w:cs="宋体"/>
          <w:color w:val="auto"/>
        </w:rPr>
        <w:t>青铜器的制作工艺高超且数量多</w:t>
      </w:r>
    </w:p>
    <w:p w14:paraId="6D6EFEF4">
      <w:pPr>
        <w:spacing w:line="360" w:lineRule="auto"/>
        <w:jc w:val="both"/>
        <w:textAlignment w:val="center"/>
        <w:rPr>
          <w:color w:val="000000"/>
        </w:rPr>
      </w:pPr>
      <w:r>
        <w:rPr>
          <w:color w:val="000000"/>
        </w:rPr>
        <w:t xml:space="preserve">2. </w:t>
      </w:r>
      <w:r>
        <w:rPr>
          <w:rFonts w:ascii="宋体" w:hAnsi="宋体" w:eastAsia="宋体" w:cs="宋体"/>
          <w:color w:val="000000"/>
        </w:rPr>
        <w:t>从传世的《清明上河图》可以看到，汴梁城郊外到城内街面，有行商、坐贾与摊贩，店铺与宅院交相毗邻。宋人孟元老的《东京梦华录》记载：“</w:t>
      </w:r>
      <w:r>
        <w:rPr>
          <w:rFonts w:ascii="Times New Roman" w:hAnsi="Times New Roman" w:eastAsia="Times New Roman" w:cs="Times New Roman"/>
          <w:color w:val="000000"/>
        </w:rPr>
        <w:t>……</w:t>
      </w:r>
      <w:r>
        <w:rPr>
          <w:rFonts w:ascii="宋体" w:hAnsi="宋体" w:eastAsia="宋体" w:cs="宋体"/>
          <w:color w:val="000000"/>
        </w:rPr>
        <w:t>夜市直至三更尽，才五更又复开张。沿街闹市，通晓不绝。</w:t>
      </w:r>
      <w:r>
        <w:rPr>
          <w:rFonts w:ascii="Times New Roman" w:hAnsi="Times New Roman" w:eastAsia="Times New Roman" w:cs="Times New Roman"/>
          <w:color w:val="000000"/>
        </w:rPr>
        <w:t>”</w:t>
      </w:r>
      <w:r>
        <w:rPr>
          <w:rFonts w:ascii="宋体" w:hAnsi="宋体" w:eastAsia="宋体" w:cs="宋体"/>
          <w:color w:val="000000"/>
        </w:rPr>
        <w:t>据此可知，当时宋代（</w:t>
      </w:r>
      <w:r>
        <w:rPr>
          <w:rFonts w:ascii="Times New Roman" w:hAnsi="Times New Roman" w:eastAsia="Times New Roman" w:cs="Times New Roman"/>
          <w:color w:val="000000"/>
        </w:rPr>
        <w:t xml:space="preserve">   </w:t>
      </w:r>
      <w:r>
        <w:rPr>
          <w:rFonts w:ascii="宋体" w:hAnsi="宋体" w:eastAsia="宋体" w:cs="宋体"/>
          <w:color w:val="000000"/>
        </w:rPr>
        <w:t>）</w:t>
      </w:r>
    </w:p>
    <w:p w14:paraId="51EF79D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很多城市出现商品交换市场</w:t>
      </w:r>
      <w:r>
        <w:rPr>
          <w:color w:val="000000"/>
        </w:rPr>
        <w:tab/>
      </w:r>
      <w:r>
        <w:rPr>
          <w:color w:val="000000"/>
        </w:rPr>
        <w:t xml:space="preserve">B. </w:t>
      </w:r>
      <w:r>
        <w:rPr>
          <w:rFonts w:ascii="宋体" w:hAnsi="宋体" w:eastAsia="宋体" w:cs="宋体"/>
          <w:color w:val="000000"/>
        </w:rPr>
        <w:t>连通全国的商业网已经形成</w:t>
      </w:r>
    </w:p>
    <w:p w14:paraId="338BD67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陆路和水路的商旅往来频繁</w:t>
      </w:r>
      <w:r>
        <w:rPr>
          <w:color w:val="000000"/>
        </w:rPr>
        <w:tab/>
      </w:r>
      <w:r>
        <w:rPr>
          <w:color w:val="000000"/>
        </w:rPr>
        <w:t xml:space="preserve">D. </w:t>
      </w:r>
      <w:r>
        <w:rPr>
          <w:rFonts w:ascii="宋体" w:hAnsi="宋体" w:eastAsia="宋体" w:cs="宋体"/>
          <w:color w:val="000000"/>
        </w:rPr>
        <w:t>商业活动突破时间地点限制</w:t>
      </w:r>
    </w:p>
    <w:p w14:paraId="39F4A127">
      <w:pPr>
        <w:spacing w:line="360" w:lineRule="auto"/>
        <w:jc w:val="both"/>
        <w:textAlignment w:val="center"/>
        <w:rPr>
          <w:color w:val="000000"/>
        </w:rPr>
      </w:pPr>
      <w:r>
        <w:rPr>
          <w:color w:val="000000"/>
        </w:rPr>
        <w:t xml:space="preserve">3. </w:t>
      </w:r>
      <w:r>
        <w:rPr>
          <w:rFonts w:ascii="宋体" w:hAnsi="宋体" w:eastAsia="宋体" w:cs="宋体"/>
          <w:color w:val="000000"/>
        </w:rPr>
        <w:t>有学者在研究中国近代史时形成了如下材料。该材料旨在论证洋务运动（</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2550"/>
        <w:gridCol w:w="2760"/>
      </w:tblGrid>
      <w:tr w14:paraId="5DC40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7FB800">
            <w:pPr>
              <w:spacing w:line="360" w:lineRule="auto"/>
              <w:jc w:val="center"/>
              <w:textAlignment w:val="center"/>
              <w:rPr>
                <w:color w:val="000000"/>
              </w:rPr>
            </w:pPr>
            <w:r>
              <w:rPr>
                <w:rFonts w:ascii="宋体" w:hAnsi="宋体" w:eastAsia="宋体" w:cs="宋体"/>
                <w:color w:val="000000"/>
              </w:rPr>
              <w:t>企业名称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03ADB3">
            <w:pPr>
              <w:spacing w:line="360" w:lineRule="auto"/>
              <w:jc w:val="center"/>
              <w:textAlignment w:val="center"/>
              <w:rPr>
                <w:color w:val="000000"/>
              </w:rPr>
            </w:pPr>
            <w:r>
              <w:rPr>
                <w:rFonts w:ascii="宋体" w:hAnsi="宋体" w:eastAsia="宋体" w:cs="宋体"/>
                <w:color w:val="000000"/>
              </w:rPr>
              <w:t>地位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49A92A">
            <w:pPr>
              <w:spacing w:line="360" w:lineRule="auto"/>
              <w:jc w:val="center"/>
              <w:textAlignment w:val="center"/>
              <w:rPr>
                <w:color w:val="000000"/>
              </w:rPr>
            </w:pPr>
            <w:r>
              <w:rPr>
                <w:rFonts w:ascii="宋体" w:hAnsi="宋体" w:eastAsia="宋体" w:cs="宋体"/>
                <w:color w:val="000000"/>
              </w:rPr>
              <w:t>后世发展</w:t>
            </w:r>
          </w:p>
        </w:tc>
      </w:tr>
      <w:tr w14:paraId="0A33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C0DFE4">
            <w:pPr>
              <w:spacing w:line="360" w:lineRule="auto"/>
              <w:jc w:val="center"/>
              <w:textAlignment w:val="center"/>
              <w:rPr>
                <w:color w:val="000000"/>
              </w:rPr>
            </w:pPr>
            <w:r>
              <w:rPr>
                <w:rFonts w:ascii="宋体" w:hAnsi="宋体" w:eastAsia="宋体" w:cs="宋体"/>
                <w:color w:val="000000"/>
              </w:rPr>
              <w:t>汉阳铁厂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10FDCF">
            <w:pPr>
              <w:spacing w:line="360" w:lineRule="auto"/>
              <w:jc w:val="center"/>
              <w:textAlignment w:val="center"/>
              <w:rPr>
                <w:color w:val="000000"/>
              </w:rPr>
            </w:pPr>
            <w:r>
              <w:rPr>
                <w:rFonts w:ascii="宋体" w:hAnsi="宋体" w:eastAsia="宋体" w:cs="宋体"/>
                <w:color w:val="000000"/>
              </w:rPr>
              <w:t>中国钢铁工业的起步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B9FFE8">
            <w:pPr>
              <w:spacing w:line="360" w:lineRule="auto"/>
              <w:jc w:val="center"/>
              <w:textAlignment w:val="center"/>
              <w:rPr>
                <w:color w:val="000000"/>
              </w:rPr>
            </w:pPr>
            <w:r>
              <w:rPr>
                <w:rFonts w:ascii="宋体" w:hAnsi="宋体" w:eastAsia="宋体" w:cs="宋体"/>
                <w:color w:val="000000"/>
              </w:rPr>
              <w:t>武汉钢铁公司</w:t>
            </w:r>
          </w:p>
        </w:tc>
      </w:tr>
      <w:tr w14:paraId="19821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5093A3">
            <w:pPr>
              <w:spacing w:line="360" w:lineRule="auto"/>
              <w:jc w:val="center"/>
              <w:textAlignment w:val="center"/>
              <w:rPr>
                <w:color w:val="000000"/>
              </w:rPr>
            </w:pPr>
            <w:r>
              <w:rPr>
                <w:rFonts w:ascii="宋体" w:hAnsi="宋体" w:eastAsia="宋体" w:cs="宋体"/>
                <w:color w:val="000000"/>
              </w:rPr>
              <w:t>江南制造总局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7C529F">
            <w:pPr>
              <w:spacing w:line="360" w:lineRule="auto"/>
              <w:jc w:val="center"/>
              <w:textAlignment w:val="center"/>
              <w:rPr>
                <w:color w:val="000000"/>
              </w:rPr>
            </w:pPr>
            <w:r>
              <w:rPr>
                <w:rFonts w:ascii="宋体" w:hAnsi="宋体" w:eastAsia="宋体" w:cs="宋体"/>
                <w:color w:val="000000"/>
              </w:rPr>
              <w:t>晚清最重要的军事工业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405D5D">
            <w:pPr>
              <w:spacing w:line="360" w:lineRule="auto"/>
              <w:jc w:val="center"/>
              <w:textAlignment w:val="center"/>
              <w:rPr>
                <w:color w:val="000000"/>
              </w:rPr>
            </w:pPr>
            <w:r>
              <w:rPr>
                <w:rFonts w:ascii="宋体" w:hAnsi="宋体" w:eastAsia="宋体" w:cs="宋体"/>
                <w:color w:val="000000"/>
              </w:rPr>
              <w:t>江南造船有限责任公司</w:t>
            </w:r>
          </w:p>
        </w:tc>
      </w:tr>
      <w:tr w14:paraId="76CCF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0BF258">
            <w:pPr>
              <w:spacing w:line="360" w:lineRule="auto"/>
              <w:jc w:val="center"/>
              <w:textAlignment w:val="center"/>
              <w:rPr>
                <w:color w:val="000000"/>
              </w:rPr>
            </w:pPr>
            <w:r>
              <w:rPr>
                <w:rFonts w:ascii="宋体" w:hAnsi="宋体" w:eastAsia="宋体" w:cs="宋体"/>
                <w:color w:val="000000"/>
              </w:rPr>
              <w:t>轮船招商局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1A8F48">
            <w:pPr>
              <w:spacing w:line="360" w:lineRule="auto"/>
              <w:jc w:val="center"/>
              <w:textAlignment w:val="center"/>
              <w:rPr>
                <w:color w:val="000000"/>
              </w:rPr>
            </w:pPr>
            <w:r>
              <w:rPr>
                <w:rFonts w:ascii="宋体" w:hAnsi="宋体" w:eastAsia="宋体" w:cs="宋体"/>
                <w:color w:val="000000"/>
              </w:rPr>
              <w:t>中国第一家轮船运输公司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F10290">
            <w:pPr>
              <w:spacing w:line="360" w:lineRule="auto"/>
              <w:jc w:val="center"/>
              <w:textAlignment w:val="center"/>
              <w:rPr>
                <w:color w:val="000000"/>
              </w:rPr>
            </w:pPr>
            <w:r>
              <w:rPr>
                <w:rFonts w:ascii="宋体" w:hAnsi="宋体" w:eastAsia="宋体" w:cs="宋体"/>
                <w:color w:val="000000"/>
              </w:rPr>
              <w:t>轮船招商局、中国招商银行</w:t>
            </w:r>
          </w:p>
        </w:tc>
      </w:tr>
    </w:tbl>
    <w:p w14:paraId="58ACA4F4">
      <w:pPr>
        <w:spacing w:line="360" w:lineRule="auto"/>
        <w:jc w:val="both"/>
        <w:textAlignment w:val="center"/>
        <w:rPr>
          <w:color w:val="000000"/>
        </w:rPr>
      </w:pPr>
    </w:p>
    <w:p w14:paraId="08FDBCE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成为中国近代史的开端</w:t>
      </w:r>
      <w:r>
        <w:rPr>
          <w:color w:val="000000"/>
        </w:rPr>
        <w:tab/>
      </w:r>
      <w:r>
        <w:rPr>
          <w:color w:val="000000"/>
        </w:rPr>
        <w:t xml:space="preserve">B. </w:t>
      </w:r>
      <w:r>
        <w:rPr>
          <w:rFonts w:ascii="宋体" w:hAnsi="宋体" w:eastAsia="宋体" w:cs="宋体"/>
          <w:color w:val="000000"/>
        </w:rPr>
        <w:t>改变了中国的社会性质</w:t>
      </w:r>
    </w:p>
    <w:p w14:paraId="0D475E0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推进了中国工业化进程</w:t>
      </w:r>
      <w:r>
        <w:rPr>
          <w:color w:val="000000"/>
        </w:rPr>
        <w:tab/>
      </w:r>
      <w:r>
        <w:rPr>
          <w:color w:val="000000"/>
        </w:rPr>
        <w:t xml:space="preserve">D. </w:t>
      </w:r>
      <w:r>
        <w:rPr>
          <w:rFonts w:ascii="宋体" w:hAnsi="宋体" w:eastAsia="宋体" w:cs="宋体"/>
          <w:color w:val="000000"/>
        </w:rPr>
        <w:t>动摇了清朝的统治基础</w:t>
      </w:r>
    </w:p>
    <w:p w14:paraId="4938A807">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1895</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月以来，严复在天津《直报》上连续发文，呼吁变法刻不容缓；</w:t>
      </w:r>
      <w:r>
        <w:rPr>
          <w:rFonts w:ascii="Times New Roman" w:hAnsi="Times New Roman" w:eastAsia="Times New Roman" w:cs="Times New Roman"/>
          <w:color w:val="000000"/>
        </w:rPr>
        <w:t>4</w:t>
      </w:r>
      <w:r>
        <w:rPr>
          <w:rFonts w:ascii="宋体" w:hAnsi="宋体" w:eastAsia="宋体" w:cs="宋体"/>
          <w:color w:val="000000"/>
        </w:rPr>
        <w:t>月，广东、湖北举人数百名上书，要求变法，各省举人相继跟进；</w:t>
      </w:r>
      <w:r>
        <w:rPr>
          <w:rFonts w:ascii="Times New Roman" w:hAnsi="Times New Roman" w:eastAsia="Times New Roman" w:cs="Times New Roman"/>
          <w:color w:val="000000"/>
        </w:rPr>
        <w:t>6</w:t>
      </w:r>
      <w:r>
        <w:rPr>
          <w:rFonts w:ascii="宋体" w:hAnsi="宋体" w:eastAsia="宋体" w:cs="宋体"/>
          <w:color w:val="000000"/>
        </w:rPr>
        <w:t>月，巡抚陶模提出了十三点变法建议；就连被称作“老顽固</w:t>
      </w:r>
      <w:r>
        <w:rPr>
          <w:rFonts w:ascii="Times New Roman" w:hAnsi="Times New Roman" w:eastAsia="Times New Roman" w:cs="Times New Roman"/>
          <w:color w:val="000000"/>
        </w:rPr>
        <w:t>”</w:t>
      </w:r>
      <w:r>
        <w:rPr>
          <w:rFonts w:ascii="宋体" w:hAnsi="宋体" w:eastAsia="宋体" w:cs="宋体"/>
          <w:color w:val="000000"/>
        </w:rPr>
        <w:t>的大学士徐桐也上奏对闲员“痛加删汰</w:t>
      </w:r>
      <w:r>
        <w:rPr>
          <w:rFonts w:ascii="Times New Roman" w:hAnsi="Times New Roman" w:eastAsia="Times New Roman" w:cs="Times New Roman"/>
          <w:color w:val="000000"/>
        </w:rPr>
        <w:t>”</w:t>
      </w:r>
      <w:r>
        <w:rPr>
          <w:rFonts w:ascii="宋体" w:hAnsi="宋体" w:eastAsia="宋体" w:cs="宋体"/>
          <w:color w:val="000000"/>
        </w:rPr>
        <w:t>。这表明当时（</w:t>
      </w:r>
      <w:r>
        <w:rPr>
          <w:rFonts w:ascii="Times New Roman" w:hAnsi="Times New Roman" w:eastAsia="Times New Roman" w:cs="Times New Roman"/>
          <w:color w:val="000000"/>
        </w:rPr>
        <w:t xml:space="preserve">   </w:t>
      </w:r>
      <w:r>
        <w:rPr>
          <w:rFonts w:ascii="宋体" w:hAnsi="宋体" w:eastAsia="宋体" w:cs="宋体"/>
          <w:color w:val="000000"/>
        </w:rPr>
        <w:t>）</w:t>
      </w:r>
    </w:p>
    <w:p w14:paraId="753D343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变法诉求日趋强烈</w:t>
      </w:r>
      <w:r>
        <w:rPr>
          <w:color w:val="000000"/>
        </w:rPr>
        <w:tab/>
      </w:r>
      <w:r>
        <w:rPr>
          <w:color w:val="000000"/>
        </w:rPr>
        <w:t xml:space="preserve">B. </w:t>
      </w:r>
      <w:r>
        <w:rPr>
          <w:rFonts w:ascii="宋体" w:hAnsi="宋体" w:eastAsia="宋体" w:cs="宋体"/>
          <w:color w:val="000000"/>
        </w:rPr>
        <w:t>革命形势逐渐成熟</w:t>
      </w:r>
    </w:p>
    <w:p w14:paraId="02E02B0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阶级矛盾渐趋激化</w:t>
      </w:r>
      <w:r>
        <w:rPr>
          <w:color w:val="000000"/>
        </w:rPr>
        <w:tab/>
      </w:r>
      <w:r>
        <w:rPr>
          <w:color w:val="000000"/>
        </w:rPr>
        <w:t xml:space="preserve">D. </w:t>
      </w:r>
      <w:r>
        <w:rPr>
          <w:rFonts w:ascii="宋体" w:hAnsi="宋体" w:eastAsia="宋体" w:cs="宋体"/>
          <w:color w:val="000000"/>
        </w:rPr>
        <w:t>革命思想逐步形成</w:t>
      </w:r>
    </w:p>
    <w:p w14:paraId="6740BA4E">
      <w:pPr>
        <w:spacing w:line="360" w:lineRule="auto"/>
        <w:jc w:val="both"/>
        <w:textAlignment w:val="center"/>
        <w:rPr>
          <w:color w:val="000000"/>
        </w:rPr>
      </w:pPr>
      <w:r>
        <w:rPr>
          <w:color w:val="000000"/>
        </w:rPr>
        <w:t xml:space="preserve">5. </w:t>
      </w:r>
      <w:r>
        <w:rPr>
          <w:rFonts w:ascii="宋体" w:hAnsi="宋体" w:eastAsia="宋体" w:cs="宋体"/>
          <w:color w:val="000000"/>
        </w:rPr>
        <w:t>某历史探究小组基于“学习历史需要区分历史叙述中的历史史实和历史解释</w:t>
      </w:r>
      <w:r>
        <w:rPr>
          <w:rFonts w:ascii="Times New Roman" w:hAnsi="Times New Roman" w:eastAsia="Times New Roman" w:cs="Times New Roman"/>
          <w:color w:val="000000"/>
        </w:rPr>
        <w:t>”</w:t>
      </w:r>
      <w:r>
        <w:rPr>
          <w:rFonts w:ascii="宋体" w:hAnsi="宋体" w:eastAsia="宋体" w:cs="宋体"/>
          <w:color w:val="000000"/>
        </w:rPr>
        <w:t>等要求，对孙中山革命活动的相关叙述展开讨论。其中属于历史解释的是（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5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5"/>
        <w:gridCol w:w="5100"/>
      </w:tblGrid>
      <w:tr w14:paraId="38B2C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5A78C1">
            <w:pPr>
              <w:spacing w:line="360" w:lineRule="auto"/>
              <w:jc w:val="both"/>
              <w:textAlignment w:val="center"/>
              <w:rPr>
                <w:color w:val="000000"/>
              </w:rPr>
            </w:pPr>
            <w:r>
              <w:rPr>
                <w:rFonts w:ascii="Times New Roman" w:hAnsi="Times New Roman" w:eastAsia="Times New Roman" w:cs="Times New Roman"/>
                <w:color w:val="000000"/>
              </w:rPr>
              <w:t>A</w:t>
            </w: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121D08">
            <w:pPr>
              <w:spacing w:line="360" w:lineRule="auto"/>
              <w:jc w:val="both"/>
              <w:textAlignment w:val="center"/>
              <w:rPr>
                <w:color w:val="000000"/>
              </w:rPr>
            </w:pPr>
            <w:r>
              <w:rPr>
                <w:rFonts w:ascii="宋体" w:hAnsi="宋体" w:eastAsia="宋体" w:cs="宋体"/>
                <w:color w:val="000000"/>
              </w:rPr>
              <w:t>在檀香山联合华侨成立兴中会</w:t>
            </w:r>
          </w:p>
        </w:tc>
      </w:tr>
      <w:tr w14:paraId="631E7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DD711E">
            <w:pPr>
              <w:spacing w:line="360" w:lineRule="auto"/>
              <w:jc w:val="both"/>
              <w:textAlignment w:val="center"/>
              <w:rPr>
                <w:color w:val="000000"/>
              </w:rPr>
            </w:pPr>
            <w:r>
              <w:rPr>
                <w:rFonts w:ascii="Times New Roman" w:hAnsi="Times New Roman" w:eastAsia="Times New Roman" w:cs="Times New Roman"/>
                <w:color w:val="000000"/>
              </w:rPr>
              <w:t>B</w:t>
            </w: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A1FBED">
            <w:pPr>
              <w:spacing w:line="360" w:lineRule="auto"/>
              <w:jc w:val="both"/>
              <w:textAlignment w:val="center"/>
              <w:rPr>
                <w:color w:val="000000"/>
              </w:rPr>
            </w:pPr>
            <w:r>
              <w:rPr>
                <w:rFonts w:ascii="宋体" w:hAnsi="宋体" w:eastAsia="宋体" w:cs="宋体"/>
                <w:color w:val="000000"/>
              </w:rPr>
              <w:t>联合华兴会、光复会等革命团体，成立了中国同盟会</w:t>
            </w:r>
          </w:p>
        </w:tc>
      </w:tr>
      <w:tr w14:paraId="6070F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1F8D99">
            <w:pPr>
              <w:spacing w:line="360" w:lineRule="auto"/>
              <w:jc w:val="both"/>
              <w:textAlignment w:val="center"/>
              <w:rPr>
                <w:color w:val="000000"/>
              </w:rPr>
            </w:pPr>
            <w:r>
              <w:rPr>
                <w:rFonts w:ascii="Times New Roman" w:hAnsi="Times New Roman" w:eastAsia="Times New Roman" w:cs="Times New Roman"/>
                <w:color w:val="000000"/>
              </w:rPr>
              <w:t>C</w:t>
            </w: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C28432">
            <w:pPr>
              <w:spacing w:line="360" w:lineRule="auto"/>
              <w:jc w:val="both"/>
              <w:textAlignment w:val="center"/>
              <w:rPr>
                <w:color w:val="000000"/>
              </w:rPr>
            </w:pPr>
            <w:r>
              <w:rPr>
                <w:rFonts w:ascii="宋体" w:hAnsi="宋体" w:eastAsia="宋体" w:cs="宋体"/>
                <w:color w:val="000000"/>
              </w:rPr>
              <w:t>在《民报》发刊词中，将同盟会的政治纲领阐发为“三民主义</w:t>
            </w:r>
            <w:r>
              <w:rPr>
                <w:rFonts w:ascii="Times New Roman" w:hAnsi="Times New Roman" w:eastAsia="Times New Roman" w:cs="Times New Roman"/>
                <w:color w:val="000000"/>
              </w:rPr>
              <w:t>”</w:t>
            </w:r>
          </w:p>
        </w:tc>
      </w:tr>
      <w:tr w14:paraId="154BF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70DD3C">
            <w:pPr>
              <w:spacing w:line="360" w:lineRule="auto"/>
              <w:jc w:val="both"/>
              <w:textAlignment w:val="center"/>
              <w:rPr>
                <w:color w:val="000000"/>
              </w:rPr>
            </w:pPr>
            <w:r>
              <w:rPr>
                <w:rFonts w:ascii="Times New Roman" w:hAnsi="Times New Roman" w:eastAsia="Times New Roman" w:cs="Times New Roman"/>
                <w:color w:val="000000"/>
              </w:rPr>
              <w:t>D</w:t>
            </w:r>
          </w:p>
        </w:tc>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12E4FD">
            <w:pPr>
              <w:spacing w:line="360" w:lineRule="auto"/>
              <w:jc w:val="both"/>
              <w:textAlignment w:val="center"/>
              <w:rPr>
                <w:color w:val="000000"/>
              </w:rPr>
            </w:pPr>
            <w:r>
              <w:rPr>
                <w:rFonts w:ascii="宋体" w:hAnsi="宋体" w:eastAsia="宋体" w:cs="宋体"/>
                <w:color w:val="000000"/>
              </w:rPr>
              <w:t>矢志以革命手段推翻清政府，建立共和国，是中国近代民主革命的先行者</w:t>
            </w:r>
          </w:p>
        </w:tc>
      </w:tr>
    </w:tbl>
    <w:p w14:paraId="7DA31FE0">
      <w:pPr>
        <w:spacing w:line="360" w:lineRule="auto"/>
        <w:jc w:val="both"/>
        <w:textAlignment w:val="center"/>
        <w:rPr>
          <w:color w:val="000000"/>
        </w:rPr>
      </w:pPr>
    </w:p>
    <w:p w14:paraId="32DE9DF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6D81D4AE">
      <w:pPr>
        <w:spacing w:line="360" w:lineRule="auto"/>
        <w:jc w:val="both"/>
        <w:textAlignment w:val="center"/>
        <w:rPr>
          <w:color w:val="000000"/>
        </w:rPr>
      </w:pPr>
      <w:r>
        <w:rPr>
          <w:color w:val="000000"/>
        </w:rPr>
        <w:t xml:space="preserve">6. </w:t>
      </w:r>
      <w:r>
        <w:rPr>
          <w:rFonts w:ascii="宋体" w:hAnsi="宋体" w:eastAsia="宋体" w:cs="宋体"/>
          <w:color w:val="000000"/>
        </w:rPr>
        <w:t>北伐开始后，广东、江西等地的农民协会成立了运输队、担架队支援北伐军；湖南长沙、湖北武汉等地的工人成立敢死队、组织罢工配合北伐军攻城；上海工人先后发动三次武装起义，并最终取得胜利，迎接北伐军进入上海。这反映出（</w:t>
      </w:r>
      <w:r>
        <w:rPr>
          <w:rFonts w:ascii="Times New Roman" w:hAnsi="Times New Roman" w:eastAsia="Times New Roman" w:cs="Times New Roman"/>
          <w:color w:val="000000"/>
        </w:rPr>
        <w:t xml:space="preserve">   </w:t>
      </w:r>
      <w:r>
        <w:rPr>
          <w:rFonts w:ascii="宋体" w:hAnsi="宋体" w:eastAsia="宋体" w:cs="宋体"/>
          <w:color w:val="000000"/>
        </w:rPr>
        <w:t>）</w:t>
      </w:r>
    </w:p>
    <w:p w14:paraId="1C7EDB1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民主科学思想深入传播</w:t>
      </w:r>
      <w:r>
        <w:rPr>
          <w:color w:val="000000"/>
        </w:rPr>
        <w:tab/>
      </w:r>
      <w:r>
        <w:rPr>
          <w:color w:val="000000"/>
        </w:rPr>
        <w:t xml:space="preserve">B. </w:t>
      </w:r>
      <w:r>
        <w:rPr>
          <w:rFonts w:ascii="宋体" w:hAnsi="宋体" w:eastAsia="宋体" w:cs="宋体"/>
          <w:color w:val="000000"/>
        </w:rPr>
        <w:t>工人阶级开始登上了政治舞台</w:t>
      </w:r>
    </w:p>
    <w:p w14:paraId="656FCD2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工农群众支持北伐战争</w:t>
      </w:r>
      <w:r>
        <w:rPr>
          <w:color w:val="000000"/>
        </w:rPr>
        <w:tab/>
      </w:r>
      <w:r>
        <w:rPr>
          <w:color w:val="000000"/>
        </w:rPr>
        <w:t xml:space="preserve">D. </w:t>
      </w:r>
      <w:r>
        <w:rPr>
          <w:rFonts w:ascii="宋体" w:hAnsi="宋体" w:eastAsia="宋体" w:cs="宋体"/>
          <w:color w:val="000000"/>
        </w:rPr>
        <w:t>南京政府在名义上统一了全国</w:t>
      </w:r>
    </w:p>
    <w:p w14:paraId="08A02ED1">
      <w:pPr>
        <w:spacing w:line="360" w:lineRule="auto"/>
        <w:jc w:val="both"/>
        <w:textAlignment w:val="center"/>
        <w:rPr>
          <w:color w:val="000000"/>
        </w:rPr>
      </w:pPr>
      <w:r>
        <w:rPr>
          <w:color w:val="000000"/>
        </w:rPr>
        <w:t xml:space="preserve">7. </w:t>
      </w:r>
      <w:r>
        <w:rPr>
          <w:rFonts w:ascii="宋体" w:hAnsi="宋体" w:eastAsia="宋体" w:cs="宋体"/>
          <w:color w:val="000000"/>
        </w:rPr>
        <w:t>下图是</w:t>
      </w:r>
      <w:r>
        <w:rPr>
          <w:rFonts w:ascii="Times New Roman" w:hAnsi="Times New Roman" w:eastAsia="Times New Roman" w:cs="Times New Roman"/>
          <w:color w:val="000000"/>
        </w:rPr>
        <w:t>20</w:t>
      </w:r>
      <w:r>
        <w:rPr>
          <w:rFonts w:ascii="宋体" w:hAnsi="宋体" w:eastAsia="宋体" w:cs="宋体"/>
          <w:color w:val="000000"/>
        </w:rPr>
        <w:t>世纪三十年代流传于闽西革命根据地的一种百姓易于接受、直观性、感染力强的宣传漫画，该宣传漫画的创作（</w:t>
      </w:r>
      <w:r>
        <w:rPr>
          <w:rFonts w:ascii="Times New Roman" w:hAnsi="Times New Roman" w:eastAsia="Times New Roman" w:cs="Times New Roman"/>
          <w:color w:val="000000"/>
        </w:rPr>
        <w:t xml:space="preserve">   </w:t>
      </w:r>
      <w:r>
        <w:rPr>
          <w:rFonts w:ascii="宋体" w:hAnsi="宋体" w:eastAsia="宋体" w:cs="宋体"/>
          <w:color w:val="000000"/>
        </w:rPr>
        <w:t>）</w:t>
      </w:r>
    </w:p>
    <w:p w14:paraId="53C416BE">
      <w:pPr>
        <w:spacing w:line="360" w:lineRule="auto"/>
        <w:jc w:val="both"/>
        <w:textAlignment w:val="center"/>
        <w:rPr>
          <w:color w:val="000000"/>
        </w:rPr>
      </w:pPr>
      <w:r>
        <w:rPr>
          <w:color w:val="000000"/>
        </w:rPr>
        <w:drawing>
          <wp:inline distT="0" distB="0" distL="114300" distR="114300">
            <wp:extent cx="2362200" cy="20574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362200" cy="2057400"/>
                    </a:xfrm>
                    <a:prstGeom prst="rect">
                      <a:avLst/>
                    </a:prstGeom>
                  </pic:spPr>
                </pic:pic>
              </a:graphicData>
            </a:graphic>
          </wp:inline>
        </w:drawing>
      </w:r>
    </w:p>
    <w:p w14:paraId="49805698">
      <w:pPr>
        <w:spacing w:line="360" w:lineRule="auto"/>
        <w:jc w:val="left"/>
        <w:textAlignment w:val="center"/>
        <w:rPr>
          <w:color w:val="000000"/>
        </w:rPr>
      </w:pPr>
      <w:r>
        <w:rPr>
          <w:color w:val="000000"/>
        </w:rPr>
        <w:t xml:space="preserve">A. </w:t>
      </w:r>
      <w:r>
        <w:rPr>
          <w:rFonts w:ascii="宋体" w:hAnsi="宋体" w:eastAsia="宋体" w:cs="宋体"/>
          <w:color w:val="000000"/>
        </w:rPr>
        <w:t>标志着创建革命军队</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开始</w:t>
      </w:r>
    </w:p>
    <w:p w14:paraId="407CA2B9">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有利于动员广大民众参加革命</w:t>
      </w:r>
    </w:p>
    <w:p w14:paraId="6A195B68">
      <w:pPr>
        <w:spacing w:line="360" w:lineRule="auto"/>
        <w:jc w:val="left"/>
        <w:textAlignment w:val="center"/>
        <w:rPr>
          <w:color w:val="000000"/>
        </w:rPr>
      </w:pPr>
      <w:r>
        <w:rPr>
          <w:color w:val="000000"/>
        </w:rPr>
        <w:t xml:space="preserve">C. </w:t>
      </w:r>
      <w:r>
        <w:rPr>
          <w:rFonts w:ascii="宋体" w:hAnsi="宋体" w:eastAsia="宋体" w:cs="宋体"/>
          <w:color w:val="000000"/>
        </w:rPr>
        <w:t>表明了红军长征的胜利结束</w:t>
      </w:r>
    </w:p>
    <w:p w14:paraId="413541F3">
      <w:pPr>
        <w:spacing w:line="360" w:lineRule="auto"/>
        <w:jc w:val="left"/>
        <w:textAlignment w:val="center"/>
        <w:rPr>
          <w:color w:val="000000"/>
        </w:rPr>
      </w:pPr>
      <w:r>
        <w:rPr>
          <w:color w:val="000000"/>
        </w:rPr>
        <w:t xml:space="preserve">D. </w:t>
      </w:r>
      <w:r>
        <w:rPr>
          <w:rFonts w:ascii="宋体" w:hAnsi="宋体" w:eastAsia="宋体" w:cs="宋体"/>
          <w:color w:val="000000"/>
        </w:rPr>
        <w:t>鼓舞了抗日义勇军的斗争士气</w:t>
      </w:r>
    </w:p>
    <w:p w14:paraId="1E02EBF8">
      <w:pPr>
        <w:spacing w:line="360" w:lineRule="auto"/>
        <w:jc w:val="both"/>
        <w:textAlignment w:val="center"/>
        <w:rPr>
          <w:color w:val="000000"/>
        </w:rPr>
      </w:pPr>
      <w:r>
        <w:rPr>
          <w:color w:val="000000"/>
        </w:rPr>
        <w:t xml:space="preserve">8. </w:t>
      </w:r>
      <w:r>
        <w:rPr>
          <w:rFonts w:ascii="宋体" w:hAnsi="宋体" w:eastAsia="宋体" w:cs="宋体"/>
          <w:color w:val="000000"/>
        </w:rPr>
        <w:t>张海鹏在关于抗日战争胜利原因的谈话中说：“（甲午中日战争）</w:t>
      </w:r>
      <w:r>
        <w:rPr>
          <w:rFonts w:ascii="Times New Roman" w:hAnsi="Times New Roman" w:eastAsia="Times New Roman" w:cs="Times New Roman"/>
          <w:color w:val="000000"/>
        </w:rPr>
        <w:t>50</w:t>
      </w:r>
      <w:r>
        <w:rPr>
          <w:rFonts w:ascii="宋体" w:hAnsi="宋体" w:eastAsia="宋体" w:cs="宋体"/>
          <w:color w:val="000000"/>
        </w:rPr>
        <w:t>年后，中国终于一雪前耻，其原因是多方面的，但我认为最主要的是中国自身的努力。</w:t>
      </w:r>
      <w:r>
        <w:rPr>
          <w:rFonts w:ascii="Times New Roman" w:hAnsi="Times New Roman" w:eastAsia="Times New Roman" w:cs="Times New Roman"/>
          <w:color w:val="000000"/>
        </w:rPr>
        <w:t>”</w:t>
      </w:r>
      <w:r>
        <w:rPr>
          <w:rFonts w:ascii="宋体" w:hAnsi="宋体" w:eastAsia="宋体" w:cs="宋体"/>
          <w:color w:val="000000"/>
        </w:rPr>
        <w:t>“中国自身的努力</w:t>
      </w:r>
      <w:r>
        <w:rPr>
          <w:rFonts w:ascii="Times New Roman" w:hAnsi="Times New Roman" w:eastAsia="Times New Roman" w:cs="Times New Roman"/>
          <w:color w:val="000000"/>
        </w:rPr>
        <w:t>”</w:t>
      </w:r>
      <w:r>
        <w:rPr>
          <w:rFonts w:ascii="宋体" w:hAnsi="宋体" w:eastAsia="宋体" w:cs="宋体"/>
          <w:color w:val="000000"/>
        </w:rPr>
        <w:t>主要在于（</w:t>
      </w:r>
      <w:r>
        <w:rPr>
          <w:rFonts w:ascii="Times New Roman" w:hAnsi="Times New Roman" w:eastAsia="Times New Roman" w:cs="Times New Roman"/>
          <w:color w:val="000000"/>
        </w:rPr>
        <w:t xml:space="preserve">   </w:t>
      </w:r>
      <w:r>
        <w:rPr>
          <w:rFonts w:ascii="宋体" w:hAnsi="宋体" w:eastAsia="宋体" w:cs="宋体"/>
          <w:color w:val="000000"/>
        </w:rPr>
        <w:t>）</w:t>
      </w:r>
    </w:p>
    <w:p w14:paraId="44C6611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民族意识开始觉醒</w:t>
      </w:r>
      <w:r>
        <w:rPr>
          <w:color w:val="000000"/>
        </w:rPr>
        <w:tab/>
      </w:r>
      <w:r>
        <w:rPr>
          <w:color w:val="000000"/>
        </w:rPr>
        <w:t xml:space="preserve">B. </w:t>
      </w:r>
      <w:r>
        <w:rPr>
          <w:rFonts w:ascii="宋体" w:hAnsi="宋体" w:eastAsia="宋体" w:cs="宋体"/>
          <w:color w:val="000000"/>
        </w:rPr>
        <w:t>坚持全民族抗战</w:t>
      </w:r>
    </w:p>
    <w:p w14:paraId="05FA11A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反法西斯同盟援助</w:t>
      </w:r>
      <w:r>
        <w:rPr>
          <w:color w:val="000000"/>
        </w:rPr>
        <w:tab/>
      </w:r>
      <w:r>
        <w:rPr>
          <w:color w:val="000000"/>
        </w:rPr>
        <w:t xml:space="preserve">D. </w:t>
      </w:r>
      <w:r>
        <w:rPr>
          <w:rFonts w:ascii="宋体" w:hAnsi="宋体" w:eastAsia="宋体" w:cs="宋体"/>
          <w:color w:val="000000"/>
        </w:rPr>
        <w:t>解放区土地改革</w:t>
      </w:r>
    </w:p>
    <w:p w14:paraId="28570DEF">
      <w:pPr>
        <w:spacing w:line="360" w:lineRule="auto"/>
        <w:jc w:val="both"/>
        <w:textAlignment w:val="center"/>
        <w:rPr>
          <w:color w:val="000000"/>
        </w:rPr>
      </w:pPr>
      <w:r>
        <w:rPr>
          <w:color w:val="000000"/>
        </w:rPr>
        <w:t xml:space="preserve">9. </w:t>
      </w:r>
      <w:r>
        <w:rPr>
          <w:rFonts w:ascii="宋体" w:hAnsi="宋体" w:eastAsia="宋体" w:cs="宋体"/>
          <w:color w:val="000000"/>
        </w:rPr>
        <w:t>大约从公元前</w:t>
      </w:r>
      <w:r>
        <w:rPr>
          <w:rFonts w:ascii="Times New Roman" w:hAnsi="Times New Roman" w:eastAsia="Times New Roman" w:cs="Times New Roman"/>
          <w:color w:val="000000"/>
        </w:rPr>
        <w:t>4000</w:t>
      </w:r>
      <w:r>
        <w:rPr>
          <w:rFonts w:ascii="宋体" w:hAnsi="宋体" w:eastAsia="宋体" w:cs="宋体"/>
          <w:color w:val="000000"/>
        </w:rPr>
        <w:t>年起，中国的甲骨文和青铜器，古代埃及的太阳历和金字塔，古代两河流域的《汉谟拉比法典》，希腊的城邦国家，迥然相异，对照鲜明。由此可见（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418540E7">
      <w:pPr>
        <w:spacing w:line="360" w:lineRule="auto"/>
        <w:jc w:val="left"/>
        <w:textAlignment w:val="center"/>
        <w:rPr>
          <w:color w:val="000000"/>
        </w:rPr>
      </w:pPr>
      <w:r>
        <w:rPr>
          <w:color w:val="000000"/>
        </w:rPr>
        <w:t xml:space="preserve">A. </w:t>
      </w:r>
      <w:r>
        <w:rPr>
          <w:rFonts w:ascii="宋体" w:hAnsi="宋体" w:eastAsia="宋体" w:cs="宋体"/>
          <w:color w:val="000000"/>
        </w:rPr>
        <w:t>古代人类文明呈现多元发展格局</w:t>
      </w:r>
    </w:p>
    <w:p w14:paraId="4555198C">
      <w:pPr>
        <w:spacing w:line="360" w:lineRule="auto"/>
        <w:jc w:val="left"/>
        <w:textAlignment w:val="center"/>
        <w:rPr>
          <w:color w:val="000000"/>
        </w:rPr>
      </w:pPr>
      <w:r>
        <w:rPr>
          <w:color w:val="000000"/>
        </w:rPr>
        <w:t xml:space="preserve">B. </w:t>
      </w:r>
      <w:r>
        <w:rPr>
          <w:rFonts w:ascii="宋体" w:hAnsi="宋体" w:eastAsia="宋体" w:cs="宋体"/>
          <w:color w:val="000000"/>
        </w:rPr>
        <w:t>罗马法制建设奠定欧洲法学渊源</w:t>
      </w:r>
    </w:p>
    <w:p w14:paraId="594207F8">
      <w:pPr>
        <w:spacing w:line="360" w:lineRule="auto"/>
        <w:jc w:val="left"/>
        <w:textAlignment w:val="center"/>
        <w:rPr>
          <w:color w:val="000000"/>
        </w:rPr>
      </w:pPr>
      <w:r>
        <w:rPr>
          <w:color w:val="000000"/>
        </w:rPr>
        <w:t xml:space="preserve">C. </w:t>
      </w:r>
      <w:r>
        <w:rPr>
          <w:rFonts w:ascii="宋体" w:hAnsi="宋体" w:eastAsia="宋体" w:cs="宋体"/>
          <w:color w:val="000000"/>
        </w:rPr>
        <w:t>亚历山大东征促进东西文化交汇</w:t>
      </w:r>
    </w:p>
    <w:p w14:paraId="5E53D801">
      <w:pPr>
        <w:spacing w:line="360" w:lineRule="auto"/>
        <w:jc w:val="left"/>
        <w:textAlignment w:val="center"/>
        <w:rPr>
          <w:color w:val="000000"/>
        </w:rPr>
      </w:pPr>
      <w:r>
        <w:rPr>
          <w:color w:val="000000"/>
        </w:rPr>
        <w:t xml:space="preserve">D. </w:t>
      </w:r>
      <w:r>
        <w:rPr>
          <w:rFonts w:ascii="宋体" w:hAnsi="宋体" w:eastAsia="宋体" w:cs="宋体"/>
          <w:color w:val="000000"/>
        </w:rPr>
        <w:t>欧亚非美之间建立起直接</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联系</w:t>
      </w:r>
    </w:p>
    <w:p w14:paraId="4315891D">
      <w:pPr>
        <w:spacing w:line="360" w:lineRule="auto"/>
        <w:jc w:val="both"/>
        <w:textAlignment w:val="center"/>
        <w:rPr>
          <w:color w:val="000000"/>
        </w:rPr>
      </w:pPr>
      <w:r>
        <w:rPr>
          <w:color w:val="000000"/>
        </w:rPr>
        <w:t xml:space="preserve">10. </w:t>
      </w:r>
      <w:r>
        <w:rPr>
          <w:rFonts w:ascii="宋体" w:hAnsi="宋体" w:eastAsia="宋体" w:cs="宋体"/>
          <w:color w:val="000000"/>
        </w:rPr>
        <w:t>有学者认为：“</w:t>
      </w:r>
      <w:r>
        <w:rPr>
          <w:rFonts w:ascii="Times New Roman" w:hAnsi="Times New Roman" w:eastAsia="Times New Roman" w:cs="Times New Roman"/>
          <w:color w:val="000000"/>
        </w:rPr>
        <w:t>17</w:t>
      </w:r>
      <w:r>
        <w:rPr>
          <w:rFonts w:ascii="宋体" w:hAnsi="宋体" w:eastAsia="宋体" w:cs="宋体"/>
          <w:color w:val="000000"/>
        </w:rPr>
        <w:t>世纪中期到</w:t>
      </w:r>
      <w:r>
        <w:rPr>
          <w:rFonts w:ascii="Times New Roman" w:hAnsi="Times New Roman" w:eastAsia="Times New Roman" w:cs="Times New Roman"/>
          <w:color w:val="000000"/>
        </w:rPr>
        <w:t>19</w:t>
      </w:r>
      <w:r>
        <w:rPr>
          <w:rFonts w:ascii="宋体" w:hAnsi="宋体" w:eastAsia="宋体" w:cs="宋体"/>
          <w:color w:val="000000"/>
        </w:rPr>
        <w:t>世纪初，革命改变了欧美的社会。</w:t>
      </w:r>
      <w:r>
        <w:rPr>
          <w:rFonts w:ascii="Times New Roman" w:hAnsi="Times New Roman" w:eastAsia="Times New Roman" w:cs="Times New Roman"/>
          <w:color w:val="000000"/>
        </w:rPr>
        <w:t>”</w:t>
      </w:r>
      <w:r>
        <w:rPr>
          <w:rFonts w:ascii="宋体" w:hAnsi="宋体" w:eastAsia="宋体" w:cs="宋体"/>
          <w:color w:val="000000"/>
        </w:rPr>
        <w:t>材料中的“改变</w:t>
      </w:r>
      <w:r>
        <w:rPr>
          <w:rFonts w:ascii="Times New Roman" w:hAnsi="Times New Roman" w:eastAsia="Times New Roman" w:cs="Times New Roman"/>
          <w:color w:val="000000"/>
        </w:rPr>
        <w:t>”</w:t>
      </w:r>
      <w:r>
        <w:rPr>
          <w:rFonts w:ascii="宋体" w:hAnsi="宋体" w:eastAsia="宋体" w:cs="宋体"/>
          <w:color w:val="000000"/>
        </w:rPr>
        <w:t>在政治方面的主要体现是（</w:t>
      </w:r>
      <w:r>
        <w:rPr>
          <w:rFonts w:ascii="Times New Roman" w:hAnsi="Times New Roman" w:eastAsia="Times New Roman" w:cs="Times New Roman"/>
          <w:color w:val="000000"/>
        </w:rPr>
        <w:t xml:space="preserve">   </w:t>
      </w:r>
      <w:r>
        <w:rPr>
          <w:rFonts w:ascii="宋体" w:hAnsi="宋体" w:eastAsia="宋体" w:cs="宋体"/>
          <w:color w:val="000000"/>
        </w:rPr>
        <w:t>）</w:t>
      </w:r>
    </w:p>
    <w:p w14:paraId="509D515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欧洲中世纪大学的兴起</w:t>
      </w:r>
      <w:r>
        <w:rPr>
          <w:color w:val="000000"/>
        </w:rPr>
        <w:tab/>
      </w:r>
      <w:r>
        <w:rPr>
          <w:color w:val="000000"/>
        </w:rPr>
        <w:t xml:space="preserve">B. </w:t>
      </w:r>
      <w:r>
        <w:rPr>
          <w:rFonts w:ascii="宋体" w:hAnsi="宋体" w:eastAsia="宋体" w:cs="宋体"/>
          <w:color w:val="000000"/>
        </w:rPr>
        <w:t>欧洲文化传播到其他地区</w:t>
      </w:r>
    </w:p>
    <w:p w14:paraId="7FDC2FB4">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468185594" name="图片 1468185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185594" name="图片 1468185594"/>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资本主义制度相继确立</w:t>
      </w:r>
      <w:r>
        <w:rPr>
          <w:color w:val="000000"/>
        </w:rPr>
        <w:tab/>
      </w:r>
      <w:r>
        <w:rPr>
          <w:color w:val="000000"/>
        </w:rPr>
        <w:t xml:space="preserve">D. </w:t>
      </w:r>
      <w:r>
        <w:rPr>
          <w:rFonts w:ascii="宋体" w:hAnsi="宋体" w:eastAsia="宋体" w:cs="宋体"/>
          <w:color w:val="000000"/>
        </w:rPr>
        <w:t>第二次工业革命快速发展</w:t>
      </w:r>
    </w:p>
    <w:p w14:paraId="5ACDC2D8">
      <w:pPr>
        <w:spacing w:line="360" w:lineRule="auto"/>
        <w:jc w:val="both"/>
        <w:textAlignment w:val="center"/>
        <w:rPr>
          <w:color w:val="000000"/>
        </w:rPr>
      </w:pPr>
      <w:r>
        <w:rPr>
          <w:color w:val="000000"/>
        </w:rPr>
        <w:t xml:space="preserve">11. </w:t>
      </w:r>
      <w:r>
        <w:rPr>
          <w:rFonts w:ascii="宋体" w:hAnsi="宋体" w:eastAsia="宋体" w:cs="宋体"/>
          <w:color w:val="000000"/>
        </w:rPr>
        <w:t>自</w:t>
      </w:r>
      <w:r>
        <w:rPr>
          <w:rFonts w:ascii="Times New Roman" w:hAnsi="Times New Roman" w:eastAsia="Times New Roman" w:cs="Times New Roman"/>
          <w:color w:val="000000"/>
        </w:rPr>
        <w:t>1948</w:t>
      </w:r>
      <w:r>
        <w:rPr>
          <w:rFonts w:ascii="宋体" w:hAnsi="宋体" w:eastAsia="宋体" w:cs="宋体"/>
          <w:color w:val="000000"/>
        </w:rPr>
        <w:t>年联合国发起维和行动以来，联合国组织的维和行动共有</w:t>
      </w:r>
      <w:r>
        <w:rPr>
          <w:rFonts w:ascii="Times New Roman" w:hAnsi="Times New Roman" w:eastAsia="Times New Roman" w:cs="Times New Roman"/>
          <w:color w:val="000000"/>
        </w:rPr>
        <w:t>71</w:t>
      </w:r>
      <w:r>
        <w:rPr>
          <w:rFonts w:ascii="宋体" w:hAnsi="宋体" w:eastAsia="宋体" w:cs="宋体"/>
          <w:color w:val="000000"/>
        </w:rPr>
        <w:t>次。截至</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月，联合国仍在进行的维和行动有</w:t>
      </w:r>
      <w:r>
        <w:rPr>
          <w:rFonts w:ascii="Times New Roman" w:hAnsi="Times New Roman" w:eastAsia="Times New Roman" w:cs="Times New Roman"/>
          <w:color w:val="000000"/>
        </w:rPr>
        <w:t>12</w:t>
      </w:r>
      <w:r>
        <w:rPr>
          <w:rFonts w:ascii="宋体" w:hAnsi="宋体" w:eastAsia="宋体" w:cs="宋体"/>
          <w:color w:val="000000"/>
        </w:rPr>
        <w:t>项，轨迹覆盖了非洲、亚洲、美洲和欧洲。该材料旨在强调联合国（</w:t>
      </w:r>
      <w:r>
        <w:rPr>
          <w:rFonts w:ascii="Times New Roman" w:hAnsi="Times New Roman" w:eastAsia="Times New Roman" w:cs="Times New Roman"/>
          <w:color w:val="000000"/>
        </w:rPr>
        <w:t xml:space="preserve">   </w:t>
      </w:r>
      <w:r>
        <w:rPr>
          <w:rFonts w:ascii="宋体" w:hAnsi="宋体" w:eastAsia="宋体" w:cs="宋体"/>
          <w:color w:val="000000"/>
        </w:rPr>
        <w:t>）</w:t>
      </w:r>
    </w:p>
    <w:p w14:paraId="190416A5">
      <w:pPr>
        <w:spacing w:line="360" w:lineRule="auto"/>
        <w:jc w:val="left"/>
        <w:textAlignment w:val="center"/>
        <w:rPr>
          <w:color w:val="000000"/>
        </w:rPr>
      </w:pPr>
      <w:r>
        <w:rPr>
          <w:color w:val="000000"/>
        </w:rPr>
        <w:t xml:space="preserve">A. </w:t>
      </w:r>
      <w:r>
        <w:rPr>
          <w:rFonts w:ascii="宋体" w:hAnsi="宋体" w:eastAsia="宋体" w:cs="宋体"/>
          <w:color w:val="000000"/>
        </w:rPr>
        <w:t>为维护世界和平与安全做出了贡献</w:t>
      </w:r>
    </w:p>
    <w:p w14:paraId="5B8D8B8D">
      <w:pPr>
        <w:spacing w:line="360" w:lineRule="auto"/>
        <w:jc w:val="left"/>
        <w:textAlignment w:val="center"/>
        <w:rPr>
          <w:color w:val="000000"/>
        </w:rPr>
      </w:pPr>
      <w:r>
        <w:rPr>
          <w:color w:val="000000"/>
        </w:rPr>
        <w:t xml:space="preserve">B. </w:t>
      </w:r>
      <w:r>
        <w:rPr>
          <w:rFonts w:ascii="宋体" w:hAnsi="宋体" w:eastAsia="宋体" w:cs="宋体"/>
          <w:color w:val="000000"/>
        </w:rPr>
        <w:t>助推了亚非拉民族民主运动的高涨</w:t>
      </w:r>
    </w:p>
    <w:p w14:paraId="7BBE12C6">
      <w:pPr>
        <w:spacing w:line="360" w:lineRule="auto"/>
        <w:jc w:val="left"/>
        <w:textAlignment w:val="center"/>
        <w:rPr>
          <w:color w:val="000000"/>
        </w:rPr>
      </w:pPr>
      <w:r>
        <w:rPr>
          <w:color w:val="000000"/>
        </w:rPr>
        <w:t xml:space="preserve">C. </w:t>
      </w:r>
      <w:r>
        <w:rPr>
          <w:rFonts w:ascii="宋体" w:hAnsi="宋体" w:eastAsia="宋体" w:cs="宋体"/>
          <w:color w:val="000000"/>
        </w:rPr>
        <w:t>促进了国际社会主义运动快速发展</w:t>
      </w:r>
    </w:p>
    <w:p w14:paraId="4B2B7FBD">
      <w:pPr>
        <w:spacing w:line="360" w:lineRule="auto"/>
        <w:jc w:val="left"/>
        <w:textAlignment w:val="center"/>
        <w:rPr>
          <w:color w:val="000000"/>
        </w:rPr>
      </w:pPr>
      <w:r>
        <w:rPr>
          <w:color w:val="000000"/>
        </w:rPr>
        <w:t xml:space="preserve">D. </w:t>
      </w:r>
      <w:r>
        <w:rPr>
          <w:rFonts w:ascii="宋体" w:hAnsi="宋体" w:eastAsia="宋体" w:cs="宋体"/>
          <w:color w:val="000000"/>
        </w:rPr>
        <w:t>推动了国际政治经济新秩序的建立</w:t>
      </w:r>
    </w:p>
    <w:p w14:paraId="2D85B37A">
      <w:pPr>
        <w:spacing w:line="360" w:lineRule="auto"/>
        <w:jc w:val="both"/>
        <w:textAlignment w:val="center"/>
        <w:rPr>
          <w:color w:val="000000"/>
        </w:rPr>
      </w:pPr>
      <w:r>
        <w:rPr>
          <w:color w:val="000000"/>
        </w:rPr>
        <w:t xml:space="preserve">12. </w:t>
      </w:r>
      <w:r>
        <w:rPr>
          <w:rFonts w:ascii="宋体" w:hAnsi="宋体" w:eastAsia="宋体" w:cs="宋体"/>
          <w:color w:val="000000"/>
        </w:rPr>
        <w:t>下组图片是某同学在假期完成主题特色作业时搜集到的素材，该组素材意在说明（</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50"/>
        <w:gridCol w:w="2280"/>
        <w:gridCol w:w="2070"/>
        <w:gridCol w:w="1740"/>
      </w:tblGrid>
      <w:tr w14:paraId="0EBAB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08711B">
            <w:pPr>
              <w:spacing w:line="360" w:lineRule="auto"/>
              <w:jc w:val="both"/>
              <w:textAlignment w:val="center"/>
              <w:rPr>
                <w:color w:val="000000"/>
              </w:rPr>
            </w:pPr>
            <w:r>
              <w:rPr>
                <w:color w:val="000000"/>
              </w:rPr>
              <w:drawing>
                <wp:inline distT="0" distB="0" distL="114300" distR="114300">
                  <wp:extent cx="1076325" cy="8572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76325" cy="8572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1DFFEB">
            <w:pPr>
              <w:spacing w:line="360" w:lineRule="auto"/>
              <w:jc w:val="both"/>
              <w:textAlignment w:val="center"/>
              <w:rPr>
                <w:color w:val="000000"/>
              </w:rPr>
            </w:pPr>
            <w:r>
              <w:rPr>
                <w:color w:val="000000"/>
              </w:rPr>
              <w:drawing>
                <wp:inline distT="0" distB="0" distL="114300" distR="114300">
                  <wp:extent cx="1285875" cy="8191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85875" cy="8191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29B313">
            <w:pPr>
              <w:spacing w:line="360" w:lineRule="auto"/>
              <w:jc w:val="both"/>
              <w:textAlignment w:val="center"/>
              <w:rPr>
                <w:color w:val="000000"/>
              </w:rPr>
            </w:pPr>
            <w:r>
              <w:rPr>
                <w:color w:val="000000"/>
              </w:rPr>
              <w:drawing>
                <wp:inline distT="0" distB="0" distL="114300" distR="114300">
                  <wp:extent cx="1152525" cy="7239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152525" cy="7239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32470F">
            <w:pPr>
              <w:spacing w:line="360" w:lineRule="auto"/>
              <w:jc w:val="both"/>
              <w:textAlignment w:val="center"/>
              <w:rPr>
                <w:color w:val="000000"/>
              </w:rPr>
            </w:pPr>
            <w:r>
              <w:rPr>
                <w:color w:val="000000"/>
              </w:rPr>
              <w:drawing>
                <wp:inline distT="0" distB="0" distL="114300" distR="114300">
                  <wp:extent cx="942975" cy="8858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42975" cy="885825"/>
                          </a:xfrm>
                          <a:prstGeom prst="rect">
                            <a:avLst/>
                          </a:prstGeom>
                        </pic:spPr>
                      </pic:pic>
                    </a:graphicData>
                  </a:graphic>
                </wp:inline>
              </w:drawing>
            </w:r>
          </w:p>
        </w:tc>
      </w:tr>
      <w:tr w14:paraId="2B82E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7BCBFE">
            <w:pPr>
              <w:spacing w:line="360" w:lineRule="auto"/>
              <w:jc w:val="both"/>
              <w:textAlignment w:val="center"/>
              <w:rPr>
                <w:color w:val="000000"/>
              </w:rPr>
            </w:pPr>
            <w:r>
              <w:rPr>
                <w:rFonts w:ascii="宋体" w:hAnsi="宋体" w:eastAsia="宋体" w:cs="宋体"/>
                <w:color w:val="000000"/>
              </w:rPr>
              <w:t>观星定位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288B42">
            <w:pPr>
              <w:spacing w:line="360" w:lineRule="auto"/>
              <w:jc w:val="both"/>
              <w:textAlignment w:val="center"/>
              <w:rPr>
                <w:color w:val="000000"/>
              </w:rPr>
            </w:pPr>
            <w:r>
              <w:rPr>
                <w:rFonts w:ascii="宋体" w:hAnsi="宋体" w:eastAsia="宋体" w:cs="宋体"/>
                <w:color w:val="000000"/>
              </w:rPr>
              <w:t>司南定位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EE7D00">
            <w:pPr>
              <w:spacing w:line="360" w:lineRule="auto"/>
              <w:jc w:val="both"/>
              <w:textAlignment w:val="center"/>
              <w:rPr>
                <w:color w:val="000000"/>
              </w:rPr>
            </w:pPr>
            <w:r>
              <w:rPr>
                <w:rFonts w:ascii="宋体" w:hAnsi="宋体" w:eastAsia="宋体" w:cs="宋体"/>
                <w:color w:val="000000"/>
              </w:rPr>
              <w:t>雷达定位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FD939D">
            <w:pPr>
              <w:spacing w:line="360" w:lineRule="auto"/>
              <w:jc w:val="both"/>
              <w:textAlignment w:val="center"/>
              <w:rPr>
                <w:color w:val="000000"/>
              </w:rPr>
            </w:pPr>
            <w:r>
              <w:rPr>
                <w:rFonts w:ascii="宋体" w:hAnsi="宋体" w:eastAsia="宋体" w:cs="宋体"/>
                <w:color w:val="000000"/>
              </w:rPr>
              <w:t>卫星定位</w:t>
            </w:r>
          </w:p>
        </w:tc>
      </w:tr>
    </w:tbl>
    <w:p w14:paraId="492A988C">
      <w:pPr>
        <w:spacing w:line="360" w:lineRule="auto"/>
        <w:jc w:val="both"/>
        <w:textAlignment w:val="center"/>
        <w:rPr>
          <w:color w:val="000000"/>
        </w:rPr>
      </w:pPr>
    </w:p>
    <w:p w14:paraId="5815B2A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世界多极化趋势的不断发展</w:t>
      </w:r>
      <w:r>
        <w:rPr>
          <w:color w:val="000000"/>
        </w:rPr>
        <w:tab/>
      </w:r>
      <w:r>
        <w:rPr>
          <w:color w:val="000000"/>
        </w:rPr>
        <w:t xml:space="preserve">B. </w:t>
      </w:r>
      <w:r>
        <w:rPr>
          <w:rFonts w:ascii="宋体" w:hAnsi="宋体" w:eastAsia="宋体" w:cs="宋体"/>
          <w:color w:val="000000"/>
        </w:rPr>
        <w:t>技术进步助推人类社会发展</w:t>
      </w:r>
    </w:p>
    <w:p w14:paraId="5CC30DF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经济全球化</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浪潮不断加速</w:t>
      </w:r>
      <w:r>
        <w:rPr>
          <w:color w:val="000000"/>
        </w:rPr>
        <w:tab/>
      </w:r>
      <w:r>
        <w:rPr>
          <w:color w:val="000000"/>
        </w:rPr>
        <w:t xml:space="preserve">D. </w:t>
      </w:r>
      <w:r>
        <w:rPr>
          <w:rFonts w:ascii="宋体" w:hAnsi="宋体" w:eastAsia="宋体" w:cs="宋体"/>
          <w:color w:val="000000"/>
        </w:rPr>
        <w:t>人类生态环境日益得到改善</w:t>
      </w:r>
    </w:p>
    <w:p w14:paraId="331E19F2">
      <w:pPr>
        <w:spacing w:line="285" w:lineRule="auto"/>
        <w:jc w:val="both"/>
        <w:textAlignment w:val="center"/>
        <w:rPr>
          <w:color w:val="000000"/>
        </w:rPr>
      </w:pPr>
      <w:r>
        <w:rPr>
          <w:rFonts w:ascii="宋体" w:hAnsi="宋体" w:eastAsia="宋体" w:cs="宋体"/>
          <w:b/>
          <w:color w:val="000000"/>
          <w:sz w:val="24"/>
        </w:rPr>
        <w:t>二、材料解析题（本题共</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399BA2D9">
      <w:pPr>
        <w:spacing w:line="360" w:lineRule="auto"/>
        <w:jc w:val="both"/>
        <w:textAlignment w:val="center"/>
        <w:rPr>
          <w:color w:val="000000"/>
        </w:rPr>
      </w:pPr>
      <w:r>
        <w:rPr>
          <w:color w:val="000000"/>
        </w:rPr>
        <w:t xml:space="preserve">13. </w:t>
      </w:r>
      <w:r>
        <w:rPr>
          <w:rFonts w:ascii="宋体" w:hAnsi="宋体" w:eastAsia="宋体" w:cs="宋体"/>
          <w:color w:val="000000"/>
        </w:rPr>
        <w:t>阅读材料，回答问题。</w:t>
      </w:r>
    </w:p>
    <w:p w14:paraId="68269542">
      <w:pPr>
        <w:spacing w:line="360" w:lineRule="auto"/>
        <w:ind w:firstLine="420"/>
        <w:jc w:val="both"/>
        <w:textAlignment w:val="center"/>
        <w:rPr>
          <w:color w:val="000000"/>
        </w:rPr>
      </w:pPr>
      <w:r>
        <w:rPr>
          <w:rFonts w:ascii="楷体" w:hAnsi="楷体" w:eastAsia="楷体" w:cs="楷体"/>
          <w:color w:val="000000"/>
        </w:rPr>
        <w:t>材料：</w:t>
      </w:r>
    </w:p>
    <w:tbl>
      <w:tblPr>
        <w:tblStyle w:val="4"/>
        <w:tblW w:w="66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0"/>
        <w:gridCol w:w="3975"/>
        <w:gridCol w:w="1860"/>
      </w:tblGrid>
      <w:tr w14:paraId="0FEB2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7126DC">
            <w:pPr>
              <w:spacing w:line="360" w:lineRule="auto"/>
              <w:jc w:val="center"/>
              <w:textAlignment w:val="center"/>
              <w:rPr>
                <w:color w:val="000000"/>
              </w:rPr>
            </w:pPr>
            <w:r>
              <w:rPr>
                <w:rFonts w:ascii="楷体" w:hAnsi="楷体" w:eastAsia="楷体" w:cs="楷体"/>
                <w:color w:val="000000"/>
              </w:rPr>
              <w:t>时期</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CCB175">
            <w:pPr>
              <w:spacing w:line="360" w:lineRule="auto"/>
              <w:jc w:val="center"/>
              <w:textAlignment w:val="center"/>
              <w:rPr>
                <w:color w:val="000000"/>
              </w:rPr>
            </w:pPr>
            <w:r>
              <w:rPr>
                <w:rFonts w:ascii="楷体" w:hAnsi="楷体" w:eastAsia="楷体" w:cs="楷体"/>
                <w:color w:val="000000"/>
              </w:rPr>
              <w:t>事件</w:t>
            </w:r>
          </w:p>
        </w:tc>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FDBFB7">
            <w:pPr>
              <w:spacing w:line="360" w:lineRule="auto"/>
              <w:jc w:val="center"/>
              <w:textAlignment w:val="center"/>
              <w:rPr>
                <w:color w:val="000000"/>
              </w:rPr>
            </w:pPr>
            <w:r>
              <w:rPr>
                <w:rFonts w:ascii="楷体" w:hAnsi="楷体" w:eastAsia="楷体" w:cs="楷体"/>
                <w:color w:val="000000"/>
              </w:rPr>
              <w:t>出处</w:t>
            </w:r>
          </w:p>
        </w:tc>
      </w:tr>
      <w:tr w14:paraId="24E46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759E5F">
            <w:pPr>
              <w:spacing w:line="360" w:lineRule="auto"/>
              <w:jc w:val="center"/>
              <w:textAlignment w:val="center"/>
              <w:rPr>
                <w:color w:val="000000"/>
              </w:rPr>
            </w:pPr>
            <w:r>
              <w:rPr>
                <w:rFonts w:ascii="楷体" w:hAnsi="楷体" w:eastAsia="楷体" w:cs="楷体"/>
                <w:color w:val="000000"/>
              </w:rPr>
              <w:t>唐</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69D761">
            <w:pPr>
              <w:spacing w:line="360" w:lineRule="auto"/>
              <w:jc w:val="both"/>
              <w:textAlignment w:val="center"/>
              <w:rPr>
                <w:color w:val="000000"/>
              </w:rPr>
            </w:pPr>
            <w:r>
              <w:rPr>
                <w:rFonts w:ascii="楷体" w:hAnsi="楷体" w:eastAsia="楷体" w:cs="楷体"/>
                <w:color w:val="000000"/>
              </w:rPr>
              <w:t>贞观十四年，松赞干布再次遣使求婚，太宗以宗女文成公主许之</w:t>
            </w:r>
          </w:p>
        </w:tc>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94D54E">
            <w:pPr>
              <w:spacing w:line="360" w:lineRule="auto"/>
              <w:jc w:val="center"/>
              <w:textAlignment w:val="center"/>
              <w:rPr>
                <w:color w:val="000000"/>
              </w:rPr>
            </w:pPr>
            <w:r>
              <w:rPr>
                <w:rFonts w:ascii="楷体" w:hAnsi="楷体" w:eastAsia="楷体" w:cs="楷体"/>
                <w:color w:val="000000"/>
              </w:rPr>
              <w:t>《旧唐书》</w:t>
            </w:r>
          </w:p>
        </w:tc>
      </w:tr>
      <w:tr w14:paraId="78B2E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68BC1F9">
            <w:pPr>
              <w:spacing w:line="360" w:lineRule="auto"/>
              <w:ind w:firstLine="420"/>
              <w:jc w:val="both"/>
              <w:textAlignment w:val="center"/>
              <w:rPr>
                <w:color w:val="000000"/>
              </w:rPr>
            </w:pP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1149B3">
            <w:pPr>
              <w:spacing w:line="360" w:lineRule="auto"/>
              <w:jc w:val="both"/>
              <w:textAlignment w:val="center"/>
              <w:rPr>
                <w:color w:val="000000"/>
              </w:rPr>
            </w:pPr>
            <w:r>
              <w:rPr>
                <w:rFonts w:ascii="楷体" w:hAnsi="楷体" w:eastAsia="楷体" w:cs="楷体"/>
                <w:color w:val="000000"/>
              </w:rPr>
              <w:t>长庆元年，（唐穆宗）与吐蕃赞普商议，订立盟约</w:t>
            </w:r>
          </w:p>
        </w:tc>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F78625">
            <w:pPr>
              <w:spacing w:line="360" w:lineRule="auto"/>
              <w:jc w:val="center"/>
              <w:textAlignment w:val="center"/>
              <w:rPr>
                <w:color w:val="000000"/>
              </w:rPr>
            </w:pPr>
            <w:r>
              <w:rPr>
                <w:rFonts w:ascii="楷体" w:hAnsi="楷体" w:eastAsia="楷体" w:cs="楷体"/>
                <w:color w:val="000000"/>
              </w:rPr>
              <w:t>《长庆会盟碑》</w:t>
            </w:r>
          </w:p>
        </w:tc>
      </w:tr>
      <w:tr w14:paraId="72C6B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65C4B3">
            <w:pPr>
              <w:spacing w:line="360" w:lineRule="auto"/>
              <w:jc w:val="center"/>
              <w:textAlignment w:val="center"/>
              <w:rPr>
                <w:color w:val="000000"/>
              </w:rPr>
            </w:pPr>
            <w:r>
              <w:rPr>
                <w:rFonts w:ascii="楷体" w:hAnsi="楷体" w:eastAsia="楷体" w:cs="楷体"/>
                <w:color w:val="000000"/>
              </w:rPr>
              <w:t>元</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333963">
            <w:pPr>
              <w:spacing w:line="360" w:lineRule="auto"/>
              <w:jc w:val="both"/>
              <w:textAlignment w:val="center"/>
              <w:rPr>
                <w:color w:val="000000"/>
              </w:rPr>
            </w:pPr>
            <w:r>
              <w:rPr>
                <w:rFonts w:ascii="楷体" w:hAnsi="楷体" w:eastAsia="楷体" w:cs="楷体"/>
                <w:color w:val="000000"/>
              </w:rPr>
              <w:t>至元六年，忽必烈封吐蕃八思巴为帝师。在吐蕃之地设官分职，而领之于帝师</w:t>
            </w:r>
          </w:p>
        </w:tc>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F2BB7E">
            <w:pPr>
              <w:spacing w:line="360" w:lineRule="auto"/>
              <w:jc w:val="center"/>
              <w:textAlignment w:val="center"/>
              <w:rPr>
                <w:color w:val="000000"/>
              </w:rPr>
            </w:pPr>
            <w:r>
              <w:rPr>
                <w:rFonts w:ascii="楷体" w:hAnsi="楷体" w:eastAsia="楷体" w:cs="楷体"/>
                <w:color w:val="000000"/>
              </w:rPr>
              <w:t>《西藏通史》</w:t>
            </w:r>
          </w:p>
        </w:tc>
      </w:tr>
      <w:tr w14:paraId="4521A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4FDA83">
            <w:pPr>
              <w:spacing w:line="360" w:lineRule="auto"/>
              <w:jc w:val="center"/>
              <w:textAlignment w:val="center"/>
              <w:rPr>
                <w:color w:val="000000"/>
              </w:rPr>
            </w:pPr>
            <w:r>
              <w:rPr>
                <w:rFonts w:ascii="楷体" w:hAnsi="楷体" w:eastAsia="楷体" w:cs="楷体"/>
                <w:color w:val="000000"/>
              </w:rPr>
              <w:t>清</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819C21">
            <w:pPr>
              <w:spacing w:line="360" w:lineRule="auto"/>
              <w:jc w:val="both"/>
              <w:textAlignment w:val="center"/>
              <w:rPr>
                <w:color w:val="000000"/>
              </w:rPr>
            </w:pPr>
            <w:r>
              <w:rPr>
                <w:rFonts w:ascii="楷体" w:hAnsi="楷体" w:eastAsia="楷体" w:cs="楷体"/>
                <w:color w:val="000000"/>
              </w:rPr>
              <w:t>康熙五十二年，（康熙帝）谕理藩院，给以印册，封班禅额尔德尼</w:t>
            </w:r>
          </w:p>
        </w:tc>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B5DC26">
            <w:pPr>
              <w:spacing w:line="360" w:lineRule="auto"/>
              <w:jc w:val="center"/>
              <w:textAlignment w:val="center"/>
              <w:rPr>
                <w:color w:val="000000"/>
              </w:rPr>
            </w:pPr>
            <w:r>
              <w:rPr>
                <w:rFonts w:ascii="楷体" w:hAnsi="楷体" w:eastAsia="楷体" w:cs="楷体"/>
                <w:color w:val="000000"/>
              </w:rPr>
              <w:t>《清圣祖实录》</w:t>
            </w:r>
          </w:p>
        </w:tc>
      </w:tr>
      <w:tr w14:paraId="33731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4AC91F1">
            <w:pPr>
              <w:spacing w:line="360" w:lineRule="auto"/>
              <w:ind w:firstLine="420"/>
              <w:jc w:val="both"/>
              <w:textAlignment w:val="center"/>
              <w:rPr>
                <w:color w:val="000000"/>
              </w:rPr>
            </w:pP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61973B">
            <w:pPr>
              <w:spacing w:line="360" w:lineRule="auto"/>
              <w:jc w:val="both"/>
              <w:textAlignment w:val="center"/>
              <w:rPr>
                <w:color w:val="000000"/>
              </w:rPr>
            </w:pPr>
            <w:r>
              <w:rPr>
                <w:rFonts w:ascii="楷体" w:hAnsi="楷体" w:eastAsia="楷体" w:cs="楷体"/>
                <w:color w:val="000000"/>
              </w:rPr>
              <w:t>雍正五年，（雍正帝）发布敕谕，正式任命驻藏大臣，设立驻藏大臣衙门，留川陕兵丁1000名驻藏</w:t>
            </w:r>
          </w:p>
        </w:tc>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6D79CC">
            <w:pPr>
              <w:spacing w:line="360" w:lineRule="auto"/>
              <w:jc w:val="center"/>
              <w:textAlignment w:val="center"/>
              <w:rPr>
                <w:color w:val="000000"/>
              </w:rPr>
            </w:pPr>
            <w:r>
              <w:rPr>
                <w:rFonts w:ascii="楷体" w:hAnsi="楷体" w:eastAsia="楷体" w:cs="楷体"/>
                <w:color w:val="000000"/>
              </w:rPr>
              <w:t>《清世宗实录》</w:t>
            </w:r>
          </w:p>
        </w:tc>
      </w:tr>
      <w:tr w14:paraId="36604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2C4464F">
            <w:pPr>
              <w:spacing w:line="360" w:lineRule="auto"/>
              <w:ind w:firstLine="420"/>
              <w:jc w:val="both"/>
              <w:textAlignment w:val="center"/>
              <w:rPr>
                <w:color w:val="000000"/>
              </w:rPr>
            </w:pP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A4CC74">
            <w:pPr>
              <w:spacing w:line="360" w:lineRule="auto"/>
              <w:jc w:val="both"/>
              <w:textAlignment w:val="center"/>
              <w:rPr>
                <w:color w:val="000000"/>
              </w:rPr>
            </w:pPr>
            <w:r>
              <w:rPr>
                <w:rFonts w:ascii="楷体" w:hAnsi="楷体" w:eastAsia="楷体" w:cs="楷体"/>
                <w:color w:val="000000"/>
              </w:rPr>
              <w:t>乾隆五十七年，清军驱逐入侵西藏的廓尔喀（尼泊尔阿沙王朝）军。次年，颁布《钦定藏内善后章程》，以法律条文固定之</w:t>
            </w:r>
          </w:p>
        </w:tc>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02FF37">
            <w:pPr>
              <w:spacing w:line="360" w:lineRule="auto"/>
              <w:jc w:val="center"/>
              <w:textAlignment w:val="center"/>
              <w:rPr>
                <w:color w:val="000000"/>
              </w:rPr>
            </w:pPr>
            <w:r>
              <w:rPr>
                <w:rFonts w:ascii="楷体" w:hAnsi="楷体" w:eastAsia="楷体" w:cs="楷体"/>
                <w:color w:val="000000"/>
              </w:rPr>
              <w:t>《清高宗实录》</w:t>
            </w:r>
          </w:p>
        </w:tc>
      </w:tr>
    </w:tbl>
    <w:p w14:paraId="1F4346BF">
      <w:pPr>
        <w:spacing w:line="360" w:lineRule="auto"/>
        <w:jc w:val="both"/>
        <w:textAlignment w:val="center"/>
        <w:rPr>
          <w:color w:val="000000"/>
        </w:rPr>
      </w:pPr>
    </w:p>
    <w:p w14:paraId="2DC72F11">
      <w:pPr>
        <w:spacing w:line="360" w:lineRule="auto"/>
        <w:jc w:val="left"/>
        <w:textAlignment w:val="center"/>
        <w:rPr>
          <w:color w:val="000000"/>
        </w:rPr>
      </w:pPr>
      <w:r>
        <w:rPr>
          <w:color w:val="000000"/>
        </w:rPr>
        <w:t>（1）</w:t>
      </w:r>
      <w:r>
        <w:rPr>
          <w:rFonts w:ascii="宋体" w:hAnsi="宋体" w:eastAsia="宋体" w:cs="宋体"/>
          <w:color w:val="000000"/>
        </w:rPr>
        <w:t>依据材料并结合所学知识，分别对唐代促进唐蕃关系的方式以及元代、清代中央政府对西藏地方行使有效管辖的措施进行归纳。</w:t>
      </w:r>
    </w:p>
    <w:p w14:paraId="66A6B1EE">
      <w:pPr>
        <w:spacing w:line="360" w:lineRule="auto"/>
        <w:jc w:val="left"/>
        <w:textAlignment w:val="center"/>
        <w:rPr>
          <w:color w:val="000000"/>
        </w:rPr>
      </w:pPr>
      <w:r>
        <w:rPr>
          <w:color w:val="000000"/>
        </w:rPr>
        <w:t>（2）</w:t>
      </w:r>
      <w:r>
        <w:rPr>
          <w:rFonts w:ascii="宋体" w:hAnsi="宋体" w:eastAsia="宋体" w:cs="宋体"/>
          <w:color w:val="000000"/>
        </w:rPr>
        <w:t>请为该组材料确定一个主题名称。</w:t>
      </w:r>
    </w:p>
    <w:p w14:paraId="089BB16F">
      <w:pPr>
        <w:spacing w:line="360" w:lineRule="auto"/>
        <w:jc w:val="both"/>
        <w:textAlignment w:val="center"/>
        <w:rPr>
          <w:color w:val="000000"/>
        </w:rPr>
      </w:pPr>
      <w:r>
        <w:rPr>
          <w:color w:val="000000"/>
        </w:rPr>
        <w:t xml:space="preserve">14. </w:t>
      </w:r>
      <w:r>
        <w:rPr>
          <w:rFonts w:ascii="宋体" w:hAnsi="宋体" w:eastAsia="宋体" w:cs="宋体"/>
          <w:color w:val="000000"/>
        </w:rPr>
        <w:t>阅读材料，回答问题。</w:t>
      </w:r>
    </w:p>
    <w:p w14:paraId="2D78F5CB">
      <w:pPr>
        <w:spacing w:line="360" w:lineRule="auto"/>
        <w:ind w:firstLine="420"/>
        <w:jc w:val="both"/>
        <w:textAlignment w:val="center"/>
        <w:rPr>
          <w:color w:val="000000"/>
        </w:rPr>
      </w:pPr>
      <w:r>
        <w:rPr>
          <w:rFonts w:ascii="楷体" w:hAnsi="楷体" w:eastAsia="楷体" w:cs="楷体"/>
          <w:color w:val="000000"/>
        </w:rPr>
        <w:t>材料一：20世纪二三十年代，苏联开始了不同于西方的工业化道路，在国家的主导下，两个五年计划优先发展重工业……仅用10年完成了欧洲数百年才能走完的工业化道路，各类工业生产部门建立起来，钢铁、石油等工业基地建成，总产值居欧洲第一位。</w:t>
      </w:r>
    </w:p>
    <w:p w14:paraId="1096FB24">
      <w:pPr>
        <w:spacing w:line="360" w:lineRule="auto"/>
        <w:jc w:val="right"/>
        <w:textAlignment w:val="center"/>
        <w:rPr>
          <w:color w:val="000000"/>
        </w:rPr>
      </w:pPr>
      <w:r>
        <w:rPr>
          <w:rFonts w:ascii="楷体" w:hAnsi="楷体" w:eastAsia="楷体" w:cs="楷体"/>
          <w:color w:val="000000"/>
        </w:rPr>
        <w:t>——摘编自王斯德《世界通史》等</w:t>
      </w:r>
    </w:p>
    <w:p w14:paraId="6DB0B615">
      <w:pPr>
        <w:spacing w:line="360" w:lineRule="auto"/>
        <w:ind w:firstLine="420"/>
        <w:jc w:val="both"/>
        <w:textAlignment w:val="center"/>
        <w:rPr>
          <w:color w:val="000000"/>
        </w:rPr>
      </w:pPr>
      <w:r>
        <w:rPr>
          <w:rFonts w:ascii="楷体" w:hAnsi="楷体" w:eastAsia="楷体" w:cs="楷体"/>
          <w:color w:val="000000"/>
        </w:rPr>
        <w:t>材料二：1953—1957年，我国实施优先发展重工业的第一个五年计划，奠定了工业化初步基础。1956年，在吸取苏联教训的基础上，开始探索自己的工业化道路，逐步建立起独立的、比较完整的工业体系。1978年以来，我国实施改革开放，逐步形成了门类齐全、规模庞大的工业体系。进入新时代以来，创新成为引领发展的第一动力，推动中国制造向全球价值链的中高端不断攀升。</w:t>
      </w:r>
    </w:p>
    <w:p w14:paraId="333FA237">
      <w:pPr>
        <w:spacing w:line="360" w:lineRule="auto"/>
        <w:jc w:val="right"/>
        <w:textAlignment w:val="center"/>
        <w:rPr>
          <w:color w:val="000000"/>
        </w:rPr>
      </w:pPr>
      <w:r>
        <w:rPr>
          <w:rFonts w:ascii="楷体" w:hAnsi="楷体" w:eastAsia="楷体" w:cs="楷体"/>
          <w:color w:val="000000"/>
        </w:rPr>
        <w:t>——摘编自中国历史研究院《中国通史纲要（新编）》等</w:t>
      </w:r>
    </w:p>
    <w:p w14:paraId="69F84D90">
      <w:pPr>
        <w:spacing w:line="360" w:lineRule="auto"/>
        <w:jc w:val="left"/>
        <w:textAlignment w:val="center"/>
        <w:rPr>
          <w:color w:val="000000"/>
        </w:rPr>
      </w:pPr>
      <w:r>
        <w:rPr>
          <w:color w:val="000000"/>
        </w:rPr>
        <w:t>（1）</w:t>
      </w:r>
      <w:r>
        <w:rPr>
          <w:rFonts w:ascii="宋体" w:hAnsi="宋体" w:eastAsia="宋体" w:cs="宋体"/>
          <w:color w:val="000000"/>
        </w:rPr>
        <w:t>依据材料一并结合所学知识，指出</w:t>
      </w:r>
      <w:r>
        <w:rPr>
          <w:rFonts w:ascii="Times New Roman" w:hAnsi="Times New Roman" w:eastAsia="Times New Roman" w:cs="Times New Roman"/>
          <w:color w:val="000000"/>
        </w:rPr>
        <w:t>20</w:t>
      </w:r>
      <w:r>
        <w:rPr>
          <w:rFonts w:ascii="宋体" w:hAnsi="宋体" w:eastAsia="宋体" w:cs="宋体"/>
          <w:color w:val="000000"/>
        </w:rPr>
        <w:t>世纪二三十年代苏联工业化建设的主要成就。</w:t>
      </w:r>
    </w:p>
    <w:p w14:paraId="776DF5CA">
      <w:pPr>
        <w:spacing w:line="360" w:lineRule="auto"/>
        <w:jc w:val="left"/>
        <w:textAlignment w:val="center"/>
        <w:rPr>
          <w:color w:val="000000"/>
        </w:rPr>
      </w:pPr>
      <w:r>
        <w:rPr>
          <w:color w:val="000000"/>
        </w:rPr>
        <w:t>（2）</w:t>
      </w:r>
      <w:r>
        <w:rPr>
          <w:rFonts w:ascii="宋体" w:hAnsi="宋体" w:eastAsia="宋体" w:cs="宋体"/>
          <w:color w:val="000000"/>
        </w:rPr>
        <w:t>依据材料二并结合所学知识，概括新中国成立以来推进工业化建设的重要举措。</w:t>
      </w:r>
    </w:p>
    <w:p w14:paraId="3A21DB52">
      <w:pPr>
        <w:spacing w:line="360" w:lineRule="auto"/>
        <w:jc w:val="left"/>
        <w:textAlignment w:val="center"/>
        <w:rPr>
          <w:color w:val="000000"/>
        </w:rPr>
      </w:pPr>
      <w:r>
        <w:rPr>
          <w:color w:val="000000"/>
        </w:rPr>
        <w:t>（3）</w:t>
      </w:r>
      <w:r>
        <w:rPr>
          <w:rFonts w:ascii="宋体" w:hAnsi="宋体" w:eastAsia="宋体" w:cs="宋体"/>
          <w:color w:val="000000"/>
        </w:rPr>
        <w:t>依据材料并结合所学知识，简要说明新中国成立以来的工业化发展与苏联工业化发展之间的关系。</w:t>
      </w:r>
    </w:p>
    <w:p w14:paraId="7922FC2B">
      <w:pPr>
        <w:spacing w:line="285"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A67F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956D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BE8C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2066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27A8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579F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E37950"/>
    <w:rsid w:val="37602034"/>
    <w:rsid w:val="38274566"/>
    <w:rsid w:val="3B614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2489</Words>
  <Characters>2597</Characters>
  <Lines>0</Lines>
  <Paragraphs>0</Paragraphs>
  <TotalTime>5</TotalTime>
  <ScaleCrop>false</ScaleCrop>
  <LinksUpToDate>false</LinksUpToDate>
  <CharactersWithSpaces>2714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2024-07-20T21:10:00Z</dcterms:created>
  <dc:creator>学科网试题生产平台</dc:creator>
  <dc:description>3542806209994752</dc:description>
  <cp:lastModifiedBy>上帝掷骰子吗</cp:lastModifiedBy>
  <dcterms:modified xsi:type="dcterms:W3CDTF">2026-02-09T06:12:17Z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4974621385C9484690FBEEE27C63547C_12</vt:lpwstr>
  </property>
  <property fmtid="{D5CDD505-2E9C-101B-9397-08002B2CF9AE}" pid="8" name="KSOTemplateDocerSaveRecord">
    <vt:lpwstr>eyJoZGlkIjoiMjljNjk0N2RhMTc0NzI3ZTQwZWEyZWMyMzA2NzliMDQiLCJ1c2VySWQiOiI3ODUwOTA2ODcifQ==</vt:lpwstr>
  </property>
</Properties>
</file>