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71C3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11417300</wp:posOffset>
            </wp:positionV>
            <wp:extent cx="469900" cy="368300"/>
            <wp:effectExtent l="0" t="0" r="6350" b="1270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469900" cy="3683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年江西省中考历史试题</w:t>
      </w:r>
    </w:p>
    <w:p w14:paraId="245FBBC9">
      <w:pPr>
        <w:spacing w:line="285" w:lineRule="auto"/>
        <w:jc w:val="center"/>
      </w:pP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36976AFD">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C59660E">
      <w:pPr>
        <w:spacing w:line="285" w:lineRule="auto"/>
        <w:jc w:val="left"/>
      </w:pPr>
      <w:r>
        <w:rPr>
          <w:rFonts w:ascii="宋体" w:hAnsi="宋体" w:eastAsia="宋体" w:cs="宋体"/>
          <w:b/>
          <w:color w:val="auto"/>
          <w:sz w:val="24"/>
        </w:rPr>
        <w:t>在每小题列出的四个备选项中只有一项是最符合题目要求的</w:t>
      </w:r>
      <w:r>
        <w:rPr>
          <w:rFonts w:ascii="Times New Roman" w:hAnsi="Times New Roman" w:eastAsia="Times New Roman" w:cs="Times New Roman"/>
          <w:b/>
          <w:color w:val="auto"/>
          <w:sz w:val="24"/>
        </w:rPr>
        <w:t>,</w:t>
      </w:r>
      <w:r>
        <w:rPr>
          <w:rFonts w:ascii="宋体" w:hAnsi="宋体" w:eastAsia="宋体" w:cs="宋体"/>
          <w:b/>
          <w:color w:val="auto"/>
          <w:sz w:val="24"/>
        </w:rPr>
        <w:t>请将其代码填涂在答题卡相应位置。错选、多选或未选均不得分。</w:t>
      </w:r>
    </w:p>
    <w:p w14:paraId="399781A9">
      <w:pPr>
        <w:spacing w:line="360" w:lineRule="auto"/>
        <w:jc w:val="left"/>
      </w:pPr>
      <w:r>
        <w:rPr>
          <w:color w:val="auto"/>
        </w:rPr>
        <w:t xml:space="preserve">1. </w:t>
      </w:r>
      <w:r>
        <w:rPr>
          <w:rFonts w:ascii="宋体" w:hAnsi="宋体" w:eastAsia="宋体" w:cs="宋体"/>
          <w:color w:val="auto"/>
        </w:rPr>
        <w:t>下图是甲骨文中的“史”字</w:t>
      </w:r>
      <w:r>
        <w:rPr>
          <w:rFonts w:ascii="Times New Roman" w:hAnsi="Times New Roman" w:eastAsia="Times New Roman" w:cs="Times New Roman"/>
          <w:color w:val="auto"/>
        </w:rPr>
        <w:t>:</w:t>
      </w:r>
      <w:r>
        <w:rPr>
          <w:rFonts w:ascii="宋体" w:hAnsi="宋体" w:eastAsia="宋体" w:cs="宋体"/>
          <w:color w:val="auto"/>
        </w:rPr>
        <w:t>“一个人手里拿一块用来记录的板</w:t>
      </w:r>
      <w:r>
        <w:rPr>
          <w:rFonts w:ascii="Times New Roman" w:hAnsi="Times New Roman" w:eastAsia="Times New Roman" w:cs="Times New Roman"/>
          <w:color w:val="auto"/>
        </w:rPr>
        <w:t>,</w:t>
      </w:r>
      <w:r>
        <w:rPr>
          <w:rFonts w:ascii="宋体" w:hAnsi="宋体" w:eastAsia="宋体" w:cs="宋体"/>
          <w:color w:val="auto"/>
        </w:rPr>
        <w:t>两只脚叉开站着”</w:t>
      </w:r>
      <w:r>
        <w:rPr>
          <w:rFonts w:ascii="Times New Roman" w:hAnsi="Times New Roman" w:eastAsia="Times New Roman" w:cs="Times New Roman"/>
          <w:color w:val="auto"/>
        </w:rPr>
        <w:t>,</w:t>
      </w:r>
      <w:r>
        <w:rPr>
          <w:rFonts w:ascii="宋体" w:hAnsi="宋体" w:eastAsia="宋体" w:cs="宋体"/>
          <w:color w:val="auto"/>
        </w:rPr>
        <w:t>指负责记录事情的人。“史”字的造字方法是（</w:t>
      </w:r>
      <w:r>
        <w:rPr>
          <w:rFonts w:ascii="Times New Roman" w:hAnsi="Times New Roman" w:eastAsia="Times New Roman" w:cs="Times New Roman"/>
          <w:color w:val="auto"/>
        </w:rPr>
        <w:t xml:space="preserve">    </w:t>
      </w:r>
      <w:r>
        <w:rPr>
          <w:rFonts w:ascii="宋体" w:hAnsi="宋体" w:eastAsia="宋体" w:cs="宋体"/>
          <w:color w:val="auto"/>
        </w:rPr>
        <w:t>）</w:t>
      </w:r>
    </w:p>
    <w:p w14:paraId="17A3145F">
      <w:pPr>
        <w:spacing w:line="360" w:lineRule="auto"/>
        <w:jc w:val="left"/>
      </w:pPr>
      <w:r>
        <w:drawing>
          <wp:inline distT="0" distB="0" distL="114300" distR="114300">
            <wp:extent cx="419100" cy="542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19100" cy="542925"/>
                    </a:xfrm>
                    <a:prstGeom prst="rect">
                      <a:avLst/>
                    </a:prstGeom>
                  </pic:spPr>
                </pic:pic>
              </a:graphicData>
            </a:graphic>
          </wp:inline>
        </w:drawing>
      </w:r>
    </w:p>
    <w:p w14:paraId="415E5AF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象形</w:t>
      </w:r>
      <w:r>
        <w:tab/>
      </w:r>
      <w:r>
        <w:t xml:space="preserve">B. </w:t>
      </w:r>
      <w:r>
        <w:rPr>
          <w:rFonts w:ascii="宋体" w:hAnsi="宋体" w:eastAsia="宋体" w:cs="宋体"/>
          <w:color w:val="auto"/>
        </w:rPr>
        <w:t>指事</w:t>
      </w:r>
      <w:r>
        <w:tab/>
      </w:r>
      <w:r>
        <w:t xml:space="preserve">C. </w:t>
      </w:r>
      <w:r>
        <w:rPr>
          <w:rFonts w:ascii="宋体" w:hAnsi="宋体" w:eastAsia="宋体" w:cs="宋体"/>
          <w:color w:val="auto"/>
        </w:rPr>
        <w:t>形声</w:t>
      </w:r>
      <w:r>
        <w:tab/>
      </w:r>
      <w:r>
        <w:t xml:space="preserve">D. </w:t>
      </w:r>
      <w:r>
        <w:rPr>
          <w:rFonts w:ascii="宋体" w:hAnsi="宋体" w:eastAsia="宋体" w:cs="宋体"/>
          <w:color w:val="auto"/>
        </w:rPr>
        <w:t>假借</w:t>
      </w:r>
    </w:p>
    <w:p w14:paraId="4D01929B">
      <w:pPr>
        <w:spacing w:line="360" w:lineRule="auto"/>
        <w:jc w:val="left"/>
        <w:textAlignment w:val="center"/>
        <w:rPr>
          <w:color w:val="000000"/>
        </w:rPr>
      </w:pPr>
      <w:r>
        <w:rPr>
          <w:color w:val="000000"/>
        </w:rPr>
        <w:t xml:space="preserve">2. </w:t>
      </w:r>
      <w:r>
        <w:rPr>
          <w:rFonts w:ascii="宋体" w:hAnsi="宋体" w:eastAsia="宋体" w:cs="宋体"/>
          <w:color w:val="000000"/>
        </w:rPr>
        <w:t>下面是七年级同学编写的历史剧本《朝会》。该剧本中始皇认同的制度是（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60"/>
      </w:tblGrid>
      <w:tr w14:paraId="1666F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62AAD">
            <w:pPr>
              <w:spacing w:line="360" w:lineRule="auto"/>
              <w:jc w:val="left"/>
              <w:textAlignment w:val="center"/>
              <w:rPr>
                <w:color w:val="000000"/>
              </w:rPr>
            </w:pPr>
            <w:r>
              <w:rPr>
                <w:rFonts w:ascii="宋体" w:hAnsi="宋体" w:eastAsia="宋体" w:cs="宋体"/>
                <w:color w:val="000000"/>
              </w:rPr>
              <w:t>丞相王绾:今陛下一统天下,疆域辽阔,请分封诸子以拱卫王室</w:t>
            </w:r>
            <w:r>
              <w:rPr>
                <w:rFonts w:ascii="宋体" w:hAnsi="宋体" w:eastAsia="宋体" w:cs="宋体"/>
                <w:color w:val="000000"/>
                <w:position w:val="-12"/>
              </w:rPr>
              <w:drawing>
                <wp:inline distT="0" distB="0" distL="114300" distR="114300">
                  <wp:extent cx="127000" cy="762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5FED3F8E">
            <w:pPr>
              <w:spacing w:line="360" w:lineRule="auto"/>
              <w:jc w:val="left"/>
              <w:textAlignment w:val="center"/>
              <w:rPr>
                <w:color w:val="000000"/>
              </w:rPr>
            </w:pPr>
            <w:r>
              <w:rPr>
                <w:rFonts w:ascii="宋体" w:hAnsi="宋体" w:eastAsia="宋体" w:cs="宋体"/>
                <w:color w:val="000000"/>
              </w:rPr>
              <w:t>廷尉李斯:武王分封子弟甚众,诸侯互相攻击,而天子不能禁止。今海内赖陛下神灵一统,皆为郡县,置诸侯不便。</w:t>
            </w:r>
          </w:p>
          <w:p w14:paraId="5AF1C35A">
            <w:pPr>
              <w:spacing w:line="360" w:lineRule="auto"/>
              <w:jc w:val="left"/>
              <w:textAlignment w:val="center"/>
              <w:rPr>
                <w:color w:val="000000"/>
              </w:rPr>
            </w:pPr>
            <w:r>
              <w:rPr>
                <w:rFonts w:ascii="宋体" w:hAnsi="宋体" w:eastAsia="宋体" w:cs="宋体"/>
                <w:color w:val="000000"/>
              </w:rPr>
              <w:t>始皇嬴政:廷尉所言甚是。</w:t>
            </w:r>
          </w:p>
        </w:tc>
      </w:tr>
    </w:tbl>
    <w:p w14:paraId="78200F03">
      <w:pPr>
        <w:spacing w:line="360" w:lineRule="auto"/>
        <w:jc w:val="left"/>
        <w:textAlignment w:val="center"/>
        <w:rPr>
          <w:color w:val="000000"/>
        </w:rPr>
      </w:pPr>
    </w:p>
    <w:p w14:paraId="6C6FB3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分封制</w:t>
      </w:r>
      <w:r>
        <w:rPr>
          <w:color w:val="000000"/>
        </w:rPr>
        <w:tab/>
      </w:r>
      <w:r>
        <w:rPr>
          <w:color w:val="000000"/>
        </w:rPr>
        <w:t xml:space="preserve">B. </w:t>
      </w:r>
      <w:r>
        <w:rPr>
          <w:rFonts w:ascii="宋体" w:hAnsi="宋体" w:eastAsia="宋体" w:cs="宋体"/>
          <w:color w:val="000000"/>
        </w:rPr>
        <w:t>郡县制</w:t>
      </w:r>
      <w:r>
        <w:rPr>
          <w:color w:val="000000"/>
        </w:rPr>
        <w:tab/>
      </w:r>
      <w:r>
        <w:rPr>
          <w:color w:val="000000"/>
        </w:rPr>
        <w:t xml:space="preserve">C. </w:t>
      </w:r>
      <w:r>
        <w:rPr>
          <w:rFonts w:ascii="宋体" w:hAnsi="宋体" w:eastAsia="宋体" w:cs="宋体"/>
          <w:color w:val="000000"/>
        </w:rPr>
        <w:t>刺史制</w:t>
      </w:r>
      <w:r>
        <w:rPr>
          <w:color w:val="000000"/>
        </w:rPr>
        <w:tab/>
      </w:r>
      <w:r>
        <w:rPr>
          <w:color w:val="000000"/>
        </w:rPr>
        <w:t xml:space="preserve">D. </w:t>
      </w:r>
      <w:r>
        <w:rPr>
          <w:rFonts w:ascii="宋体" w:hAnsi="宋体" w:eastAsia="宋体" w:cs="宋体"/>
          <w:color w:val="000000"/>
        </w:rPr>
        <w:t>行省制</w:t>
      </w:r>
    </w:p>
    <w:p w14:paraId="7022A4D3">
      <w:pPr>
        <w:spacing w:line="360" w:lineRule="auto"/>
        <w:jc w:val="left"/>
        <w:textAlignment w:val="center"/>
        <w:rPr>
          <w:color w:val="000000"/>
        </w:rPr>
      </w:pPr>
      <w:r>
        <w:rPr>
          <w:color w:val="000000"/>
        </w:rPr>
        <w:t xml:space="preserve">3. </w:t>
      </w:r>
      <w:r>
        <w:rPr>
          <w:rFonts w:ascii="宋体" w:hAnsi="宋体" w:eastAsia="宋体" w:cs="宋体"/>
          <w:color w:val="000000"/>
        </w:rPr>
        <w:t>今天日本的邮政地址，还是沿袭唐制，以町、番、目为单位。这从侧面反映了唐朝（</w:t>
      </w:r>
      <w:r>
        <w:rPr>
          <w:rFonts w:ascii="Times New Roman" w:hAnsi="Times New Roman" w:eastAsia="Times New Roman" w:cs="Times New Roman"/>
          <w:color w:val="000000"/>
        </w:rPr>
        <w:t xml:space="preserve">    </w:t>
      </w:r>
      <w:r>
        <w:rPr>
          <w:rFonts w:ascii="宋体" w:hAnsi="宋体" w:eastAsia="宋体" w:cs="宋体"/>
          <w:color w:val="000000"/>
        </w:rPr>
        <w:t>）</w:t>
      </w:r>
    </w:p>
    <w:p w14:paraId="3B5F51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严格的坊市界限</w:t>
      </w:r>
      <w:r>
        <w:rPr>
          <w:color w:val="000000"/>
        </w:rPr>
        <w:tab/>
      </w:r>
      <w:r>
        <w:rPr>
          <w:color w:val="000000"/>
        </w:rPr>
        <w:t xml:space="preserve">B. </w:t>
      </w:r>
      <w:r>
        <w:rPr>
          <w:rFonts w:ascii="宋体" w:hAnsi="宋体" w:eastAsia="宋体" w:cs="宋体"/>
          <w:color w:val="000000"/>
        </w:rPr>
        <w:t>丰富的都市生活</w:t>
      </w:r>
      <w:r>
        <w:rPr>
          <w:color w:val="000000"/>
        </w:rPr>
        <w:tab/>
      </w:r>
      <w:r>
        <w:rPr>
          <w:color w:val="000000"/>
        </w:rPr>
        <w:t xml:space="preserve">C. </w:t>
      </w:r>
      <w:r>
        <w:rPr>
          <w:rFonts w:ascii="宋体" w:hAnsi="宋体" w:eastAsia="宋体" w:cs="宋体"/>
          <w:color w:val="000000"/>
        </w:rPr>
        <w:t>开放的社会风气</w:t>
      </w:r>
      <w:r>
        <w:rPr>
          <w:color w:val="000000"/>
        </w:rPr>
        <w:tab/>
      </w:r>
      <w:r>
        <w:rPr>
          <w:color w:val="000000"/>
        </w:rPr>
        <w:t xml:space="preserve">D. </w:t>
      </w:r>
      <w:r>
        <w:rPr>
          <w:rFonts w:ascii="宋体" w:hAnsi="宋体" w:eastAsia="宋体" w:cs="宋体"/>
          <w:color w:val="000000"/>
        </w:rPr>
        <w:t>先进的典章制度</w:t>
      </w:r>
    </w:p>
    <w:p w14:paraId="209F2A6A">
      <w:pPr>
        <w:spacing w:line="360" w:lineRule="auto"/>
        <w:jc w:val="left"/>
        <w:textAlignment w:val="center"/>
        <w:rPr>
          <w:color w:val="000000"/>
        </w:rPr>
      </w:pPr>
      <w:r>
        <w:rPr>
          <w:color w:val="000000"/>
        </w:rPr>
        <w:t xml:space="preserve">4. </w:t>
      </w:r>
      <w:r>
        <w:rPr>
          <w:rFonts w:ascii="宋体" w:hAnsi="宋体" w:eastAsia="宋体" w:cs="宋体"/>
          <w:color w:val="000000"/>
        </w:rPr>
        <w:t>不论以魏为正统,或以蜀为正统,从来没有人把另外两国排斥在中国之外；当宋、辽、西夏或宋、金、西夏并存时,虽互为敌国,但也并不把对方排除在中国之外。这一观点意在强调（    ）</w:t>
      </w:r>
    </w:p>
    <w:p w14:paraId="3DDEF4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中华民族的认同感</w:t>
      </w:r>
      <w:r>
        <w:rPr>
          <w:color w:val="000000"/>
        </w:rPr>
        <w:tab/>
      </w:r>
      <w:r>
        <w:rPr>
          <w:color w:val="000000"/>
        </w:rPr>
        <w:t xml:space="preserve">B. </w:t>
      </w:r>
      <w:r>
        <w:rPr>
          <w:rFonts w:ascii="宋体" w:hAnsi="宋体" w:eastAsia="宋体" w:cs="宋体"/>
          <w:color w:val="000000"/>
        </w:rPr>
        <w:t>中央集权不断强化</w:t>
      </w:r>
      <w:r>
        <w:rPr>
          <w:color w:val="000000"/>
        </w:rPr>
        <w:tab/>
      </w:r>
      <w:r>
        <w:rPr>
          <w:color w:val="000000"/>
        </w:rPr>
        <w:t xml:space="preserve">C. </w:t>
      </w:r>
      <w:r>
        <w:rPr>
          <w:rFonts w:ascii="宋体" w:hAnsi="宋体" w:eastAsia="宋体" w:cs="宋体"/>
          <w:color w:val="000000"/>
        </w:rPr>
        <w:t>儒家思想的正统性</w:t>
      </w:r>
      <w:r>
        <w:rPr>
          <w:color w:val="000000"/>
        </w:rPr>
        <w:tab/>
      </w:r>
      <w:r>
        <w:rPr>
          <w:color w:val="000000"/>
        </w:rPr>
        <w:t xml:space="preserve">D. </w:t>
      </w:r>
      <w:r>
        <w:rPr>
          <w:rFonts w:ascii="宋体" w:hAnsi="宋体" w:eastAsia="宋体" w:cs="宋体"/>
          <w:color w:val="000000"/>
        </w:rPr>
        <w:t>民族隔阂完全消失</w:t>
      </w:r>
    </w:p>
    <w:p w14:paraId="61E6F261">
      <w:pPr>
        <w:spacing w:line="360" w:lineRule="auto"/>
        <w:jc w:val="left"/>
        <w:textAlignment w:val="center"/>
        <w:rPr>
          <w:color w:val="000000"/>
        </w:rPr>
      </w:pPr>
      <w:r>
        <w:rPr>
          <w:color w:val="000000"/>
        </w:rPr>
        <w:t xml:space="preserve">5. </w:t>
      </w:r>
      <w:r>
        <w:rPr>
          <w:rFonts w:ascii="宋体" w:hAnsi="宋体" w:eastAsia="宋体" w:cs="宋体"/>
          <w:color w:val="000000"/>
        </w:rPr>
        <w:t>元朝设立宣政院</w:t>
      </w:r>
      <w:r>
        <w:rPr>
          <w:rFonts w:ascii="Times New Roman" w:hAnsi="Times New Roman" w:eastAsia="Times New Roman" w:cs="Times New Roman"/>
          <w:color w:val="000000"/>
        </w:rPr>
        <w:t>,</w:t>
      </w:r>
      <w:r>
        <w:rPr>
          <w:rFonts w:ascii="宋体" w:hAnsi="宋体" w:eastAsia="宋体" w:cs="宋体"/>
          <w:color w:val="000000"/>
        </w:rPr>
        <w:t>掌管全国佛教事务</w:t>
      </w:r>
      <w:r>
        <w:rPr>
          <w:rFonts w:ascii="Times New Roman" w:hAnsi="Times New Roman" w:eastAsia="Times New Roman" w:cs="Times New Roman"/>
          <w:color w:val="000000"/>
        </w:rPr>
        <w:t>,</w:t>
      </w:r>
      <w:r>
        <w:rPr>
          <w:rFonts w:ascii="宋体" w:hAnsi="宋体" w:eastAsia="宋体" w:cs="宋体"/>
          <w:color w:val="000000"/>
        </w:rPr>
        <w:t>同时兼管地方</w:t>
      </w:r>
      <w:r>
        <w:rPr>
          <w:rFonts w:ascii="Times New Roman" w:hAnsi="Times New Roman" w:eastAsia="Times New Roman" w:cs="Times New Roman"/>
          <w:color w:val="000000"/>
        </w:rPr>
        <w:t>,</w:t>
      </w:r>
      <w:r>
        <w:rPr>
          <w:rFonts w:ascii="宋体" w:hAnsi="宋体" w:eastAsia="宋体" w:cs="宋体"/>
          <w:color w:val="000000"/>
        </w:rPr>
        <w:t>设置三路宣慰司</w:t>
      </w:r>
      <w:r>
        <w:rPr>
          <w:rFonts w:ascii="Times New Roman" w:hAnsi="Times New Roman" w:eastAsia="Times New Roman" w:cs="Times New Roman"/>
          <w:color w:val="000000"/>
        </w:rPr>
        <w:t>,</w:t>
      </w:r>
      <w:r>
        <w:rPr>
          <w:rFonts w:ascii="宋体" w:hAnsi="宋体" w:eastAsia="宋体" w:cs="宋体"/>
          <w:color w:val="000000"/>
        </w:rPr>
        <w:t>管理军务、民事或兼管军民。宣政院兼管的地方是（</w:t>
      </w:r>
      <w:r>
        <w:rPr>
          <w:rFonts w:ascii="Times New Roman" w:hAnsi="Times New Roman" w:eastAsia="Times New Roman" w:cs="Times New Roman"/>
          <w:color w:val="000000"/>
        </w:rPr>
        <w:t xml:space="preserve">    </w:t>
      </w:r>
      <w:r>
        <w:rPr>
          <w:rFonts w:ascii="宋体" w:hAnsi="宋体" w:eastAsia="宋体" w:cs="宋体"/>
          <w:color w:val="000000"/>
        </w:rPr>
        <w:t>）</w:t>
      </w:r>
    </w:p>
    <w:p w14:paraId="31CDFB5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新疆</w:t>
      </w:r>
      <w:r>
        <w:rPr>
          <w:color w:val="000000"/>
        </w:rPr>
        <w:tab/>
      </w:r>
      <w:r>
        <w:rPr>
          <w:color w:val="000000"/>
        </w:rPr>
        <w:t xml:space="preserve">B. </w:t>
      </w:r>
      <w:r>
        <w:rPr>
          <w:rFonts w:ascii="宋体" w:hAnsi="宋体" w:eastAsia="宋体" w:cs="宋体"/>
          <w:color w:val="000000"/>
        </w:rPr>
        <w:t>西藏</w:t>
      </w:r>
      <w:r>
        <w:rPr>
          <w:color w:val="000000"/>
        </w:rPr>
        <w:tab/>
      </w:r>
      <w:r>
        <w:rPr>
          <w:color w:val="000000"/>
        </w:rPr>
        <w:t xml:space="preserve">C. </w:t>
      </w:r>
      <w:r>
        <w:rPr>
          <w:rFonts w:ascii="宋体" w:hAnsi="宋体" w:eastAsia="宋体" w:cs="宋体"/>
          <w:color w:val="000000"/>
        </w:rPr>
        <w:t>云南</w:t>
      </w:r>
      <w:r>
        <w:rPr>
          <w:color w:val="000000"/>
        </w:rPr>
        <w:tab/>
      </w:r>
      <w:r>
        <w:rPr>
          <w:color w:val="000000"/>
        </w:rPr>
        <w:t xml:space="preserve">D. </w:t>
      </w:r>
      <w:r>
        <w:rPr>
          <w:rFonts w:ascii="宋体" w:hAnsi="宋体" w:eastAsia="宋体" w:cs="宋体"/>
          <w:color w:val="000000"/>
        </w:rPr>
        <w:t>台湾</w:t>
      </w:r>
    </w:p>
    <w:p w14:paraId="24E67B56">
      <w:pPr>
        <w:spacing w:line="360" w:lineRule="auto"/>
        <w:jc w:val="left"/>
        <w:textAlignment w:val="center"/>
        <w:rPr>
          <w:color w:val="000000"/>
        </w:rPr>
      </w:pPr>
      <w:r>
        <w:rPr>
          <w:color w:val="000000"/>
        </w:rPr>
        <w:t xml:space="preserve">6. </w:t>
      </w:r>
      <w:r>
        <w:rPr>
          <w:rFonts w:ascii="宋体" w:hAnsi="宋体" w:eastAsia="宋体" w:cs="宋体"/>
          <w:color w:val="000000"/>
        </w:rPr>
        <w:t>作品曲文流丽</w:t>
      </w:r>
      <w:r>
        <w:rPr>
          <w:rFonts w:ascii="Times New Roman" w:hAnsi="Times New Roman" w:eastAsia="Times New Roman" w:cs="Times New Roman"/>
          <w:color w:val="000000"/>
        </w:rPr>
        <w:t>,</w:t>
      </w:r>
      <w:r>
        <w:rPr>
          <w:rFonts w:ascii="宋体" w:hAnsi="宋体" w:eastAsia="宋体" w:cs="宋体"/>
          <w:color w:val="000000"/>
        </w:rPr>
        <w:t>人物内心描写细致</w:t>
      </w:r>
      <w:r>
        <w:rPr>
          <w:rFonts w:ascii="Times New Roman" w:hAnsi="Times New Roman" w:eastAsia="Times New Roman" w:cs="Times New Roman"/>
          <w:color w:val="000000"/>
        </w:rPr>
        <w:t>,</w:t>
      </w:r>
      <w:r>
        <w:rPr>
          <w:rFonts w:ascii="宋体" w:hAnsi="宋体" w:eastAsia="宋体" w:cs="宋体"/>
          <w:color w:val="000000"/>
        </w:rPr>
        <w:t>通过杜丽娘和柳梦梅的故事</w:t>
      </w:r>
      <w:r>
        <w:rPr>
          <w:rFonts w:ascii="Times New Roman" w:hAnsi="Times New Roman" w:eastAsia="Times New Roman" w:cs="Times New Roman"/>
          <w:color w:val="000000"/>
        </w:rPr>
        <w:t>,</w:t>
      </w:r>
      <w:r>
        <w:rPr>
          <w:rFonts w:ascii="宋体" w:hAnsi="宋体" w:eastAsia="宋体" w:cs="宋体"/>
          <w:color w:val="000000"/>
        </w:rPr>
        <w:t>批判了吃人的封建礼教</w:t>
      </w:r>
      <w:r>
        <w:rPr>
          <w:rFonts w:ascii="Times New Roman" w:hAnsi="Times New Roman" w:eastAsia="Times New Roman" w:cs="Times New Roman"/>
          <w:color w:val="000000"/>
        </w:rPr>
        <w:t>,</w:t>
      </w:r>
      <w:r>
        <w:rPr>
          <w:rFonts w:ascii="宋体" w:hAnsi="宋体" w:eastAsia="宋体" w:cs="宋体"/>
          <w:color w:val="000000"/>
        </w:rPr>
        <w:t>强烈要求个性自由</w:t>
      </w:r>
      <w:r>
        <w:rPr>
          <w:rFonts w:ascii="Times New Roman" w:hAnsi="Times New Roman" w:eastAsia="Times New Roman" w:cs="Times New Roman"/>
          <w:color w:val="000000"/>
        </w:rPr>
        <w:t>,</w:t>
      </w:r>
      <w:r>
        <w:rPr>
          <w:rFonts w:ascii="宋体" w:hAnsi="宋体" w:eastAsia="宋体" w:cs="宋体"/>
          <w:color w:val="000000"/>
        </w:rPr>
        <w:t>堪称明朝戏曲之冠。该作品是（</w:t>
      </w:r>
      <w:r>
        <w:rPr>
          <w:rFonts w:ascii="Times New Roman" w:hAnsi="Times New Roman" w:eastAsia="Times New Roman" w:cs="Times New Roman"/>
          <w:color w:val="000000"/>
        </w:rPr>
        <w:t xml:space="preserve">    </w:t>
      </w:r>
      <w:r>
        <w:rPr>
          <w:rFonts w:ascii="宋体" w:hAnsi="宋体" w:eastAsia="宋体" w:cs="宋体"/>
          <w:color w:val="000000"/>
        </w:rPr>
        <w:t>）</w:t>
      </w:r>
    </w:p>
    <w:p w14:paraId="54CD6C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《窦娥冤》</w:t>
      </w:r>
      <w:r>
        <w:rPr>
          <w:color w:val="000000"/>
        </w:rPr>
        <w:tab/>
      </w:r>
      <w:r>
        <w:rPr>
          <w:color w:val="000000"/>
        </w:rPr>
        <w:t xml:space="preserve">B. </w:t>
      </w:r>
      <w:r>
        <w:rPr>
          <w:rFonts w:ascii="宋体" w:hAnsi="宋体" w:eastAsia="宋体" w:cs="宋体"/>
          <w:color w:val="000000"/>
        </w:rPr>
        <w:t>《长生殿》</w:t>
      </w:r>
      <w:r>
        <w:rPr>
          <w:color w:val="000000"/>
        </w:rPr>
        <w:tab/>
      </w:r>
      <w:r>
        <w:rPr>
          <w:color w:val="000000"/>
        </w:rPr>
        <w:t xml:space="preserve">C. </w:t>
      </w:r>
      <w:r>
        <w:rPr>
          <w:rFonts w:ascii="宋体" w:hAnsi="宋体" w:eastAsia="宋体" w:cs="宋体"/>
          <w:color w:val="000000"/>
        </w:rPr>
        <w:t>《牡丹亭》</w:t>
      </w:r>
      <w:r>
        <w:rPr>
          <w:color w:val="000000"/>
        </w:rPr>
        <w:tab/>
      </w:r>
      <w:r>
        <w:rPr>
          <w:color w:val="000000"/>
        </w:rPr>
        <w:t xml:space="preserve">D. </w:t>
      </w:r>
      <w:r>
        <w:rPr>
          <w:rFonts w:ascii="宋体" w:hAnsi="宋体" w:eastAsia="宋体" w:cs="宋体"/>
          <w:color w:val="000000"/>
        </w:rPr>
        <w:t>《红楼梦》</w:t>
      </w:r>
    </w:p>
    <w:p w14:paraId="0066C028">
      <w:pPr>
        <w:spacing w:line="360" w:lineRule="auto"/>
        <w:jc w:val="left"/>
        <w:textAlignment w:val="center"/>
        <w:rPr>
          <w:color w:val="000000"/>
        </w:rPr>
      </w:pPr>
      <w:r>
        <w:rPr>
          <w:color w:val="000000"/>
        </w:rPr>
        <w:t xml:space="preserve">7. </w:t>
      </w:r>
      <w:r>
        <w:rPr>
          <w:rFonts w:ascii="宋体" w:hAnsi="宋体" w:eastAsia="宋体" w:cs="宋体"/>
          <w:color w:val="000000"/>
        </w:rPr>
        <w:t>下图是清朝中期的人口数量和人均耕地面积对比图。这反映了清朝中期（</w:t>
      </w:r>
      <w:r>
        <w:rPr>
          <w:rFonts w:ascii="Times New Roman" w:hAnsi="Times New Roman" w:eastAsia="Times New Roman" w:cs="Times New Roman"/>
          <w:color w:val="000000"/>
        </w:rPr>
        <w:t xml:space="preserve">    </w:t>
      </w:r>
      <w:r>
        <w:rPr>
          <w:rFonts w:ascii="宋体" w:hAnsi="宋体" w:eastAsia="宋体" w:cs="宋体"/>
          <w:color w:val="000000"/>
        </w:rPr>
        <w:t>）</w:t>
      </w:r>
    </w:p>
    <w:p w14:paraId="5015EB19">
      <w:pPr>
        <w:spacing w:line="360" w:lineRule="auto"/>
        <w:jc w:val="left"/>
        <w:textAlignment w:val="center"/>
        <w:rPr>
          <w:color w:val="000000"/>
        </w:rPr>
      </w:pPr>
      <w:r>
        <w:rPr>
          <w:color w:val="000000"/>
        </w:rPr>
        <w:drawing>
          <wp:inline distT="0" distB="0" distL="114300" distR="114300">
            <wp:extent cx="3590925" cy="1495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590925" cy="1495425"/>
                    </a:xfrm>
                    <a:prstGeom prst="rect">
                      <a:avLst/>
                    </a:prstGeom>
                  </pic:spPr>
                </pic:pic>
              </a:graphicData>
            </a:graphic>
          </wp:inline>
        </w:drawing>
      </w:r>
    </w:p>
    <w:p w14:paraId="7CAC698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人地矛盾突出</w:t>
      </w:r>
      <w:r>
        <w:rPr>
          <w:color w:val="000000"/>
        </w:rPr>
        <w:tab/>
      </w:r>
      <w:r>
        <w:rPr>
          <w:color w:val="000000"/>
        </w:rPr>
        <w:t xml:space="preserve">B. </w:t>
      </w:r>
      <w:r>
        <w:rPr>
          <w:rFonts w:ascii="宋体" w:hAnsi="宋体" w:eastAsia="宋体" w:cs="宋体"/>
          <w:color w:val="000000"/>
        </w:rPr>
        <w:t>农业生产恢复</w:t>
      </w:r>
      <w:r>
        <w:rPr>
          <w:color w:val="000000"/>
        </w:rPr>
        <w:tab/>
      </w:r>
      <w:r>
        <w:rPr>
          <w:color w:val="000000"/>
        </w:rPr>
        <w:t xml:space="preserve">C. </w:t>
      </w:r>
      <w:r>
        <w:rPr>
          <w:rFonts w:ascii="宋体" w:hAnsi="宋体" w:eastAsia="宋体" w:cs="宋体"/>
          <w:color w:val="000000"/>
        </w:rPr>
        <w:t>阶级矛盾激化</w:t>
      </w:r>
      <w:r>
        <w:rPr>
          <w:color w:val="000000"/>
        </w:rPr>
        <w:tab/>
      </w:r>
      <w:r>
        <w:rPr>
          <w:color w:val="000000"/>
        </w:rPr>
        <w:t xml:space="preserve">D. </w:t>
      </w:r>
      <w:r>
        <w:rPr>
          <w:rFonts w:ascii="宋体" w:hAnsi="宋体" w:eastAsia="宋体" w:cs="宋体"/>
          <w:color w:val="000000"/>
        </w:rPr>
        <w:t>土地兼并严重</w:t>
      </w:r>
    </w:p>
    <w:p w14:paraId="2A3BDE1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w:t>
      </w:r>
      <w:r>
        <w:rPr>
          <w:rFonts w:ascii="Times New Roman" w:hAnsi="Times New Roman" w:eastAsia="Times New Roman" w:cs="Times New Roman"/>
          <w:color w:val="000000"/>
        </w:rPr>
        <w:t>,</w:t>
      </w:r>
      <w:r>
        <w:rPr>
          <w:rFonts w:ascii="宋体" w:hAnsi="宋体" w:eastAsia="宋体" w:cs="宋体"/>
          <w:color w:val="000000"/>
        </w:rPr>
        <w:t>李鸿章与一批官僚开始“察吏、整军、筹饷、辑夷”各事</w:t>
      </w:r>
      <w:r>
        <w:rPr>
          <w:rFonts w:ascii="Times New Roman" w:hAnsi="Times New Roman" w:eastAsia="Times New Roman" w:cs="Times New Roman"/>
          <w:color w:val="000000"/>
        </w:rPr>
        <w:t>,</w:t>
      </w:r>
      <w:r>
        <w:rPr>
          <w:rFonts w:ascii="宋体" w:hAnsi="宋体" w:eastAsia="宋体" w:cs="宋体"/>
          <w:color w:val="000000"/>
        </w:rPr>
        <w:t>《清史稿》将他看作“中兴之臣”。与“中兴之臣”评价相符的是（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ACF5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领导禁烟运动</w:t>
      </w:r>
      <w:r>
        <w:rPr>
          <w:color w:val="000000"/>
        </w:rPr>
        <w:tab/>
      </w:r>
      <w:r>
        <w:rPr>
          <w:color w:val="000000"/>
        </w:rPr>
        <w:t xml:space="preserve">B. </w:t>
      </w:r>
      <w:r>
        <w:rPr>
          <w:rFonts w:ascii="宋体" w:hAnsi="宋体" w:eastAsia="宋体" w:cs="宋体"/>
          <w:color w:val="000000"/>
        </w:rPr>
        <w:t>倡导自强求富</w:t>
      </w:r>
      <w:r>
        <w:rPr>
          <w:color w:val="000000"/>
        </w:rPr>
        <w:tab/>
      </w:r>
      <w:r>
        <w:rPr>
          <w:color w:val="000000"/>
        </w:rPr>
        <w:t xml:space="preserve">C. </w:t>
      </w:r>
      <w:r>
        <w:rPr>
          <w:rFonts w:ascii="宋体" w:hAnsi="宋体" w:eastAsia="宋体" w:cs="宋体"/>
          <w:color w:val="000000"/>
        </w:rPr>
        <w:t>签订《马关条约》</w:t>
      </w:r>
      <w:r>
        <w:rPr>
          <w:color w:val="000000"/>
        </w:rPr>
        <w:tab/>
      </w:r>
      <w:r>
        <w:rPr>
          <w:color w:val="000000"/>
        </w:rPr>
        <w:t xml:space="preserve">D. </w:t>
      </w:r>
      <w:r>
        <w:rPr>
          <w:rFonts w:ascii="宋体" w:hAnsi="宋体" w:eastAsia="宋体" w:cs="宋体"/>
          <w:color w:val="000000"/>
        </w:rPr>
        <w:t>发起公车上书</w:t>
      </w:r>
    </w:p>
    <w:p w14:paraId="19BC8C0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w:t>
      </w:r>
      <w:r>
        <w:rPr>
          <w:rFonts w:ascii="宋体" w:hAnsi="宋体" w:eastAsia="宋体" w:cs="宋体"/>
          <w:color w:val="000000"/>
        </w:rPr>
        <w:t>孙中山和苏联代表越飞达成一项联合宣言</w:t>
      </w:r>
      <w:r>
        <w:rPr>
          <w:rFonts w:ascii="Times New Roman" w:hAnsi="Times New Roman" w:eastAsia="Times New Roman" w:cs="Times New Roman"/>
          <w:color w:val="000000"/>
        </w:rPr>
        <w:t>:</w:t>
      </w:r>
      <w:r>
        <w:rPr>
          <w:rFonts w:ascii="宋体" w:hAnsi="宋体" w:eastAsia="宋体" w:cs="宋体"/>
          <w:color w:val="000000"/>
        </w:rPr>
        <w:t>苏维埃政府再次确认有关放弃在华的特权与利益。这一宣言（</w:t>
      </w:r>
      <w:r>
        <w:rPr>
          <w:rFonts w:ascii="Times New Roman" w:hAnsi="Times New Roman" w:eastAsia="Times New Roman" w:cs="Times New Roman"/>
          <w:color w:val="000000"/>
        </w:rPr>
        <w:t xml:space="preserve">    </w:t>
      </w:r>
      <w:r>
        <w:rPr>
          <w:rFonts w:ascii="宋体" w:hAnsi="宋体" w:eastAsia="宋体" w:cs="宋体"/>
          <w:color w:val="000000"/>
        </w:rPr>
        <w:t>）</w:t>
      </w:r>
    </w:p>
    <w:p w14:paraId="27A13D3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确立了三民主义</w:t>
      </w:r>
      <w:r>
        <w:rPr>
          <w:color w:val="000000"/>
        </w:rPr>
        <w:tab/>
      </w:r>
      <w:r>
        <w:rPr>
          <w:color w:val="000000"/>
        </w:rPr>
        <w:t xml:space="preserve">B. </w:t>
      </w:r>
      <w:r>
        <w:rPr>
          <w:rFonts w:ascii="宋体" w:hAnsi="宋体" w:eastAsia="宋体" w:cs="宋体"/>
          <w:color w:val="000000"/>
        </w:rPr>
        <w:t>标志着中国共产党的成立</w:t>
      </w:r>
    </w:p>
    <w:p w14:paraId="68D9C47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促进了国共合作</w:t>
      </w:r>
      <w:r>
        <w:rPr>
          <w:color w:val="000000"/>
        </w:rPr>
        <w:tab/>
      </w:r>
      <w:r>
        <w:rPr>
          <w:color w:val="000000"/>
        </w:rPr>
        <w:t xml:space="preserve">D. </w:t>
      </w:r>
      <w:r>
        <w:rPr>
          <w:rFonts w:ascii="宋体" w:hAnsi="宋体" w:eastAsia="宋体" w:cs="宋体"/>
          <w:color w:val="000000"/>
        </w:rPr>
        <w:t>表明社会主义阵营的形成</w:t>
      </w:r>
    </w:p>
    <w:p w14:paraId="7469E40F">
      <w:pPr>
        <w:spacing w:line="360" w:lineRule="auto"/>
        <w:jc w:val="left"/>
        <w:textAlignment w:val="center"/>
        <w:rPr>
          <w:color w:val="000000"/>
        </w:rPr>
      </w:pPr>
      <w:r>
        <w:rPr>
          <w:color w:val="000000"/>
        </w:rPr>
        <w:t xml:space="preserve">10. </w:t>
      </w:r>
      <w:r>
        <w:rPr>
          <w:rFonts w:ascii="宋体" w:hAnsi="宋体" w:eastAsia="宋体" w:cs="宋体"/>
          <w:color w:val="000000"/>
        </w:rPr>
        <w:t>下图是江西民歌《请茶歌》的部分内容。由歌词可判断当时中国革命的方向是（</w:t>
      </w:r>
      <w:r>
        <w:rPr>
          <w:rFonts w:ascii="Times New Roman" w:hAnsi="Times New Roman" w:eastAsia="Times New Roman" w:cs="Times New Roman"/>
          <w:color w:val="000000"/>
        </w:rPr>
        <w:t xml:space="preserve">    </w:t>
      </w:r>
      <w:r>
        <w:rPr>
          <w:rFonts w:ascii="宋体" w:hAnsi="宋体" w:eastAsia="宋体" w:cs="宋体"/>
          <w:color w:val="000000"/>
        </w:rPr>
        <w:t>）</w:t>
      </w:r>
    </w:p>
    <w:p w14:paraId="593BF87F">
      <w:pPr>
        <w:spacing w:line="360" w:lineRule="auto"/>
        <w:jc w:val="left"/>
        <w:textAlignment w:val="center"/>
        <w:rPr>
          <w:color w:val="000000"/>
        </w:rPr>
      </w:pPr>
      <w:r>
        <w:rPr>
          <w:color w:val="000000"/>
        </w:rPr>
        <w:drawing>
          <wp:inline distT="0" distB="0" distL="114300" distR="114300">
            <wp:extent cx="3981450" cy="1314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981450" cy="1314450"/>
                    </a:xfrm>
                    <a:prstGeom prst="rect">
                      <a:avLst/>
                    </a:prstGeom>
                  </pic:spPr>
                </pic:pic>
              </a:graphicData>
            </a:graphic>
          </wp:inline>
        </w:drawing>
      </w:r>
    </w:p>
    <w:p w14:paraId="00484D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走实业救国道路</w:t>
      </w:r>
      <w:r>
        <w:rPr>
          <w:color w:val="000000"/>
        </w:rPr>
        <w:tab/>
      </w:r>
      <w:r>
        <w:rPr>
          <w:color w:val="000000"/>
        </w:rPr>
        <w:t xml:space="preserve">B. </w:t>
      </w:r>
      <w:r>
        <w:rPr>
          <w:rFonts w:ascii="宋体" w:hAnsi="宋体" w:eastAsia="宋体" w:cs="宋体"/>
          <w:color w:val="000000"/>
        </w:rPr>
        <w:t>领导工人运动</w:t>
      </w:r>
      <w:r>
        <w:rPr>
          <w:color w:val="000000"/>
        </w:rPr>
        <w:tab/>
      </w:r>
      <w:r>
        <w:rPr>
          <w:color w:val="000000"/>
        </w:rPr>
        <w:t xml:space="preserve">C. </w:t>
      </w:r>
      <w:r>
        <w:rPr>
          <w:rFonts w:ascii="宋体" w:hAnsi="宋体" w:eastAsia="宋体" w:cs="宋体"/>
          <w:color w:val="000000"/>
        </w:rPr>
        <w:t>夺取中心城市</w:t>
      </w:r>
      <w:r>
        <w:rPr>
          <w:color w:val="000000"/>
        </w:rPr>
        <w:tab/>
      </w:r>
      <w:r>
        <w:rPr>
          <w:color w:val="000000"/>
        </w:rPr>
        <w:t xml:space="preserve">D. </w:t>
      </w:r>
      <w:r>
        <w:rPr>
          <w:rFonts w:ascii="宋体" w:hAnsi="宋体" w:eastAsia="宋体" w:cs="宋体"/>
          <w:color w:val="000000"/>
        </w:rPr>
        <w:t>“工农武装割据”</w:t>
      </w:r>
    </w:p>
    <w:p w14:paraId="2E79ACA5">
      <w:pPr>
        <w:spacing w:line="360" w:lineRule="auto"/>
        <w:jc w:val="left"/>
        <w:textAlignment w:val="center"/>
        <w:rPr>
          <w:color w:val="000000"/>
        </w:rPr>
      </w:pPr>
      <w:r>
        <w:rPr>
          <w:color w:val="000000"/>
        </w:rPr>
        <w:t xml:space="preserve">11. </w:t>
      </w:r>
      <w:r>
        <w:rPr>
          <w:rFonts w:ascii="宋体" w:hAnsi="宋体" w:eastAsia="宋体" w:cs="宋体"/>
          <w:color w:val="000000"/>
        </w:rPr>
        <w:t>下图是</w:t>
      </w:r>
      <w:r>
        <w:rPr>
          <w:rFonts w:ascii="Times New Roman" w:hAnsi="Times New Roman" w:eastAsia="Times New Roman" w:cs="Times New Roman"/>
          <w:color w:val="000000"/>
        </w:rPr>
        <w:t>1934</w:t>
      </w:r>
      <w:r>
        <w:rPr>
          <w:rFonts w:ascii="宋体" w:hAnsi="宋体" w:eastAsia="宋体" w:cs="宋体"/>
          <w:color w:val="000000"/>
        </w:rPr>
        <w:t>年创作的漫画《枕戈待旦——蓄志复国仇</w:t>
      </w:r>
      <w:r>
        <w:rPr>
          <w:rFonts w:ascii="Times New Roman" w:hAnsi="Times New Roman" w:eastAsia="Times New Roman" w:cs="Times New Roman"/>
          <w:color w:val="000000"/>
        </w:rPr>
        <w:t>,</w:t>
      </w:r>
      <w:r>
        <w:rPr>
          <w:rFonts w:ascii="宋体" w:hAnsi="宋体" w:eastAsia="宋体" w:cs="宋体"/>
          <w:color w:val="000000"/>
        </w:rPr>
        <w:t>岂分男女性》。对其解读正确的是（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C5CBA6">
      <w:pPr>
        <w:spacing w:line="360" w:lineRule="auto"/>
        <w:jc w:val="left"/>
        <w:textAlignment w:val="center"/>
        <w:rPr>
          <w:color w:val="000000"/>
        </w:rPr>
      </w:pPr>
      <w:r>
        <w:rPr>
          <w:color w:val="000000"/>
        </w:rPr>
        <w:drawing>
          <wp:inline distT="0" distB="0" distL="114300" distR="114300">
            <wp:extent cx="1152525" cy="8953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52525" cy="895350"/>
                    </a:xfrm>
                    <a:prstGeom prst="rect">
                      <a:avLst/>
                    </a:prstGeom>
                  </pic:spPr>
                </pic:pic>
              </a:graphicData>
            </a:graphic>
          </wp:inline>
        </w:drawing>
      </w:r>
    </w:p>
    <w:p w14:paraId="20BB61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辛亥革命</w:t>
      </w:r>
      <w:r>
        <w:rPr>
          <w:rFonts w:ascii="Times New Roman" w:hAnsi="Times New Roman" w:eastAsia="Times New Roman" w:cs="Times New Roman"/>
          <w:color w:val="000000"/>
        </w:rPr>
        <w:t>,</w:t>
      </w:r>
      <w:r>
        <w:rPr>
          <w:rFonts w:ascii="宋体" w:hAnsi="宋体" w:eastAsia="宋体" w:cs="宋体"/>
          <w:color w:val="000000"/>
        </w:rPr>
        <w:t>推翻清朝统治</w:t>
      </w:r>
      <w:r>
        <w:rPr>
          <w:color w:val="000000"/>
        </w:rPr>
        <w:tab/>
      </w:r>
      <w:r>
        <w:rPr>
          <w:color w:val="000000"/>
        </w:rPr>
        <w:t xml:space="preserve">B. </w:t>
      </w:r>
      <w:r>
        <w:rPr>
          <w:rFonts w:ascii="宋体" w:hAnsi="宋体" w:eastAsia="宋体" w:cs="宋体"/>
          <w:color w:val="000000"/>
        </w:rPr>
        <w:t>护国战争</w:t>
      </w:r>
      <w:r>
        <w:rPr>
          <w:rFonts w:ascii="Times New Roman" w:hAnsi="Times New Roman" w:eastAsia="Times New Roman" w:cs="Times New Roman"/>
          <w:color w:val="000000"/>
        </w:rPr>
        <w:t>,</w:t>
      </w:r>
      <w:r>
        <w:rPr>
          <w:rFonts w:ascii="宋体" w:hAnsi="宋体" w:eastAsia="宋体" w:cs="宋体"/>
          <w:color w:val="000000"/>
        </w:rPr>
        <w:t>反对复辟帝制</w:t>
      </w:r>
    </w:p>
    <w:p w14:paraId="4EC806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团结抗日</w:t>
      </w:r>
      <w:r>
        <w:rPr>
          <w:rFonts w:ascii="Times New Roman" w:hAnsi="Times New Roman" w:eastAsia="Times New Roman" w:cs="Times New Roman"/>
          <w:color w:val="000000"/>
        </w:rPr>
        <w:t>,</w:t>
      </w:r>
      <w:r>
        <w:rPr>
          <w:rFonts w:ascii="宋体" w:hAnsi="宋体" w:eastAsia="宋体" w:cs="宋体"/>
          <w:color w:val="000000"/>
        </w:rPr>
        <w:t>抵御外来侵略</w:t>
      </w:r>
      <w:r>
        <w:rPr>
          <w:color w:val="000000"/>
        </w:rPr>
        <w:tab/>
      </w:r>
      <w:r>
        <w:rPr>
          <w:color w:val="000000"/>
        </w:rPr>
        <w:t xml:space="preserve">D. </w:t>
      </w:r>
      <w:r>
        <w:rPr>
          <w:rFonts w:ascii="宋体" w:hAnsi="宋体" w:eastAsia="宋体" w:cs="宋体"/>
          <w:color w:val="000000"/>
        </w:rPr>
        <w:t>避免内战</w:t>
      </w:r>
      <w:r>
        <w:rPr>
          <w:rFonts w:ascii="Times New Roman" w:hAnsi="Times New Roman" w:eastAsia="Times New Roman" w:cs="Times New Roman"/>
          <w:color w:val="000000"/>
        </w:rPr>
        <w:t>,</w:t>
      </w:r>
      <w:r>
        <w:rPr>
          <w:rFonts w:ascii="宋体" w:hAnsi="宋体" w:eastAsia="宋体" w:cs="宋体"/>
          <w:color w:val="000000"/>
        </w:rPr>
        <w:t>争取国内和平</w:t>
      </w:r>
    </w:p>
    <w:p w14:paraId="60C9A04B">
      <w:pPr>
        <w:spacing w:line="360" w:lineRule="auto"/>
        <w:jc w:val="left"/>
        <w:textAlignment w:val="center"/>
        <w:rPr>
          <w:color w:val="000000"/>
        </w:rPr>
      </w:pPr>
      <w:r>
        <w:rPr>
          <w:color w:val="000000"/>
        </w:rPr>
        <w:t xml:space="preserve">12. </w:t>
      </w:r>
      <w:r>
        <w:rPr>
          <w:rFonts w:ascii="宋体" w:hAnsi="宋体" w:eastAsia="宋体" w:cs="宋体"/>
          <w:color w:val="000000"/>
        </w:rPr>
        <w:t>基于各主要的解放区相继连成一片</w:t>
      </w:r>
      <w:r>
        <w:rPr>
          <w:rFonts w:ascii="Times New Roman" w:hAnsi="Times New Roman" w:eastAsia="Times New Roman" w:cs="Times New Roman"/>
          <w:color w:val="000000"/>
        </w:rPr>
        <w:t>,</w:t>
      </w:r>
      <w:r>
        <w:rPr>
          <w:rFonts w:ascii="宋体" w:hAnsi="宋体" w:eastAsia="宋体" w:cs="宋体"/>
          <w:color w:val="000000"/>
        </w:rPr>
        <w:t>为了从根本上打倒国民党反动政府</w:t>
      </w:r>
      <w:r>
        <w:rPr>
          <w:rFonts w:ascii="Times New Roman" w:hAnsi="Times New Roman" w:eastAsia="Times New Roman" w:cs="Times New Roman"/>
          <w:color w:val="000000"/>
        </w:rPr>
        <w:t>,</w:t>
      </w:r>
      <w:r>
        <w:rPr>
          <w:rFonts w:ascii="宋体" w:hAnsi="宋体" w:eastAsia="宋体" w:cs="宋体"/>
          <w:color w:val="000000"/>
        </w:rPr>
        <w:t>人民解放军就必须攻击敌人坚固设防的大城市</w:t>
      </w:r>
      <w:r>
        <w:rPr>
          <w:rFonts w:ascii="Times New Roman" w:hAnsi="Times New Roman" w:eastAsia="Times New Roman" w:cs="Times New Roman"/>
          <w:color w:val="000000"/>
        </w:rPr>
        <w:t>,</w:t>
      </w:r>
      <w:r>
        <w:rPr>
          <w:rFonts w:ascii="宋体" w:hAnsi="宋体" w:eastAsia="宋体" w:cs="宋体"/>
          <w:color w:val="000000"/>
        </w:rPr>
        <w:t>必须同敌人的强大机动兵团作战。于是发起（</w:t>
      </w:r>
      <w:r>
        <w:rPr>
          <w:rFonts w:ascii="Times New Roman" w:hAnsi="Times New Roman" w:eastAsia="Times New Roman" w:cs="Times New Roman"/>
          <w:color w:val="000000"/>
        </w:rPr>
        <w:t xml:space="preserve">    </w:t>
      </w:r>
      <w:r>
        <w:rPr>
          <w:rFonts w:ascii="宋体" w:hAnsi="宋体" w:eastAsia="宋体" w:cs="宋体"/>
          <w:color w:val="000000"/>
        </w:rPr>
        <w:t>）</w:t>
      </w:r>
    </w:p>
    <w:p w14:paraId="0606C5E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湘江战役</w:t>
      </w:r>
      <w:r>
        <w:rPr>
          <w:color w:val="000000"/>
        </w:rPr>
        <w:tab/>
      </w:r>
      <w:r>
        <w:rPr>
          <w:color w:val="000000"/>
        </w:rPr>
        <w:t xml:space="preserve">B. </w:t>
      </w:r>
      <w:r>
        <w:rPr>
          <w:rFonts w:ascii="宋体" w:hAnsi="宋体" w:eastAsia="宋体" w:cs="宋体"/>
          <w:color w:val="000000"/>
        </w:rPr>
        <w:t>淞沪会战</w:t>
      </w:r>
      <w:r>
        <w:rPr>
          <w:color w:val="000000"/>
        </w:rPr>
        <w:tab/>
      </w:r>
      <w:r>
        <w:rPr>
          <w:color w:val="000000"/>
        </w:rPr>
        <w:t xml:space="preserve">C. </w:t>
      </w:r>
      <w:r>
        <w:rPr>
          <w:rFonts w:ascii="宋体" w:hAnsi="宋体" w:eastAsia="宋体" w:cs="宋体"/>
          <w:color w:val="000000"/>
        </w:rPr>
        <w:t>百团大战</w:t>
      </w:r>
      <w:r>
        <w:rPr>
          <w:color w:val="000000"/>
        </w:rPr>
        <w:tab/>
      </w:r>
      <w:r>
        <w:rPr>
          <w:color w:val="000000"/>
        </w:rPr>
        <w:t xml:space="preserve">D. </w:t>
      </w:r>
      <w:r>
        <w:rPr>
          <w:rFonts w:ascii="宋体" w:hAnsi="宋体" w:eastAsia="宋体" w:cs="宋体"/>
          <w:color w:val="000000"/>
        </w:rPr>
        <w:t>三大战役</w:t>
      </w:r>
    </w:p>
    <w:p w14:paraId="2F14C496">
      <w:pPr>
        <w:spacing w:line="360" w:lineRule="auto"/>
        <w:jc w:val="left"/>
        <w:textAlignment w:val="center"/>
        <w:rPr>
          <w:color w:val="000000"/>
        </w:rPr>
      </w:pPr>
      <w:r>
        <w:rPr>
          <w:color w:val="000000"/>
        </w:rPr>
        <w:t xml:space="preserve">13. </w:t>
      </w:r>
      <w:r>
        <w:rPr>
          <w:rFonts w:ascii="宋体" w:hAnsi="宋体" w:eastAsia="宋体" w:cs="宋体"/>
          <w:color w:val="000000"/>
        </w:rPr>
        <w:t>以下是某同学整理的历史笔记</w:t>
      </w:r>
      <w:r>
        <w:rPr>
          <w:rFonts w:ascii="Times New Roman" w:hAnsi="Times New Roman" w:eastAsia="Times New Roman" w:cs="Times New Roman"/>
          <w:color w:val="000000"/>
        </w:rPr>
        <w:t>,</w:t>
      </w:r>
      <w:r>
        <w:rPr>
          <w:rFonts w:ascii="宋体" w:hAnsi="宋体" w:eastAsia="宋体" w:cs="宋体"/>
          <w:color w:val="000000"/>
        </w:rPr>
        <w:t>他学习的主题是（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45"/>
      </w:tblGrid>
      <w:tr w14:paraId="457C1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60" w:hRule="atLeast"/>
        </w:trPr>
        <w:tc>
          <w:tcPr>
            <w:tcW w:w="4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1D57F">
            <w:pPr>
              <w:spacing w:line="360" w:lineRule="auto"/>
              <w:jc w:val="left"/>
              <w:textAlignment w:val="center"/>
              <w:rPr>
                <w:color w:val="000000"/>
              </w:rPr>
            </w:pPr>
            <w:r>
              <w:rPr>
                <w:rFonts w:ascii="Times New Roman" w:hAnsi="Times New Roman" w:eastAsia="Times New Roman" w:cs="Times New Roman"/>
                <w:color w:val="000000"/>
              </w:rPr>
              <w:t>1953</w:t>
            </w:r>
            <w:r>
              <w:rPr>
                <w:rFonts w:ascii="宋体" w:hAnsi="宋体" w:eastAsia="宋体" w:cs="宋体"/>
                <w:color w:val="000000"/>
              </w:rPr>
              <w:t>年</w:t>
            </w:r>
            <w:r>
              <w:rPr>
                <w:rFonts w:ascii="Times New Roman" w:hAnsi="Times New Roman" w:eastAsia="Times New Roman" w:cs="Times New Roman"/>
                <w:color w:val="000000"/>
              </w:rPr>
              <w:t xml:space="preserve">  </w:t>
            </w:r>
            <w:r>
              <w:rPr>
                <w:rFonts w:ascii="宋体" w:hAnsi="宋体" w:eastAsia="宋体" w:cs="宋体"/>
                <w:color w:val="000000"/>
              </w:rPr>
              <w:t>周恩来首次提出和平共处五项原则</w:t>
            </w:r>
          </w:p>
          <w:p w14:paraId="378BCEF9">
            <w:pPr>
              <w:spacing w:line="360" w:lineRule="auto"/>
              <w:jc w:val="left"/>
              <w:textAlignment w:val="center"/>
              <w:rPr>
                <w:color w:val="000000"/>
              </w:rPr>
            </w:pPr>
            <w:r>
              <w:rPr>
                <w:rFonts w:ascii="Times New Roman" w:hAnsi="Times New Roman" w:eastAsia="Times New Roman" w:cs="Times New Roman"/>
                <w:color w:val="000000"/>
              </w:rPr>
              <w:t>1955</w:t>
            </w:r>
            <w:r>
              <w:rPr>
                <w:rFonts w:ascii="宋体" w:hAnsi="宋体" w:eastAsia="宋体" w:cs="宋体"/>
                <w:color w:val="000000"/>
              </w:rPr>
              <w:t>年</w:t>
            </w:r>
            <w:r>
              <w:rPr>
                <w:rFonts w:ascii="Times New Roman" w:hAnsi="Times New Roman" w:eastAsia="Times New Roman" w:cs="Times New Roman"/>
                <w:color w:val="000000"/>
              </w:rPr>
              <w:t xml:space="preserve">  </w:t>
            </w:r>
            <w:r>
              <w:rPr>
                <w:rFonts w:ascii="宋体" w:hAnsi="宋体" w:eastAsia="宋体" w:cs="宋体"/>
                <w:color w:val="000000"/>
              </w:rPr>
              <w:t>中国代表团参加亚非会议</w:t>
            </w:r>
          </w:p>
          <w:p w14:paraId="6CD24255">
            <w:pPr>
              <w:spacing w:line="360" w:lineRule="auto"/>
              <w:jc w:val="left"/>
              <w:textAlignment w:val="center"/>
              <w:rPr>
                <w:color w:val="000000"/>
              </w:rPr>
            </w:pPr>
            <w:r>
              <w:rPr>
                <w:rFonts w:ascii="Times New Roman" w:hAnsi="Times New Roman" w:eastAsia="Times New Roman" w:cs="Times New Roman"/>
                <w:color w:val="000000"/>
              </w:rPr>
              <w:t>1964</w:t>
            </w:r>
            <w:r>
              <w:rPr>
                <w:rFonts w:ascii="宋体" w:hAnsi="宋体" w:eastAsia="宋体" w:cs="宋体"/>
                <w:color w:val="000000"/>
              </w:rPr>
              <w:t>年</w:t>
            </w:r>
            <w:r>
              <w:rPr>
                <w:rFonts w:ascii="Times New Roman" w:hAnsi="Times New Roman" w:eastAsia="Times New Roman" w:cs="Times New Roman"/>
                <w:color w:val="000000"/>
              </w:rPr>
              <w:t xml:space="preserve">  </w:t>
            </w:r>
            <w:r>
              <w:rPr>
                <w:rFonts w:ascii="宋体" w:hAnsi="宋体" w:eastAsia="宋体" w:cs="宋体"/>
                <w:color w:val="000000"/>
              </w:rPr>
              <w:t>中法正式建立外交关系</w:t>
            </w:r>
          </w:p>
          <w:p w14:paraId="3D34F0D3">
            <w:pPr>
              <w:spacing w:line="360" w:lineRule="auto"/>
              <w:jc w:val="left"/>
              <w:textAlignment w:val="center"/>
              <w:rPr>
                <w:color w:val="000000"/>
              </w:rPr>
            </w:pPr>
            <w:r>
              <w:rPr>
                <w:rFonts w:ascii="Times New Roman" w:hAnsi="Times New Roman" w:eastAsia="Times New Roman" w:cs="Times New Roman"/>
                <w:color w:val="000000"/>
              </w:rPr>
              <w:t>1971</w:t>
            </w:r>
            <w:r>
              <w:rPr>
                <w:rFonts w:ascii="宋体" w:hAnsi="宋体" w:eastAsia="宋体" w:cs="宋体"/>
                <w:color w:val="000000"/>
              </w:rPr>
              <w:t>年</w:t>
            </w:r>
            <w:r>
              <w:rPr>
                <w:rFonts w:ascii="Times New Roman" w:hAnsi="Times New Roman" w:eastAsia="Times New Roman" w:cs="Times New Roman"/>
                <w:color w:val="000000"/>
              </w:rPr>
              <w:t xml:space="preserve">  </w:t>
            </w:r>
            <w:r>
              <w:rPr>
                <w:rFonts w:ascii="宋体" w:hAnsi="宋体" w:eastAsia="宋体" w:cs="宋体"/>
                <w:color w:val="000000"/>
              </w:rPr>
              <w:t>中国恢复在联合国的合法席位</w:t>
            </w:r>
          </w:p>
        </w:tc>
      </w:tr>
    </w:tbl>
    <w:p w14:paraId="5285F4DA">
      <w:pPr>
        <w:spacing w:line="360" w:lineRule="auto"/>
        <w:jc w:val="left"/>
        <w:textAlignment w:val="center"/>
        <w:rPr>
          <w:color w:val="000000"/>
        </w:rPr>
      </w:pPr>
    </w:p>
    <w:p w14:paraId="5058B94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独立自主的和平外交</w:t>
      </w:r>
      <w:r>
        <w:rPr>
          <w:color w:val="000000"/>
        </w:rPr>
        <w:tab/>
      </w:r>
      <w:r>
        <w:rPr>
          <w:color w:val="000000"/>
        </w:rPr>
        <w:t xml:space="preserve">B. </w:t>
      </w:r>
      <w:r>
        <w:rPr>
          <w:rFonts w:ascii="宋体" w:hAnsi="宋体" w:eastAsia="宋体" w:cs="宋体"/>
          <w:color w:val="000000"/>
        </w:rPr>
        <w:t>“求同存异”的外交方针</w:t>
      </w:r>
    </w:p>
    <w:p w14:paraId="7F434C4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睦邻友好的外交政策</w:t>
      </w:r>
      <w:r>
        <w:rPr>
          <w:color w:val="000000"/>
        </w:rPr>
        <w:tab/>
      </w:r>
      <w:r>
        <w:rPr>
          <w:color w:val="000000"/>
        </w:rPr>
        <w:t xml:space="preserve">D. </w:t>
      </w:r>
      <w:r>
        <w:rPr>
          <w:rFonts w:ascii="宋体" w:hAnsi="宋体" w:eastAsia="宋体" w:cs="宋体"/>
          <w:color w:val="000000"/>
        </w:rPr>
        <w:t>全方位多层次的外交布局</w:t>
      </w:r>
    </w:p>
    <w:p w14:paraId="4351D5E2">
      <w:pPr>
        <w:spacing w:line="360" w:lineRule="auto"/>
        <w:jc w:val="left"/>
        <w:textAlignment w:val="center"/>
        <w:rPr>
          <w:color w:val="000000"/>
        </w:rPr>
      </w:pPr>
      <w:r>
        <w:rPr>
          <w:color w:val="000000"/>
        </w:rPr>
        <w:t xml:space="preserve">14. </w:t>
      </w:r>
      <w:r>
        <w:rPr>
          <w:rFonts w:ascii="宋体" w:hAnsi="宋体" w:eastAsia="宋体" w:cs="宋体"/>
          <w:color w:val="000000"/>
        </w:rPr>
        <w:t>图是</w:t>
      </w:r>
      <w:r>
        <w:rPr>
          <w:rFonts w:ascii="Times New Roman" w:hAnsi="Times New Roman" w:eastAsia="Times New Roman" w:cs="Times New Roman"/>
          <w:color w:val="000000"/>
        </w:rPr>
        <w:t>1978</w:t>
      </w:r>
      <w:r>
        <w:rPr>
          <w:rFonts w:ascii="宋体" w:hAnsi="宋体" w:eastAsia="宋体" w:cs="宋体"/>
          <w:color w:val="000000"/>
        </w:rPr>
        <w:t>年和</w:t>
      </w:r>
      <w:r>
        <w:rPr>
          <w:rFonts w:ascii="Times New Roman" w:hAnsi="Times New Roman" w:eastAsia="Times New Roman" w:cs="Times New Roman"/>
          <w:color w:val="000000"/>
        </w:rPr>
        <w:t>1987</w:t>
      </w:r>
      <w:r>
        <w:rPr>
          <w:rFonts w:ascii="宋体" w:hAnsi="宋体" w:eastAsia="宋体" w:cs="宋体"/>
          <w:color w:val="000000"/>
        </w:rPr>
        <w:t>年的国有企业留利（政府留给国有企业的利润）占比变化示意图。这一变化有利于（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C198915">
      <w:pPr>
        <w:spacing w:line="360" w:lineRule="auto"/>
        <w:jc w:val="left"/>
        <w:textAlignment w:val="center"/>
        <w:rPr>
          <w:color w:val="000000"/>
        </w:rPr>
      </w:pPr>
      <w:r>
        <w:rPr>
          <w:color w:val="000000"/>
        </w:rPr>
        <w:drawing>
          <wp:inline distT="0" distB="0" distL="114300" distR="114300">
            <wp:extent cx="3209925" cy="1438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209925" cy="1438275"/>
                    </a:xfrm>
                    <a:prstGeom prst="rect">
                      <a:avLst/>
                    </a:prstGeom>
                  </pic:spPr>
                </pic:pic>
              </a:graphicData>
            </a:graphic>
          </wp:inline>
        </w:drawing>
      </w:r>
    </w:p>
    <w:p w14:paraId="1EF7D1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增强国有企业的活力</w:t>
      </w:r>
      <w:r>
        <w:rPr>
          <w:color w:val="000000"/>
        </w:rPr>
        <w:tab/>
      </w:r>
      <w:r>
        <w:rPr>
          <w:color w:val="000000"/>
        </w:rPr>
        <w:t xml:space="preserve">B. </w:t>
      </w:r>
      <w:r>
        <w:rPr>
          <w:rFonts w:ascii="宋体" w:hAnsi="宋体" w:eastAsia="宋体" w:cs="宋体"/>
          <w:color w:val="000000"/>
        </w:rPr>
        <w:t>完善平均分配方式</w:t>
      </w:r>
    </w:p>
    <w:p w14:paraId="510612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确立社会主义公有制</w:t>
      </w:r>
      <w:r>
        <w:rPr>
          <w:color w:val="000000"/>
        </w:rPr>
        <w:tab/>
      </w:r>
      <w:r>
        <w:rPr>
          <w:color w:val="000000"/>
        </w:rPr>
        <w:t xml:space="preserve">D. </w:t>
      </w:r>
      <w:r>
        <w:rPr>
          <w:rFonts w:ascii="宋体" w:hAnsi="宋体" w:eastAsia="宋体" w:cs="宋体"/>
          <w:color w:val="000000"/>
        </w:rPr>
        <w:t>建立计划经济体制</w:t>
      </w:r>
    </w:p>
    <w:p w14:paraId="28697978">
      <w:pPr>
        <w:spacing w:line="360" w:lineRule="auto"/>
        <w:jc w:val="left"/>
        <w:textAlignment w:val="center"/>
        <w:rPr>
          <w:color w:val="000000"/>
        </w:rPr>
      </w:pPr>
      <w:r>
        <w:rPr>
          <w:color w:val="000000"/>
        </w:rPr>
        <w:t xml:space="preserve">15. </w:t>
      </w:r>
      <w:r>
        <w:rPr>
          <w:rFonts w:ascii="宋体" w:hAnsi="宋体" w:eastAsia="宋体" w:cs="宋体"/>
          <w:color w:val="000000"/>
        </w:rPr>
        <w:t>柏拉图认为</w:t>
      </w:r>
      <w:r>
        <w:rPr>
          <w:rFonts w:ascii="Times New Roman" w:hAnsi="Times New Roman" w:eastAsia="Times New Roman" w:cs="Times New Roman"/>
          <w:color w:val="000000"/>
        </w:rPr>
        <w:t>,</w:t>
      </w:r>
      <w:r>
        <w:rPr>
          <w:rFonts w:ascii="宋体" w:hAnsi="宋体" w:eastAsia="宋体" w:cs="宋体"/>
          <w:color w:val="000000"/>
        </w:rPr>
        <w:t>古埃及人的激情更多是追求物质的富饶</w:t>
      </w:r>
      <w:r>
        <w:rPr>
          <w:rFonts w:ascii="Times New Roman" w:hAnsi="Times New Roman" w:eastAsia="Times New Roman" w:cs="Times New Roman"/>
          <w:color w:val="000000"/>
        </w:rPr>
        <w:t>,</w:t>
      </w:r>
      <w:r>
        <w:rPr>
          <w:rFonts w:ascii="宋体" w:hAnsi="宋体" w:eastAsia="宋体" w:cs="宋体"/>
          <w:color w:val="000000"/>
        </w:rPr>
        <w:t>他们没有希腊人这种对知识的热爱。能佐证该观点的是（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2F181A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埃及建立种姓制度</w:t>
      </w:r>
      <w:r>
        <w:rPr>
          <w:color w:val="000000"/>
        </w:rPr>
        <w:tab/>
      </w:r>
      <w:r>
        <w:rPr>
          <w:color w:val="000000"/>
        </w:rPr>
        <w:t xml:space="preserve">B. </w:t>
      </w:r>
      <w:r>
        <w:rPr>
          <w:rFonts w:ascii="宋体" w:hAnsi="宋体" w:eastAsia="宋体" w:cs="宋体"/>
          <w:color w:val="000000"/>
        </w:rPr>
        <w:t>埃及法学系统完整</w:t>
      </w:r>
    </w:p>
    <w:p w14:paraId="75BB5A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希腊发展海外贸易</w:t>
      </w:r>
      <w:r>
        <w:rPr>
          <w:color w:val="000000"/>
        </w:rPr>
        <w:tab/>
      </w:r>
      <w:r>
        <w:rPr>
          <w:color w:val="000000"/>
        </w:rPr>
        <w:t xml:space="preserve">D. </w:t>
      </w:r>
      <w:r>
        <w:rPr>
          <w:rFonts w:ascii="宋体" w:hAnsi="宋体" w:eastAsia="宋体" w:cs="宋体"/>
          <w:color w:val="000000"/>
        </w:rPr>
        <w:t>希腊哲学成就突出</w:t>
      </w:r>
    </w:p>
    <w:p w14:paraId="7CD9534D">
      <w:pPr>
        <w:spacing w:line="360" w:lineRule="auto"/>
        <w:jc w:val="left"/>
        <w:textAlignment w:val="center"/>
        <w:rPr>
          <w:color w:val="000000"/>
        </w:rPr>
      </w:pPr>
      <w:r>
        <w:rPr>
          <w:color w:val="000000"/>
        </w:rPr>
        <w:t xml:space="preserve">16. </w:t>
      </w:r>
      <w:r>
        <w:rPr>
          <w:rFonts w:ascii="宋体" w:hAnsi="宋体" w:eastAsia="宋体" w:cs="宋体"/>
          <w:color w:val="000000"/>
        </w:rPr>
        <w:t>穿越时空来到中世纪欧洲的大学</w:t>
      </w:r>
      <w:r>
        <w:rPr>
          <w:rFonts w:ascii="Times New Roman" w:hAnsi="Times New Roman" w:eastAsia="Times New Roman" w:cs="Times New Roman"/>
          <w:color w:val="000000"/>
        </w:rPr>
        <w:t>,</w:t>
      </w:r>
      <w:r>
        <w:rPr>
          <w:rFonts w:ascii="宋体" w:hAnsi="宋体" w:eastAsia="宋体" w:cs="宋体"/>
          <w:color w:val="000000"/>
        </w:rPr>
        <w:t>你可能看到（</w:t>
      </w:r>
      <w:r>
        <w:rPr>
          <w:rFonts w:ascii="Times New Roman" w:hAnsi="Times New Roman" w:eastAsia="Times New Roman" w:cs="Times New Roman"/>
          <w:color w:val="000000"/>
        </w:rPr>
        <w:t xml:space="preserve">    </w:t>
      </w:r>
      <w:r>
        <w:rPr>
          <w:rFonts w:ascii="宋体" w:hAnsi="宋体" w:eastAsia="宋体" w:cs="宋体"/>
          <w:color w:val="000000"/>
        </w:rPr>
        <w:t>）</w:t>
      </w:r>
    </w:p>
    <w:p w14:paraId="47694C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庄园法庭处理内部纠纷</w:t>
      </w:r>
      <w:r>
        <w:rPr>
          <w:color w:val="000000"/>
        </w:rPr>
        <w:tab/>
      </w:r>
      <w:r>
        <w:rPr>
          <w:color w:val="000000"/>
        </w:rPr>
        <w:t xml:space="preserve">B. </w:t>
      </w:r>
      <w:r>
        <w:rPr>
          <w:rFonts w:ascii="宋体" w:hAnsi="宋体" w:eastAsia="宋体" w:cs="宋体"/>
          <w:color w:val="000000"/>
        </w:rPr>
        <w:t>学生学习天文知识</w:t>
      </w:r>
    </w:p>
    <w:p w14:paraId="5FA8428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学生公开宣扬异端言论</w:t>
      </w:r>
      <w:r>
        <w:rPr>
          <w:color w:val="000000"/>
        </w:rPr>
        <w:tab/>
      </w:r>
      <w:r>
        <w:rPr>
          <w:color w:val="000000"/>
        </w:rPr>
        <w:t xml:space="preserve">D. </w:t>
      </w:r>
      <w:r>
        <w:rPr>
          <w:rFonts w:ascii="宋体" w:hAnsi="宋体" w:eastAsia="宋体" w:cs="宋体"/>
          <w:color w:val="000000"/>
        </w:rPr>
        <w:t>师生讨论《进化论》</w:t>
      </w:r>
    </w:p>
    <w:p w14:paraId="7C3A36D1">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1688</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英国结束了长期危机</w:t>
      </w:r>
      <w:r>
        <w:rPr>
          <w:rFonts w:ascii="Times New Roman" w:hAnsi="Times New Roman" w:eastAsia="Times New Roman" w:cs="Times New Roman"/>
          <w:color w:val="000000"/>
        </w:rPr>
        <w:t>,</w:t>
      </w:r>
      <w:r>
        <w:rPr>
          <w:rFonts w:ascii="宋体" w:hAnsi="宋体" w:eastAsia="宋体" w:cs="宋体"/>
          <w:color w:val="000000"/>
        </w:rPr>
        <w:t>在这一危机中英国人经过不懈斗争</w:t>
      </w:r>
      <w:r>
        <w:rPr>
          <w:rFonts w:ascii="Times New Roman" w:hAnsi="Times New Roman" w:eastAsia="Times New Roman" w:cs="Times New Roman"/>
          <w:color w:val="000000"/>
        </w:rPr>
        <w:t>,</w:t>
      </w:r>
      <w:r>
        <w:rPr>
          <w:rFonts w:ascii="宋体" w:hAnsi="宋体" w:eastAsia="宋体" w:cs="宋体"/>
          <w:color w:val="000000"/>
        </w:rPr>
        <w:t>获得了自由政治。材料中的“斗争”指英国（</w:t>
      </w:r>
      <w:r>
        <w:rPr>
          <w:rFonts w:ascii="Times New Roman" w:hAnsi="Times New Roman" w:eastAsia="Times New Roman" w:cs="Times New Roman"/>
          <w:color w:val="000000"/>
        </w:rPr>
        <w:t xml:space="preserve">    </w:t>
      </w:r>
      <w:r>
        <w:rPr>
          <w:rFonts w:ascii="宋体" w:hAnsi="宋体" w:eastAsia="宋体" w:cs="宋体"/>
          <w:color w:val="000000"/>
        </w:rPr>
        <w:t>）</w:t>
      </w:r>
    </w:p>
    <w:p w14:paraId="485A92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对外殖民扩张</w:t>
      </w:r>
      <w:r>
        <w:rPr>
          <w:color w:val="000000"/>
        </w:rPr>
        <w:tab/>
      </w:r>
      <w:r>
        <w:rPr>
          <w:color w:val="000000"/>
        </w:rPr>
        <w:t xml:space="preserve">B. </w:t>
      </w:r>
      <w:r>
        <w:rPr>
          <w:rFonts w:ascii="宋体" w:hAnsi="宋体" w:eastAsia="宋体" w:cs="宋体"/>
          <w:color w:val="000000"/>
        </w:rPr>
        <w:t>争夺欧洲霸权</w:t>
      </w:r>
      <w:r>
        <w:rPr>
          <w:color w:val="000000"/>
        </w:rPr>
        <w:tab/>
      </w:r>
      <w:r>
        <w:rPr>
          <w:color w:val="000000"/>
        </w:rPr>
        <w:t xml:space="preserve">C. </w:t>
      </w:r>
      <w:r>
        <w:rPr>
          <w:rFonts w:ascii="宋体" w:hAnsi="宋体" w:eastAsia="宋体" w:cs="宋体"/>
          <w:color w:val="000000"/>
        </w:rPr>
        <w:t>资产阶级革命</w:t>
      </w:r>
      <w:r>
        <w:rPr>
          <w:color w:val="000000"/>
        </w:rPr>
        <w:tab/>
      </w:r>
      <w:r>
        <w:rPr>
          <w:color w:val="000000"/>
        </w:rPr>
        <w:t xml:space="preserve">D. </w:t>
      </w:r>
      <w:r>
        <w:rPr>
          <w:rFonts w:ascii="宋体" w:hAnsi="宋体" w:eastAsia="宋体" w:cs="宋体"/>
          <w:color w:val="000000"/>
        </w:rPr>
        <w:t>爆发宪章运动</w:t>
      </w:r>
    </w:p>
    <w:p w14:paraId="5B41404D">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1930</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印度甘地号召向“食盐进军”</w:t>
      </w:r>
      <w:r>
        <w:rPr>
          <w:rFonts w:ascii="Times New Roman" w:hAnsi="Times New Roman" w:eastAsia="Times New Roman" w:cs="Times New Roman"/>
          <w:color w:val="000000"/>
        </w:rPr>
        <w:t>,</w:t>
      </w:r>
      <w:r>
        <w:rPr>
          <w:rFonts w:ascii="宋体" w:hAnsi="宋体" w:eastAsia="宋体" w:cs="宋体"/>
          <w:color w:val="000000"/>
        </w:rPr>
        <w:t>带领民众到丹迪海边自取海水制盐</w:t>
      </w:r>
      <w:r>
        <w:rPr>
          <w:rFonts w:ascii="Times New Roman" w:hAnsi="Times New Roman" w:eastAsia="Times New Roman" w:cs="Times New Roman"/>
          <w:color w:val="000000"/>
        </w:rPr>
        <w:t>,</w:t>
      </w:r>
      <w:r>
        <w:rPr>
          <w:rFonts w:ascii="宋体" w:hAnsi="宋体" w:eastAsia="宋体" w:cs="宋体"/>
          <w:color w:val="000000"/>
        </w:rPr>
        <w:t>反对英国殖民当局垄断食盐生产。与材料相关的历史事件是（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67DDAD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印度民族大起义</w:t>
      </w:r>
      <w:r>
        <w:rPr>
          <w:color w:val="000000"/>
        </w:rPr>
        <w:tab/>
      </w:r>
      <w:r>
        <w:rPr>
          <w:color w:val="000000"/>
        </w:rPr>
        <w:t xml:space="preserve">B. </w:t>
      </w:r>
      <w:r>
        <w:rPr>
          <w:rFonts w:ascii="宋体" w:hAnsi="宋体" w:eastAsia="宋体" w:cs="宋体"/>
          <w:color w:val="000000"/>
        </w:rPr>
        <w:t>华夫脱运动</w:t>
      </w:r>
      <w:r>
        <w:rPr>
          <w:color w:val="000000"/>
        </w:rPr>
        <w:tab/>
      </w:r>
      <w:r>
        <w:rPr>
          <w:color w:val="000000"/>
        </w:rPr>
        <w:t xml:space="preserve">C. </w:t>
      </w:r>
      <w:r>
        <w:rPr>
          <w:rFonts w:ascii="宋体" w:hAnsi="宋体" w:eastAsia="宋体" w:cs="宋体"/>
          <w:color w:val="000000"/>
        </w:rPr>
        <w:t>非暴力不合作运动</w:t>
      </w:r>
      <w:r>
        <w:rPr>
          <w:color w:val="000000"/>
        </w:rPr>
        <w:tab/>
      </w:r>
      <w:r>
        <w:rPr>
          <w:color w:val="000000"/>
        </w:rPr>
        <w:t xml:space="preserve">D. </w:t>
      </w:r>
      <w:r>
        <w:rPr>
          <w:rFonts w:ascii="宋体" w:hAnsi="宋体" w:eastAsia="宋体" w:cs="宋体"/>
          <w:color w:val="000000"/>
        </w:rPr>
        <w:t>不结盟运动</w:t>
      </w:r>
    </w:p>
    <w:p w14:paraId="2567AFA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1940</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斯大林迫切地敦促人民缩小与西方在生产力方面的差距</w:t>
      </w:r>
      <w:r>
        <w:rPr>
          <w:rFonts w:ascii="Times New Roman" w:hAnsi="Times New Roman" w:eastAsia="Times New Roman" w:cs="Times New Roman"/>
          <w:color w:val="000000"/>
        </w:rPr>
        <w:t>,</w:t>
      </w:r>
      <w:r>
        <w:rPr>
          <w:rFonts w:ascii="宋体" w:hAnsi="宋体" w:eastAsia="宋体" w:cs="宋体"/>
          <w:color w:val="000000"/>
        </w:rPr>
        <w:t>“放慢速度意味着落后</w:t>
      </w:r>
      <w:r>
        <w:rPr>
          <w:rFonts w:ascii="Times New Roman" w:hAnsi="Times New Roman" w:eastAsia="Times New Roman" w:cs="Times New Roman"/>
          <w:color w:val="000000"/>
        </w:rPr>
        <w:t>,</w:t>
      </w:r>
      <w:r>
        <w:rPr>
          <w:rFonts w:ascii="宋体" w:hAnsi="宋体" w:eastAsia="宋体" w:cs="宋体"/>
          <w:color w:val="000000"/>
        </w:rPr>
        <w:t>落后意味着挨打</w:t>
      </w:r>
      <w:r>
        <w:rPr>
          <w:rFonts w:ascii="Times New Roman" w:hAnsi="Times New Roman" w:eastAsia="Times New Roman" w:cs="Times New Roman"/>
          <w:color w:val="000000"/>
        </w:rPr>
        <w:t>!</w:t>
      </w:r>
      <w:r>
        <w:rPr>
          <w:rFonts w:ascii="宋体" w:hAnsi="宋体" w:eastAsia="宋体" w:cs="宋体"/>
          <w:color w:val="000000"/>
        </w:rPr>
        <w:t>”斯大林如此迫切是为了（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450D0B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实行战时共产主义政策</w:t>
      </w:r>
      <w:r>
        <w:rPr>
          <w:color w:val="000000"/>
        </w:rPr>
        <w:tab/>
      </w:r>
      <w:r>
        <w:rPr>
          <w:color w:val="000000"/>
        </w:rPr>
        <w:t xml:space="preserve">B. </w:t>
      </w:r>
      <w:r>
        <w:rPr>
          <w:rFonts w:ascii="宋体" w:hAnsi="宋体" w:eastAsia="宋体" w:cs="宋体"/>
          <w:color w:val="000000"/>
        </w:rPr>
        <w:t>应对法西斯的扩张</w:t>
      </w:r>
      <w:r>
        <w:rPr>
          <w:color w:val="000000"/>
        </w:rPr>
        <w:tab/>
      </w:r>
      <w:r>
        <w:rPr>
          <w:color w:val="000000"/>
        </w:rPr>
        <w:t xml:space="preserve">C. </w:t>
      </w:r>
      <w:r>
        <w:rPr>
          <w:rFonts w:ascii="宋体" w:hAnsi="宋体" w:eastAsia="宋体" w:cs="宋体"/>
          <w:color w:val="000000"/>
        </w:rPr>
        <w:t>完成第一个五年计划</w:t>
      </w:r>
      <w:r>
        <w:rPr>
          <w:color w:val="000000"/>
        </w:rPr>
        <w:tab/>
      </w:r>
      <w:r>
        <w:rPr>
          <w:color w:val="000000"/>
        </w:rPr>
        <w:t xml:space="preserve">D. </w:t>
      </w:r>
      <w:r>
        <w:rPr>
          <w:rFonts w:ascii="宋体" w:hAnsi="宋体" w:eastAsia="宋体" w:cs="宋体"/>
          <w:color w:val="000000"/>
        </w:rPr>
        <w:t>推动东欧各国改革</w:t>
      </w:r>
    </w:p>
    <w:p w14:paraId="757FAB4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年代到</w:t>
      </w:r>
      <w:r>
        <w:rPr>
          <w:rFonts w:ascii="Times New Roman" w:hAnsi="Times New Roman" w:eastAsia="Times New Roman" w:cs="Times New Roman"/>
          <w:color w:val="000000"/>
        </w:rPr>
        <w:t>60</w:t>
      </w:r>
      <w:r>
        <w:rPr>
          <w:rFonts w:ascii="宋体" w:hAnsi="宋体" w:eastAsia="宋体" w:cs="宋体"/>
          <w:color w:val="000000"/>
        </w:rPr>
        <w:t>年代初，法国、联邦德国和意大利等经历了“经济奇迹”，发展为稳固的中产阶级福利国家。“经济奇迹”缘于（</w:t>
      </w:r>
      <w:r>
        <w:rPr>
          <w:rFonts w:ascii="Times New Roman" w:hAnsi="Times New Roman" w:eastAsia="Times New Roman" w:cs="Times New Roman"/>
          <w:color w:val="000000"/>
        </w:rPr>
        <w:t xml:space="preserve">    </w:t>
      </w:r>
      <w:r>
        <w:rPr>
          <w:rFonts w:ascii="宋体" w:hAnsi="宋体" w:eastAsia="宋体" w:cs="宋体"/>
          <w:color w:val="000000"/>
        </w:rPr>
        <w:t>）</w:t>
      </w:r>
    </w:p>
    <w:p w14:paraId="2B04FD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非军事化的实行</w:t>
      </w:r>
      <w:r>
        <w:rPr>
          <w:color w:val="000000"/>
        </w:rPr>
        <w:tab/>
      </w:r>
      <w:r>
        <w:rPr>
          <w:color w:val="000000"/>
        </w:rPr>
        <w:t xml:space="preserve">B. </w:t>
      </w:r>
      <w:r>
        <w:rPr>
          <w:rFonts w:ascii="宋体" w:hAnsi="宋体" w:eastAsia="宋体" w:cs="宋体"/>
          <w:color w:val="000000"/>
        </w:rPr>
        <w:t>欧洲的联合</w:t>
      </w:r>
      <w:r>
        <w:rPr>
          <w:color w:val="000000"/>
        </w:rPr>
        <w:tab/>
      </w:r>
      <w:r>
        <w:rPr>
          <w:color w:val="000000"/>
        </w:rPr>
        <w:t xml:space="preserve">C. </w:t>
      </w:r>
      <w:r>
        <w:rPr>
          <w:rFonts w:ascii="宋体" w:hAnsi="宋体" w:eastAsia="宋体" w:cs="宋体"/>
          <w:color w:val="000000"/>
        </w:rPr>
        <w:t>“经互会”的成立</w:t>
      </w:r>
      <w:r>
        <w:rPr>
          <w:color w:val="000000"/>
        </w:rPr>
        <w:tab/>
      </w:r>
      <w:r>
        <w:rPr>
          <w:color w:val="000000"/>
        </w:rPr>
        <w:t xml:space="preserve">D. </w:t>
      </w:r>
      <w:r>
        <w:rPr>
          <w:rFonts w:ascii="宋体" w:hAnsi="宋体" w:eastAsia="宋体" w:cs="宋体"/>
          <w:color w:val="000000"/>
        </w:rPr>
        <w:t>欧盟的建立</w:t>
      </w:r>
    </w:p>
    <w:p w14:paraId="651F8835">
      <w:pPr>
        <w:spacing w:line="285" w:lineRule="auto"/>
        <w:jc w:val="left"/>
        <w:textAlignment w:val="center"/>
        <w:rPr>
          <w:color w:val="000000"/>
        </w:rPr>
      </w:pPr>
      <w:r>
        <w:rPr>
          <w:rFonts w:ascii="宋体" w:hAnsi="宋体" w:eastAsia="宋体" w:cs="宋体"/>
          <w:b/>
          <w:color w:val="000000"/>
          <w:sz w:val="24"/>
        </w:rPr>
        <w:t>二、综合题（本大题共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38B69C2">
      <w:pPr>
        <w:spacing w:line="360" w:lineRule="auto"/>
        <w:jc w:val="left"/>
        <w:textAlignment w:val="center"/>
        <w:rPr>
          <w:color w:val="000000"/>
        </w:rPr>
      </w:pPr>
      <w:r>
        <w:rPr>
          <w:color w:val="000000"/>
        </w:rPr>
        <w:t xml:space="preserve">21. </w:t>
      </w:r>
      <w:r>
        <w:rPr>
          <w:rFonts w:ascii="宋体" w:hAnsi="宋体" w:eastAsia="宋体" w:cs="宋体"/>
          <w:color w:val="000000"/>
        </w:rPr>
        <w:t>“洛邑从来天地中”</w:t>
      </w:r>
      <w:r>
        <w:rPr>
          <w:rFonts w:ascii="Times New Roman" w:hAnsi="Times New Roman" w:eastAsia="Times New Roman" w:cs="Times New Roman"/>
          <w:color w:val="000000"/>
        </w:rPr>
        <w:t>，</w:t>
      </w:r>
      <w:r>
        <w:rPr>
          <w:rFonts w:ascii="宋体" w:hAnsi="宋体" w:eastAsia="宋体" w:cs="宋体"/>
          <w:color w:val="000000"/>
        </w:rPr>
        <w:t>某中学历史社团制作了宣传洛阳的网页</w:t>
      </w:r>
      <w:r>
        <w:rPr>
          <w:rFonts w:ascii="Times New Roman" w:hAnsi="Times New Roman" w:eastAsia="Times New Roman" w:cs="Times New Roman"/>
          <w:color w:val="000000"/>
        </w:rPr>
        <w:t>，</w:t>
      </w:r>
      <w:r>
        <w:rPr>
          <w:rFonts w:ascii="宋体" w:hAnsi="宋体" w:eastAsia="宋体" w:cs="宋体"/>
          <w:color w:val="000000"/>
        </w:rPr>
        <w:t>共有四大栏目。浏览栏目内容</w:t>
      </w:r>
      <w:r>
        <w:rPr>
          <w:rFonts w:ascii="Times New Roman" w:hAnsi="Times New Roman" w:eastAsia="Times New Roman" w:cs="Times New Roman"/>
          <w:color w:val="000000"/>
        </w:rPr>
        <w:t>，</w:t>
      </w:r>
      <w:r>
        <w:rPr>
          <w:rFonts w:ascii="宋体" w:hAnsi="宋体" w:eastAsia="宋体" w:cs="宋体"/>
          <w:color w:val="000000"/>
        </w:rPr>
        <w:t>回答问题。</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25"/>
        <w:gridCol w:w="4575"/>
      </w:tblGrid>
      <w:tr w14:paraId="12CD8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D16E6">
            <w:pPr>
              <w:spacing w:line="360" w:lineRule="auto"/>
              <w:jc w:val="left"/>
              <w:textAlignment w:val="center"/>
              <w:rPr>
                <w:color w:val="000000"/>
              </w:rPr>
            </w:pPr>
            <w:r>
              <w:rPr>
                <w:color w:val="000000"/>
              </w:rPr>
              <w:drawing>
                <wp:inline distT="0" distB="0" distL="114300" distR="114300">
                  <wp:extent cx="2714625" cy="1809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714625" cy="180975"/>
                          </a:xfrm>
                          <a:prstGeom prst="rect">
                            <a:avLst/>
                          </a:prstGeom>
                        </pic:spPr>
                      </pic:pic>
                    </a:graphicData>
                  </a:graphic>
                </wp:inline>
              </w:drawing>
            </w:r>
          </w:p>
          <w:p w14:paraId="6C217701">
            <w:pPr>
              <w:spacing w:line="360" w:lineRule="auto"/>
              <w:jc w:val="left"/>
              <w:textAlignment w:val="center"/>
              <w:rPr>
                <w:color w:val="000000"/>
              </w:rPr>
            </w:pPr>
            <w:r>
              <w:rPr>
                <w:rFonts w:ascii="楷体" w:hAnsi="楷体" w:eastAsia="楷体" w:cs="楷体"/>
                <w:color w:val="000000"/>
              </w:rPr>
              <w:t>栏目一</w:t>
            </w:r>
            <w:r>
              <w:rPr>
                <w:rFonts w:ascii="Times New Roman" w:hAnsi="Times New Roman" w:eastAsia="Times New Roman" w:cs="Times New Roman"/>
                <w:color w:val="000000"/>
              </w:rPr>
              <w:t xml:space="preserve">  </w:t>
            </w:r>
            <w:r>
              <w:rPr>
                <w:rFonts w:ascii="楷体" w:hAnsi="楷体" w:eastAsia="楷体" w:cs="楷体"/>
                <w:color w:val="000000"/>
              </w:rPr>
              <w:t>佛教圣地</w:t>
            </w:r>
          </w:p>
          <w:p w14:paraId="02B4CBB6">
            <w:pPr>
              <w:spacing w:line="360" w:lineRule="auto"/>
              <w:jc w:val="left"/>
              <w:textAlignment w:val="center"/>
              <w:rPr>
                <w:color w:val="000000"/>
              </w:rPr>
            </w:pPr>
            <w:r>
              <w:rPr>
                <w:color w:val="000000"/>
              </w:rPr>
              <w:drawing>
                <wp:inline distT="0" distB="0" distL="114300" distR="114300">
                  <wp:extent cx="1552575" cy="10763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52575" cy="1076325"/>
                          </a:xfrm>
                          <a:prstGeom prst="rect">
                            <a:avLst/>
                          </a:prstGeom>
                        </pic:spPr>
                      </pic:pic>
                    </a:graphicData>
                  </a:graphic>
                </wp:inline>
              </w:drawing>
            </w:r>
          </w:p>
          <w:p w14:paraId="6401B94F">
            <w:pPr>
              <w:spacing w:line="360" w:lineRule="auto"/>
              <w:ind w:firstLine="420"/>
              <w:jc w:val="left"/>
              <w:textAlignment w:val="center"/>
              <w:rPr>
                <w:color w:val="000000"/>
              </w:rPr>
            </w:pPr>
            <w:r>
              <w:rPr>
                <w:rFonts w:ascii="楷体" w:hAnsi="楷体" w:eastAsia="楷体" w:cs="楷体"/>
                <w:color w:val="000000"/>
              </w:rPr>
              <w:t>东汉明帝时</w:t>
            </w:r>
            <w:r>
              <w:rPr>
                <w:rFonts w:ascii="Times New Roman" w:hAnsi="Times New Roman" w:eastAsia="Times New Roman" w:cs="Times New Roman"/>
                <w:color w:val="000000"/>
              </w:rPr>
              <w:t>,</w:t>
            </w:r>
            <w:r>
              <w:rPr>
                <w:rFonts w:ascii="楷体" w:hAnsi="楷体" w:eastAsia="楷体" w:cs="楷体"/>
                <w:color w:val="000000"/>
              </w:rPr>
              <w:t>佛经被运载到洛阳</w:t>
            </w:r>
            <w:r>
              <w:rPr>
                <w:rFonts w:ascii="Times New Roman" w:hAnsi="Times New Roman" w:eastAsia="Times New Roman" w:cs="Times New Roman"/>
                <w:color w:val="000000"/>
              </w:rPr>
              <w:t>,</w:t>
            </w:r>
            <w:r>
              <w:rPr>
                <w:rFonts w:ascii="楷体" w:hAnsi="楷体" w:eastAsia="楷体" w:cs="楷体"/>
                <w:color w:val="000000"/>
              </w:rPr>
              <w:t>佛教得到上层统治阶级扶持</w:t>
            </w:r>
            <w:r>
              <w:rPr>
                <w:rFonts w:ascii="Times New Roman" w:hAnsi="Times New Roman" w:eastAsia="Times New Roman" w:cs="Times New Roman"/>
                <w:color w:val="000000"/>
              </w:rPr>
              <w:t>,</w:t>
            </w:r>
            <w:r>
              <w:rPr>
                <w:rFonts w:ascii="楷体" w:hAnsi="楷体" w:eastAsia="楷体" w:cs="楷体"/>
                <w:color w:val="000000"/>
              </w:rPr>
              <w:t>洛阳成为佛教文化圣地</w:t>
            </w:r>
            <w:r>
              <w:rPr>
                <w:rFonts w:ascii="Times New Roman" w:hAnsi="Times New Roman" w:eastAsia="Times New Roman" w:cs="Times New Roman"/>
                <w:color w:val="000000"/>
              </w:rPr>
              <w:t>,</w:t>
            </w:r>
            <w:r>
              <w:rPr>
                <w:rFonts w:ascii="楷体" w:hAnsi="楷体" w:eastAsia="楷体" w:cs="楷体"/>
                <w:color w:val="000000"/>
              </w:rPr>
              <w:t>相关历史遗迹有①。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FEFA9">
            <w:pPr>
              <w:spacing w:line="360" w:lineRule="auto"/>
              <w:jc w:val="left"/>
              <w:textAlignment w:val="center"/>
              <w:rPr>
                <w:color w:val="000000"/>
              </w:rPr>
            </w:pPr>
            <w:r>
              <w:rPr>
                <w:color w:val="000000"/>
              </w:rPr>
              <w:drawing>
                <wp:inline distT="0" distB="0" distL="114300" distR="114300">
                  <wp:extent cx="2628900" cy="1809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628900" cy="180975"/>
                          </a:xfrm>
                          <a:prstGeom prst="rect">
                            <a:avLst/>
                          </a:prstGeom>
                        </pic:spPr>
                      </pic:pic>
                    </a:graphicData>
                  </a:graphic>
                </wp:inline>
              </w:drawing>
            </w:r>
          </w:p>
          <w:p w14:paraId="7F16D560">
            <w:pPr>
              <w:spacing w:line="360" w:lineRule="auto"/>
              <w:jc w:val="left"/>
              <w:textAlignment w:val="center"/>
              <w:rPr>
                <w:color w:val="000000"/>
              </w:rPr>
            </w:pPr>
            <w:r>
              <w:rPr>
                <w:rFonts w:ascii="楷体" w:hAnsi="楷体" w:eastAsia="楷体" w:cs="楷体"/>
                <w:color w:val="000000"/>
              </w:rPr>
              <w:t>栏目二</w:t>
            </w:r>
            <w:r>
              <w:rPr>
                <w:rFonts w:ascii="Times New Roman" w:hAnsi="Times New Roman" w:eastAsia="Times New Roman" w:cs="Times New Roman"/>
                <w:color w:val="000000"/>
              </w:rPr>
              <w:t xml:space="preserve">  </w:t>
            </w:r>
            <w:r>
              <w:rPr>
                <w:rFonts w:ascii="楷体" w:hAnsi="楷体" w:eastAsia="楷体" w:cs="楷体"/>
                <w:color w:val="000000"/>
              </w:rPr>
              <w:t>富盛古都</w:t>
            </w:r>
          </w:p>
          <w:p w14:paraId="6BE9D3C9">
            <w:pPr>
              <w:spacing w:line="360" w:lineRule="auto"/>
              <w:jc w:val="left"/>
              <w:textAlignment w:val="center"/>
              <w:rPr>
                <w:color w:val="000000"/>
              </w:rPr>
            </w:pPr>
            <w:r>
              <w:rPr>
                <w:color w:val="000000"/>
              </w:rPr>
              <w:drawing>
                <wp:inline distT="0" distB="0" distL="114300" distR="114300">
                  <wp:extent cx="2286000" cy="14382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286000" cy="1438275"/>
                          </a:xfrm>
                          <a:prstGeom prst="rect">
                            <a:avLst/>
                          </a:prstGeom>
                        </pic:spPr>
                      </pic:pic>
                    </a:graphicData>
                  </a:graphic>
                </wp:inline>
              </w:drawing>
            </w:r>
          </w:p>
          <w:p w14:paraId="4F76592E">
            <w:pPr>
              <w:spacing w:line="360" w:lineRule="auto"/>
              <w:jc w:val="left"/>
              <w:textAlignment w:val="center"/>
              <w:rPr>
                <w:color w:val="000000"/>
              </w:rPr>
            </w:pPr>
            <w:r>
              <w:rPr>
                <w:rFonts w:ascii="楷体" w:hAnsi="楷体" w:eastAsia="楷体" w:cs="楷体"/>
                <w:color w:val="000000"/>
              </w:rPr>
              <w:t>自晋宋以来</w:t>
            </w:r>
            <w:r>
              <w:rPr>
                <w:rFonts w:ascii="Times New Roman" w:hAnsi="Times New Roman" w:eastAsia="Times New Roman" w:cs="Times New Roman"/>
                <w:color w:val="000000"/>
              </w:rPr>
              <w:t>,</w:t>
            </w:r>
            <w:r>
              <w:rPr>
                <w:rFonts w:ascii="楷体" w:hAnsi="楷体" w:eastAsia="楷体" w:cs="楷体"/>
                <w:color w:val="000000"/>
              </w:rPr>
              <w:t>号洛阳为荒土</w:t>
            </w:r>
            <w:r>
              <w:rPr>
                <w:rFonts w:ascii="Times New Roman" w:hAnsi="Times New Roman" w:eastAsia="Times New Roman" w:cs="Times New Roman"/>
                <w:color w:val="000000"/>
              </w:rPr>
              <w:t>,</w:t>
            </w:r>
            <w:r>
              <w:rPr>
                <w:rFonts w:ascii="楷体" w:hAnsi="楷体" w:eastAsia="楷体" w:cs="楷体"/>
                <w:color w:val="000000"/>
              </w:rPr>
              <w:t>尽是夷狄。昨至洛阳</w:t>
            </w:r>
            <w:r>
              <w:rPr>
                <w:rFonts w:ascii="Times New Roman" w:hAnsi="Times New Roman" w:eastAsia="Times New Roman" w:cs="Times New Roman"/>
                <w:color w:val="000000"/>
              </w:rPr>
              <w:t>,</w:t>
            </w:r>
            <w:r>
              <w:rPr>
                <w:rFonts w:ascii="楷体" w:hAnsi="楷体" w:eastAsia="楷体" w:cs="楷体"/>
                <w:color w:val="000000"/>
              </w:rPr>
              <w:t>始知衣冠士族</w:t>
            </w:r>
            <w:r>
              <w:rPr>
                <w:rFonts w:ascii="Times New Roman" w:hAnsi="Times New Roman" w:eastAsia="Times New Roman" w:cs="Times New Roman"/>
                <w:color w:val="000000"/>
              </w:rPr>
              <w:t>,</w:t>
            </w:r>
            <w:r>
              <w:rPr>
                <w:rFonts w:ascii="楷体" w:hAnsi="楷体" w:eastAsia="楷体" w:cs="楷体"/>
                <w:color w:val="000000"/>
              </w:rPr>
              <w:t>并在中原</w:t>
            </w:r>
            <w:r>
              <w:rPr>
                <w:rFonts w:ascii="Times New Roman" w:hAnsi="Times New Roman" w:eastAsia="Times New Roman" w:cs="Times New Roman"/>
                <w:color w:val="000000"/>
              </w:rPr>
              <w:t>,</w:t>
            </w:r>
            <w:r>
              <w:rPr>
                <w:rFonts w:ascii="楷体" w:hAnsi="楷体" w:eastAsia="楷体" w:cs="楷体"/>
                <w:color w:val="000000"/>
              </w:rPr>
              <w:t>礼仪富盛</w:t>
            </w:r>
            <w:r>
              <w:rPr>
                <w:rFonts w:ascii="Times New Roman" w:hAnsi="Times New Roman" w:eastAsia="Times New Roman" w:cs="Times New Roman"/>
                <w:color w:val="000000"/>
              </w:rPr>
              <w:t>,</w:t>
            </w:r>
            <w:r>
              <w:rPr>
                <w:rFonts w:ascii="楷体" w:hAnsi="楷体" w:eastAsia="楷体" w:cs="楷体"/>
                <w:color w:val="000000"/>
              </w:rPr>
              <w:t>人物殷阜。</w:t>
            </w:r>
          </w:p>
          <w:p w14:paraId="5B4017B4">
            <w:pPr>
              <w:spacing w:line="360" w:lineRule="auto"/>
              <w:jc w:val="righ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w:t>
            </w:r>
            <w:r>
              <w:rPr>
                <w:rFonts w:ascii="楷体" w:hAnsi="楷体" w:eastAsia="楷体" w:cs="楷体"/>
                <w:color w:val="000000"/>
              </w:rPr>
              <w:t>东魏</w:t>
            </w:r>
            <w:r>
              <w:rPr>
                <w:rFonts w:ascii="Times New Roman" w:hAnsi="Times New Roman" w:eastAsia="Times New Roman" w:cs="Times New Roman"/>
                <w:color w:val="000000"/>
              </w:rPr>
              <w:t>]</w:t>
            </w:r>
            <w:r>
              <w:rPr>
                <w:rFonts w:ascii="楷体" w:hAnsi="楷体" w:eastAsia="楷体" w:cs="楷体"/>
                <w:color w:val="000000"/>
              </w:rPr>
              <w:t>杨衒之《洛阳伽蓝记》</w:t>
            </w:r>
          </w:p>
        </w:tc>
      </w:tr>
      <w:tr w14:paraId="7BEC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3C674">
            <w:pPr>
              <w:spacing w:line="360" w:lineRule="auto"/>
              <w:jc w:val="left"/>
              <w:textAlignment w:val="center"/>
              <w:rPr>
                <w:color w:val="000000"/>
              </w:rPr>
            </w:pPr>
            <w:r>
              <w:rPr>
                <w:color w:val="000000"/>
              </w:rPr>
              <w:drawing>
                <wp:inline distT="0" distB="0" distL="114300" distR="114300">
                  <wp:extent cx="2847975" cy="1809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847975" cy="180975"/>
                          </a:xfrm>
                          <a:prstGeom prst="rect">
                            <a:avLst/>
                          </a:prstGeom>
                        </pic:spPr>
                      </pic:pic>
                    </a:graphicData>
                  </a:graphic>
                </wp:inline>
              </w:drawing>
            </w:r>
          </w:p>
          <w:p w14:paraId="6466E267">
            <w:pPr>
              <w:spacing w:line="360" w:lineRule="auto"/>
              <w:jc w:val="left"/>
              <w:textAlignment w:val="center"/>
              <w:rPr>
                <w:color w:val="000000"/>
              </w:rPr>
            </w:pPr>
            <w:r>
              <w:rPr>
                <w:rFonts w:ascii="楷体" w:hAnsi="楷体" w:eastAsia="楷体" w:cs="楷体"/>
                <w:color w:val="000000"/>
              </w:rPr>
              <w:t>栏目三</w:t>
            </w:r>
            <w:r>
              <w:rPr>
                <w:rFonts w:ascii="Times New Roman" w:hAnsi="Times New Roman" w:eastAsia="Times New Roman" w:cs="Times New Roman"/>
                <w:color w:val="000000"/>
              </w:rPr>
              <w:t xml:space="preserve">  </w:t>
            </w:r>
            <w:r>
              <w:rPr>
                <w:rFonts w:ascii="楷体" w:hAnsi="楷体" w:eastAsia="楷体" w:cs="楷体"/>
                <w:color w:val="000000"/>
              </w:rPr>
              <w:t>运河中心</w:t>
            </w:r>
          </w:p>
          <w:p w14:paraId="788753F7">
            <w:pPr>
              <w:spacing w:line="360" w:lineRule="auto"/>
              <w:jc w:val="left"/>
              <w:textAlignment w:val="center"/>
              <w:rPr>
                <w:color w:val="000000"/>
              </w:rPr>
            </w:pPr>
            <w:r>
              <w:rPr>
                <w:color w:val="000000"/>
              </w:rPr>
              <w:drawing>
                <wp:inline distT="0" distB="0" distL="114300" distR="114300">
                  <wp:extent cx="2305050" cy="18002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305050" cy="1800225"/>
                          </a:xfrm>
                          <a:prstGeom prst="rect">
                            <a:avLst/>
                          </a:prstGeom>
                        </pic:spPr>
                      </pic:pic>
                    </a:graphicData>
                  </a:graphic>
                </wp:inline>
              </w:drawing>
            </w:r>
          </w:p>
          <w:p w14:paraId="24C000BD">
            <w:pPr>
              <w:spacing w:line="360" w:lineRule="auto"/>
              <w:ind w:firstLine="420"/>
              <w:jc w:val="left"/>
              <w:textAlignment w:val="center"/>
              <w:rPr>
                <w:color w:val="000000"/>
              </w:rPr>
            </w:pPr>
            <w:r>
              <w:rPr>
                <w:rFonts w:ascii="楷体" w:hAnsi="楷体" w:eastAsia="楷体" w:cs="楷体"/>
                <w:color w:val="000000"/>
              </w:rPr>
              <w:t>洛阳“控以三河</w:t>
            </w:r>
            <w:r>
              <w:rPr>
                <w:rFonts w:ascii="Times New Roman" w:hAnsi="Times New Roman" w:eastAsia="Times New Roman" w:cs="Times New Roman"/>
                <w:color w:val="000000"/>
              </w:rPr>
              <w:t>,</w:t>
            </w:r>
            <w:r>
              <w:rPr>
                <w:rFonts w:ascii="楷体" w:hAnsi="楷体" w:eastAsia="楷体" w:cs="楷体"/>
                <w:color w:val="000000"/>
              </w:rPr>
              <w:t>固以四塞”</w:t>
            </w:r>
            <w:r>
              <w:rPr>
                <w:rFonts w:ascii="Times New Roman" w:hAnsi="Times New Roman" w:eastAsia="Times New Roman" w:cs="Times New Roman"/>
                <w:color w:val="000000"/>
              </w:rPr>
              <w:t>,</w:t>
            </w:r>
            <w:r>
              <w:rPr>
                <w:rFonts w:ascii="楷体" w:hAnsi="楷体" w:eastAsia="楷体" w:cs="楷体"/>
                <w:color w:val="000000"/>
              </w:rPr>
              <w:t>成为大运河的交通中心</w:t>
            </w:r>
            <w:r>
              <w:rPr>
                <w:rFonts w:ascii="Times New Roman" w:hAnsi="Times New Roman" w:eastAsia="Times New Roman" w:cs="Times New Roman"/>
                <w:color w:val="000000"/>
              </w:rPr>
              <w:t>,</w:t>
            </w:r>
            <w:r>
              <w:rPr>
                <w:rFonts w:ascii="楷体" w:hAnsi="楷体" w:eastAsia="楷体" w:cs="楷体"/>
                <w:color w:val="000000"/>
              </w:rPr>
              <w:t>经济日益繁荣。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558AB">
            <w:pPr>
              <w:spacing w:line="360" w:lineRule="auto"/>
              <w:jc w:val="left"/>
              <w:textAlignment w:val="center"/>
              <w:rPr>
                <w:color w:val="000000"/>
              </w:rPr>
            </w:pPr>
            <w:r>
              <w:rPr>
                <w:color w:val="000000"/>
              </w:rPr>
              <w:drawing>
                <wp:inline distT="0" distB="0" distL="114300" distR="114300">
                  <wp:extent cx="2752725" cy="1809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752725" cy="180975"/>
                          </a:xfrm>
                          <a:prstGeom prst="rect">
                            <a:avLst/>
                          </a:prstGeom>
                        </pic:spPr>
                      </pic:pic>
                    </a:graphicData>
                  </a:graphic>
                </wp:inline>
              </w:drawing>
            </w:r>
          </w:p>
          <w:p w14:paraId="7E7C5B3A">
            <w:pPr>
              <w:spacing w:line="360" w:lineRule="auto"/>
              <w:jc w:val="left"/>
              <w:textAlignment w:val="center"/>
              <w:rPr>
                <w:color w:val="000000"/>
              </w:rPr>
            </w:pPr>
            <w:r>
              <w:rPr>
                <w:rFonts w:ascii="楷体" w:hAnsi="楷体" w:eastAsia="楷体" w:cs="楷体"/>
                <w:color w:val="000000"/>
              </w:rPr>
              <w:t>栏目四</w:t>
            </w:r>
            <w:r>
              <w:rPr>
                <w:rFonts w:ascii="Times New Roman" w:hAnsi="Times New Roman" w:eastAsia="Times New Roman" w:cs="Times New Roman"/>
                <w:color w:val="000000"/>
              </w:rPr>
              <w:t xml:space="preserve">  </w:t>
            </w:r>
            <w:r>
              <w:rPr>
                <w:rFonts w:ascii="楷体" w:hAnsi="楷体" w:eastAsia="楷体" w:cs="楷体"/>
                <w:color w:val="000000"/>
              </w:rPr>
              <w:t>丝路洛阳</w:t>
            </w:r>
          </w:p>
          <w:p w14:paraId="5AE803A8">
            <w:pPr>
              <w:spacing w:line="360" w:lineRule="auto"/>
              <w:jc w:val="left"/>
              <w:textAlignment w:val="center"/>
              <w:rPr>
                <w:color w:val="000000"/>
              </w:rPr>
            </w:pPr>
            <w:r>
              <w:rPr>
                <w:color w:val="000000"/>
              </w:rPr>
              <w:drawing>
                <wp:inline distT="0" distB="0" distL="114300" distR="114300">
                  <wp:extent cx="2076450" cy="14382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076450" cy="1438275"/>
                          </a:xfrm>
                          <a:prstGeom prst="rect">
                            <a:avLst/>
                          </a:prstGeom>
                        </pic:spPr>
                      </pic:pic>
                    </a:graphicData>
                  </a:graphic>
                </wp:inline>
              </w:drawing>
            </w:r>
          </w:p>
          <w:p w14:paraId="54AB48E4">
            <w:pPr>
              <w:spacing w:line="360" w:lineRule="auto"/>
              <w:ind w:firstLine="420"/>
              <w:jc w:val="left"/>
              <w:textAlignment w:val="center"/>
              <w:rPr>
                <w:color w:val="000000"/>
              </w:rPr>
            </w:pPr>
            <w:r>
              <w:rPr>
                <w:rFonts w:ascii="楷体" w:hAnsi="楷体" w:eastAsia="楷体" w:cs="楷体"/>
                <w:color w:val="000000"/>
              </w:rPr>
              <w:t>洛阳是丝绸之路的东方起点之一</w:t>
            </w:r>
            <w:r>
              <w:rPr>
                <w:rFonts w:ascii="Times New Roman" w:hAnsi="Times New Roman" w:eastAsia="Times New Roman" w:cs="Times New Roman"/>
                <w:color w:val="000000"/>
              </w:rPr>
              <w:t>,</w:t>
            </w:r>
            <w:r>
              <w:rPr>
                <w:rFonts w:ascii="楷体" w:hAnsi="楷体" w:eastAsia="楷体" w:cs="楷体"/>
                <w:color w:val="000000"/>
              </w:rPr>
              <w:t>洛阳“丝路电商”对接会成为</w:t>
            </w:r>
            <w:r>
              <w:rPr>
                <w:rFonts w:ascii="Times New Roman" w:hAnsi="Times New Roman" w:eastAsia="Times New Roman" w:cs="Times New Roman"/>
                <w:color w:val="000000"/>
              </w:rPr>
              <w:t>2024</w:t>
            </w:r>
            <w:r>
              <w:rPr>
                <w:rFonts w:ascii="楷体" w:hAnsi="楷体" w:eastAsia="楷体" w:cs="楷体"/>
                <w:color w:val="000000"/>
              </w:rPr>
              <w:t>郑州跨境电商大会的亮点。</w:t>
            </w:r>
          </w:p>
        </w:tc>
      </w:tr>
    </w:tbl>
    <w:p w14:paraId="73D310A8">
      <w:pPr>
        <w:spacing w:line="360" w:lineRule="auto"/>
        <w:jc w:val="left"/>
        <w:textAlignment w:val="center"/>
        <w:rPr>
          <w:color w:val="000000"/>
        </w:rPr>
      </w:pPr>
    </w:p>
    <w:p w14:paraId="3C228CE7">
      <w:pPr>
        <w:spacing w:line="360" w:lineRule="auto"/>
        <w:jc w:val="left"/>
        <w:textAlignment w:val="center"/>
        <w:rPr>
          <w:color w:val="000000"/>
        </w:rPr>
      </w:pPr>
      <w:r>
        <w:rPr>
          <w:color w:val="000000"/>
        </w:rPr>
        <w:t>（1）</w:t>
      </w:r>
      <w:r>
        <w:rPr>
          <w:rFonts w:ascii="宋体" w:hAnsi="宋体" w:eastAsia="宋体" w:cs="宋体"/>
          <w:color w:val="000000"/>
        </w:rPr>
        <w:t>浏览栏目一并结合所学知识</w:t>
      </w:r>
      <w:r>
        <w:rPr>
          <w:rFonts w:ascii="Times New Roman" w:hAnsi="Times New Roman" w:eastAsia="Times New Roman" w:cs="Times New Roman"/>
          <w:color w:val="000000"/>
        </w:rPr>
        <w:t>，</w:t>
      </w:r>
      <w:r>
        <w:rPr>
          <w:rFonts w:ascii="宋体" w:hAnsi="宋体" w:eastAsia="宋体" w:cs="宋体"/>
          <w:color w:val="000000"/>
        </w:rPr>
        <w:t>填写①处内容。</w:t>
      </w:r>
    </w:p>
    <w:p w14:paraId="33FE96D0">
      <w:pPr>
        <w:spacing w:line="360" w:lineRule="auto"/>
        <w:jc w:val="left"/>
        <w:textAlignment w:val="center"/>
        <w:rPr>
          <w:color w:val="000000"/>
        </w:rPr>
      </w:pPr>
      <w:r>
        <w:rPr>
          <w:color w:val="000000"/>
        </w:rPr>
        <w:t>（2）</w:t>
      </w:r>
      <w:r>
        <w:rPr>
          <w:rFonts w:ascii="宋体" w:hAnsi="宋体" w:eastAsia="宋体" w:cs="宋体"/>
          <w:color w:val="000000"/>
        </w:rPr>
        <w:t>浏览栏目二并结合所学知识</w:t>
      </w:r>
      <w:r>
        <w:rPr>
          <w:rFonts w:ascii="Times New Roman" w:hAnsi="Times New Roman" w:eastAsia="Times New Roman" w:cs="Times New Roman"/>
          <w:color w:val="000000"/>
        </w:rPr>
        <w:t>，</w:t>
      </w:r>
      <w:r>
        <w:rPr>
          <w:rFonts w:ascii="宋体" w:hAnsi="宋体" w:eastAsia="宋体" w:cs="宋体"/>
          <w:color w:val="000000"/>
        </w:rPr>
        <w:t>分析洛阳成为“衣冠士族”之地的原因。</w:t>
      </w:r>
    </w:p>
    <w:p w14:paraId="196352A1">
      <w:pPr>
        <w:spacing w:line="360" w:lineRule="auto"/>
        <w:jc w:val="left"/>
        <w:textAlignment w:val="center"/>
        <w:rPr>
          <w:color w:val="000000"/>
        </w:rPr>
      </w:pPr>
      <w:r>
        <w:rPr>
          <w:color w:val="000000"/>
        </w:rPr>
        <w:t>（3）</w:t>
      </w:r>
      <w:r>
        <w:rPr>
          <w:rFonts w:ascii="宋体" w:hAnsi="宋体" w:eastAsia="宋体" w:cs="宋体"/>
          <w:color w:val="000000"/>
        </w:rPr>
        <w:t>浏览栏目三</w:t>
      </w:r>
      <w:r>
        <w:rPr>
          <w:rFonts w:ascii="Times New Roman" w:hAnsi="Times New Roman" w:eastAsia="Times New Roman" w:cs="Times New Roman"/>
          <w:color w:val="000000"/>
        </w:rPr>
        <w:t>，</w:t>
      </w:r>
      <w:r>
        <w:rPr>
          <w:rFonts w:ascii="宋体" w:hAnsi="宋体" w:eastAsia="宋体" w:cs="宋体"/>
          <w:color w:val="000000"/>
        </w:rPr>
        <w:t>概括大运河对洛阳产生的影响。</w:t>
      </w:r>
    </w:p>
    <w:p w14:paraId="76AA72ED">
      <w:pPr>
        <w:spacing w:line="360" w:lineRule="auto"/>
        <w:jc w:val="left"/>
        <w:textAlignment w:val="center"/>
        <w:rPr>
          <w:color w:val="000000"/>
        </w:rPr>
      </w:pPr>
      <w:r>
        <w:rPr>
          <w:color w:val="000000"/>
        </w:rPr>
        <w:t>（4）</w:t>
      </w:r>
      <w:r>
        <w:rPr>
          <w:rFonts w:ascii="宋体" w:hAnsi="宋体" w:eastAsia="宋体" w:cs="宋体"/>
          <w:color w:val="000000"/>
        </w:rPr>
        <w:t>浏览栏目四并结合所学知识</w:t>
      </w:r>
      <w:r>
        <w:rPr>
          <w:rFonts w:ascii="Times New Roman" w:hAnsi="Times New Roman" w:eastAsia="Times New Roman" w:cs="Times New Roman"/>
          <w:color w:val="000000"/>
        </w:rPr>
        <w:t>，</w:t>
      </w:r>
      <w:r>
        <w:rPr>
          <w:rFonts w:ascii="宋体" w:hAnsi="宋体" w:eastAsia="宋体" w:cs="宋体"/>
          <w:color w:val="000000"/>
        </w:rPr>
        <w:t>请为丝路洛阳的经济发展提出合理建议。</w:t>
      </w:r>
    </w:p>
    <w:p w14:paraId="3D098C9E">
      <w:pPr>
        <w:spacing w:line="360" w:lineRule="auto"/>
        <w:jc w:val="left"/>
        <w:textAlignment w:val="center"/>
        <w:rPr>
          <w:color w:val="000000"/>
        </w:rPr>
      </w:pPr>
      <w:r>
        <w:rPr>
          <w:color w:val="000000"/>
        </w:rPr>
        <w:t xml:space="preserve">22. </w:t>
      </w:r>
      <w:r>
        <w:rPr>
          <w:rFonts w:ascii="宋体" w:hAnsi="宋体" w:eastAsia="宋体" w:cs="宋体"/>
          <w:color w:val="000000"/>
        </w:rPr>
        <w:t>“名片”是文明的载体</w:t>
      </w:r>
      <w:r>
        <w:rPr>
          <w:rFonts w:ascii="Times New Roman" w:hAnsi="Times New Roman" w:eastAsia="Times New Roman" w:cs="Times New Roman"/>
          <w:color w:val="000000"/>
        </w:rPr>
        <w:t>,</w:t>
      </w:r>
      <w:r>
        <w:rPr>
          <w:rFonts w:ascii="宋体" w:hAnsi="宋体" w:eastAsia="宋体" w:cs="宋体"/>
          <w:color w:val="000000"/>
        </w:rPr>
        <w:t>蕴含着丰富的时代信息。阅读材料</w:t>
      </w:r>
      <w:r>
        <w:rPr>
          <w:rFonts w:ascii="Times New Roman" w:hAnsi="Times New Roman" w:eastAsia="Times New Roman" w:cs="Times New Roman"/>
          <w:color w:val="000000"/>
        </w:rPr>
        <w:t>,</w:t>
      </w:r>
      <w:r>
        <w:rPr>
          <w:rFonts w:ascii="宋体" w:hAnsi="宋体" w:eastAsia="宋体" w:cs="宋体"/>
          <w:color w:val="000000"/>
        </w:rPr>
        <w:t>回答问题。</w:t>
      </w:r>
    </w:p>
    <w:p w14:paraId="208E7139">
      <w:pPr>
        <w:spacing w:line="360" w:lineRule="auto"/>
        <w:ind w:firstLine="420"/>
        <w:jc w:val="left"/>
        <w:textAlignment w:val="center"/>
        <w:rPr>
          <w:color w:val="000000"/>
        </w:rPr>
      </w:pPr>
      <w:r>
        <w:rPr>
          <w:rFonts w:ascii="楷体" w:hAnsi="楷体" w:eastAsia="楷体" w:cs="楷体"/>
          <w:color w:val="000000"/>
        </w:rPr>
        <w:t>材料一</w:t>
      </w:r>
    </w:p>
    <w:p w14:paraId="0DFA2AC7">
      <w:pPr>
        <w:spacing w:line="360" w:lineRule="auto"/>
        <w:ind w:firstLine="420"/>
        <w:jc w:val="left"/>
        <w:textAlignment w:val="center"/>
        <w:rPr>
          <w:color w:val="000000"/>
        </w:rPr>
      </w:pPr>
      <w:r>
        <w:rPr>
          <w:color w:val="000000"/>
        </w:rPr>
        <w:drawing>
          <wp:inline distT="0" distB="0" distL="114300" distR="114300">
            <wp:extent cx="2809875" cy="14382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809875" cy="1438275"/>
                    </a:xfrm>
                    <a:prstGeom prst="rect">
                      <a:avLst/>
                    </a:prstGeom>
                  </pic:spPr>
                </pic:pic>
              </a:graphicData>
            </a:graphic>
          </wp:inline>
        </w:drawing>
      </w:r>
    </w:p>
    <w:p w14:paraId="57A30825">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楷体" w:hAnsi="楷体" w:eastAsia="楷体" w:cs="楷体"/>
          <w:color w:val="000000"/>
        </w:rPr>
        <w:t>图</w:t>
      </w:r>
      <w:r>
        <w:rPr>
          <w:rFonts w:ascii="Times New Roman" w:hAnsi="Times New Roman" w:eastAsia="Times New Roman" w:cs="Times New Roman"/>
          <w:color w:val="000000"/>
        </w:rPr>
        <w:t xml:space="preserve">  </w:t>
      </w:r>
      <w:r>
        <w:rPr>
          <w:rFonts w:ascii="楷体" w:hAnsi="楷体" w:eastAsia="楷体" w:cs="楷体"/>
          <w:color w:val="000000"/>
        </w:rPr>
        <w:t>宋朝的中国名片</w:t>
      </w:r>
    </w:p>
    <w:p w14:paraId="5372CC29">
      <w:pPr>
        <w:spacing w:line="360" w:lineRule="auto"/>
        <w:jc w:val="left"/>
        <w:textAlignment w:val="center"/>
        <w:rPr>
          <w:color w:val="000000"/>
        </w:rPr>
      </w:pPr>
      <w:r>
        <w:rPr>
          <w:color w:val="000000"/>
        </w:rPr>
        <w:t>（1）</w:t>
      </w:r>
      <w:r>
        <w:rPr>
          <w:rFonts w:ascii="宋体" w:hAnsi="宋体" w:eastAsia="宋体" w:cs="宋体"/>
          <w:color w:val="000000"/>
        </w:rPr>
        <w:t>根据图并结合所学知识</w:t>
      </w:r>
      <w:r>
        <w:rPr>
          <w:rFonts w:ascii="Times New Roman" w:hAnsi="Times New Roman" w:eastAsia="Times New Roman" w:cs="Times New Roman"/>
          <w:color w:val="000000"/>
        </w:rPr>
        <w:t>,</w:t>
      </w:r>
      <w:r>
        <w:rPr>
          <w:rFonts w:ascii="宋体" w:hAnsi="宋体" w:eastAsia="宋体" w:cs="宋体"/>
          <w:color w:val="000000"/>
        </w:rPr>
        <w:t>整体分析宋朝的中国名片对欧洲的影响。</w:t>
      </w:r>
    </w:p>
    <w:p w14:paraId="6A1DCFEF">
      <w:pPr>
        <w:spacing w:line="360" w:lineRule="auto"/>
        <w:ind w:firstLine="420"/>
        <w:jc w:val="left"/>
        <w:textAlignment w:val="center"/>
        <w:rPr>
          <w:color w:val="000000"/>
        </w:rPr>
      </w:pPr>
      <w:r>
        <w:rPr>
          <w:rFonts w:ascii="楷体" w:hAnsi="楷体" w:eastAsia="楷体" w:cs="楷体"/>
          <w:color w:val="000000"/>
        </w:rPr>
        <w:t>材料二</w:t>
      </w:r>
    </w:p>
    <w:p w14:paraId="4A29A01C">
      <w:pPr>
        <w:spacing w:line="360" w:lineRule="auto"/>
        <w:jc w:val="left"/>
        <w:textAlignment w:val="center"/>
        <w:rPr>
          <w:color w:val="000000"/>
        </w:rPr>
      </w:pPr>
      <w:r>
        <w:rPr>
          <w:color w:val="000000"/>
        </w:rPr>
        <w:drawing>
          <wp:inline distT="0" distB="0" distL="114300" distR="114300">
            <wp:extent cx="4476750" cy="23431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476750" cy="2343150"/>
                    </a:xfrm>
                    <a:prstGeom prst="rect">
                      <a:avLst/>
                    </a:prstGeom>
                  </pic:spPr>
                </pic:pic>
              </a:graphicData>
            </a:graphic>
          </wp:inline>
        </w:drawing>
      </w:r>
    </w:p>
    <w:p w14:paraId="1B2D1C73">
      <w:pPr>
        <w:spacing w:line="360" w:lineRule="auto"/>
        <w:jc w:val="left"/>
        <w:textAlignment w:val="center"/>
        <w:rPr>
          <w:color w:val="000000"/>
        </w:rPr>
      </w:pPr>
      <w:r>
        <w:rPr>
          <w:color w:val="000000"/>
        </w:rPr>
        <w:t>（2）</w:t>
      </w:r>
      <w:r>
        <w:rPr>
          <w:rFonts w:ascii="宋体" w:hAnsi="宋体" w:eastAsia="宋体" w:cs="宋体"/>
          <w:color w:val="000000"/>
        </w:rPr>
        <w:t>从图</w:t>
      </w:r>
      <w:r>
        <w:rPr>
          <w:rFonts w:ascii="Times New Roman" w:hAnsi="Times New Roman" w:eastAsia="Times New Roman" w:cs="Times New Roman"/>
          <w:color w:val="000000"/>
        </w:rPr>
        <w:t>1</w:t>
      </w:r>
      <w:r>
        <w:rPr>
          <w:rFonts w:ascii="宋体" w:hAnsi="宋体" w:eastAsia="宋体" w:cs="宋体"/>
          <w:color w:val="000000"/>
        </w:rPr>
        <w:t>和图</w:t>
      </w:r>
      <w:r>
        <w:rPr>
          <w:rFonts w:ascii="Times New Roman" w:hAnsi="Times New Roman" w:eastAsia="Times New Roman" w:cs="Times New Roman"/>
          <w:color w:val="000000"/>
        </w:rPr>
        <w:t>2</w:t>
      </w:r>
      <w:r>
        <w:rPr>
          <w:rFonts w:ascii="宋体" w:hAnsi="宋体" w:eastAsia="宋体" w:cs="宋体"/>
          <w:color w:val="000000"/>
        </w:rPr>
        <w:t>中各选一张有关联的时代名片</w:t>
      </w:r>
      <w:r>
        <w:rPr>
          <w:rFonts w:ascii="Times New Roman" w:hAnsi="Times New Roman" w:eastAsia="Times New Roman" w:cs="Times New Roman"/>
          <w:color w:val="000000"/>
        </w:rPr>
        <w:t>,</w:t>
      </w:r>
      <w:r>
        <w:rPr>
          <w:rFonts w:ascii="宋体" w:hAnsi="宋体" w:eastAsia="宋体" w:cs="宋体"/>
          <w:color w:val="000000"/>
        </w:rPr>
        <w:t>结合所学自定一个观点</w:t>
      </w:r>
      <w:r>
        <w:rPr>
          <w:rFonts w:ascii="Times New Roman" w:hAnsi="Times New Roman" w:eastAsia="Times New Roman" w:cs="Times New Roman"/>
          <w:color w:val="000000"/>
        </w:rPr>
        <w:t>,</w:t>
      </w:r>
      <w:r>
        <w:rPr>
          <w:rFonts w:ascii="宋体" w:hAnsi="宋体" w:eastAsia="宋体" w:cs="宋体"/>
          <w:color w:val="000000"/>
        </w:rPr>
        <w:t>加以阐述。（要求</w:t>
      </w:r>
      <w:r>
        <w:rPr>
          <w:rFonts w:ascii="Times New Roman" w:hAnsi="Times New Roman" w:eastAsia="Times New Roman" w:cs="Times New Roman"/>
          <w:color w:val="000000"/>
        </w:rPr>
        <w:t>:</w:t>
      </w:r>
      <w:r>
        <w:rPr>
          <w:rFonts w:ascii="宋体" w:hAnsi="宋体" w:eastAsia="宋体" w:cs="宋体"/>
          <w:color w:val="000000"/>
        </w:rPr>
        <w:t>观点正确</w:t>
      </w:r>
      <w:r>
        <w:rPr>
          <w:rFonts w:ascii="Times New Roman" w:hAnsi="Times New Roman" w:eastAsia="Times New Roman" w:cs="Times New Roman"/>
          <w:color w:val="000000"/>
        </w:rPr>
        <w:t>,</w:t>
      </w:r>
      <w:r>
        <w:rPr>
          <w:rFonts w:ascii="宋体" w:hAnsi="宋体" w:eastAsia="宋体" w:cs="宋体"/>
          <w:color w:val="000000"/>
        </w:rPr>
        <w:t>史论结合</w:t>
      </w:r>
      <w:r>
        <w:rPr>
          <w:rFonts w:ascii="Times New Roman" w:hAnsi="Times New Roman" w:eastAsia="Times New Roman" w:cs="Times New Roman"/>
          <w:color w:val="000000"/>
        </w:rPr>
        <w:t>,</w:t>
      </w:r>
      <w:r>
        <w:rPr>
          <w:rFonts w:ascii="宋体" w:hAnsi="宋体" w:eastAsia="宋体" w:cs="宋体"/>
          <w:color w:val="000000"/>
        </w:rPr>
        <w:t>条理清楚）</w:t>
      </w:r>
    </w:p>
    <w:p w14:paraId="31AE6DEF">
      <w:pPr>
        <w:spacing w:line="360" w:lineRule="auto"/>
        <w:jc w:val="left"/>
        <w:textAlignment w:val="center"/>
        <w:rPr>
          <w:color w:val="000000"/>
        </w:rPr>
      </w:pPr>
      <w:r>
        <w:rPr>
          <w:color w:val="000000"/>
        </w:rPr>
        <w:t xml:space="preserve">23. </w:t>
      </w:r>
      <w:r>
        <w:rPr>
          <w:rFonts w:ascii="宋体" w:hAnsi="宋体" w:eastAsia="宋体" w:cs="宋体"/>
          <w:color w:val="000000"/>
        </w:rPr>
        <w:t>人类不断向未知世界探索</w:t>
      </w:r>
      <w:r>
        <w:rPr>
          <w:rFonts w:ascii="Times New Roman" w:hAnsi="Times New Roman" w:eastAsia="Times New Roman" w:cs="Times New Roman"/>
          <w:color w:val="000000"/>
        </w:rPr>
        <w:t>，</w:t>
      </w:r>
      <w:r>
        <w:rPr>
          <w:rFonts w:ascii="宋体" w:hAnsi="宋体" w:eastAsia="宋体" w:cs="宋体"/>
          <w:color w:val="000000"/>
        </w:rPr>
        <w:t>世界大了</w:t>
      </w:r>
      <w:r>
        <w:rPr>
          <w:rFonts w:ascii="Times New Roman" w:hAnsi="Times New Roman" w:eastAsia="Times New Roman" w:cs="Times New Roman"/>
          <w:color w:val="000000"/>
        </w:rPr>
        <w:t>，</w:t>
      </w:r>
      <w:r>
        <w:rPr>
          <w:rFonts w:ascii="宋体" w:hAnsi="宋体" w:eastAsia="宋体" w:cs="宋体"/>
          <w:color w:val="000000"/>
        </w:rPr>
        <w:t>世界也小了</w:t>
      </w:r>
      <w:r>
        <w:rPr>
          <w:rFonts w:ascii="宋体" w:hAnsi="宋体" w:eastAsia="宋体" w:cs="宋体"/>
          <w:color w:val="000000"/>
          <w:position w:val="-12"/>
        </w:rPr>
        <w:drawing>
          <wp:inline distT="0" distB="0" distL="114300" distR="114300">
            <wp:extent cx="127000" cy="762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阅读材料</w:t>
      </w:r>
      <w:r>
        <w:rPr>
          <w:rFonts w:ascii="Times New Roman" w:hAnsi="Times New Roman" w:eastAsia="Times New Roman" w:cs="Times New Roman"/>
          <w:color w:val="000000"/>
        </w:rPr>
        <w:t>，</w:t>
      </w:r>
      <w:r>
        <w:rPr>
          <w:rFonts w:ascii="宋体" w:hAnsi="宋体" w:eastAsia="宋体" w:cs="宋体"/>
          <w:color w:val="000000"/>
        </w:rPr>
        <w:t>回答问题。</w:t>
      </w:r>
    </w:p>
    <w:p w14:paraId="7F6F8BC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1529</w:t>
      </w:r>
      <w:r>
        <w:rPr>
          <w:rFonts w:ascii="楷体" w:hAnsi="楷体" w:eastAsia="楷体" w:cs="楷体"/>
          <w:color w:val="000000"/>
        </w:rPr>
        <w:t>年</w:t>
      </w:r>
      <w:r>
        <w:rPr>
          <w:rFonts w:ascii="Times New Roman" w:hAnsi="Times New Roman" w:eastAsia="Times New Roman" w:cs="Times New Roman"/>
          <w:color w:val="000000"/>
        </w:rPr>
        <w:t>，</w:t>
      </w:r>
      <w:r>
        <w:rPr>
          <w:rFonts w:ascii="楷体" w:hAnsi="楷体" w:eastAsia="楷体" w:cs="楷体"/>
          <w:color w:val="000000"/>
        </w:rPr>
        <w:t>里贝罗绘制的《世界地图》</w:t>
      </w:r>
      <w:r>
        <w:rPr>
          <w:rFonts w:ascii="Times New Roman" w:hAnsi="Times New Roman" w:eastAsia="Times New Roman" w:cs="Times New Roman"/>
          <w:color w:val="000000"/>
        </w:rPr>
        <w:t>，</w:t>
      </w:r>
      <w:r>
        <w:rPr>
          <w:rFonts w:ascii="楷体" w:hAnsi="楷体" w:eastAsia="楷体" w:cs="楷体"/>
          <w:color w:val="000000"/>
        </w:rPr>
        <w:t>囊括迄今所知一切地方</w:t>
      </w:r>
      <w:r>
        <w:rPr>
          <w:rFonts w:ascii="Times New Roman" w:hAnsi="Times New Roman" w:eastAsia="Times New Roman" w:cs="Times New Roman"/>
          <w:color w:val="000000"/>
        </w:rPr>
        <w:t>，</w:t>
      </w:r>
      <w:r>
        <w:rPr>
          <w:rFonts w:ascii="楷体" w:hAnsi="楷体" w:eastAsia="楷体" w:cs="楷体"/>
          <w:color w:val="000000"/>
        </w:rPr>
        <w:t>翔实绘制了欧洲、非洲、中南美洲的海岸线和岛屿</w:t>
      </w:r>
      <w:r>
        <w:rPr>
          <w:rFonts w:ascii="Times New Roman" w:hAnsi="Times New Roman" w:eastAsia="Times New Roman" w:cs="Times New Roman"/>
          <w:color w:val="000000"/>
        </w:rPr>
        <w:t>，</w:t>
      </w:r>
      <w:r>
        <w:rPr>
          <w:rFonts w:ascii="楷体" w:hAnsi="楷体" w:eastAsia="楷体" w:cs="楷体"/>
          <w:color w:val="000000"/>
        </w:rPr>
        <w:t>首次展现了太平洋的真实跨度和连续的北美洲海岸线。</w:t>
      </w:r>
    </w:p>
    <w:p w14:paraId="64295FB6">
      <w:pPr>
        <w:spacing w:line="360" w:lineRule="auto"/>
        <w:jc w:val="right"/>
        <w:textAlignment w:val="center"/>
        <w:rPr>
          <w:color w:val="000000"/>
        </w:rPr>
      </w:pPr>
      <w:r>
        <w:rPr>
          <w:rFonts w:ascii="楷体" w:hAnsi="楷体" w:eastAsia="楷体" w:cs="楷体"/>
          <w:color w:val="000000"/>
        </w:rPr>
        <w:t>——摘编自席会东《皇家秘图的帝国掠影》</w:t>
      </w:r>
    </w:p>
    <w:p w14:paraId="43B21D26">
      <w:pPr>
        <w:spacing w:line="360" w:lineRule="auto"/>
        <w:jc w:val="left"/>
        <w:textAlignment w:val="center"/>
        <w:rPr>
          <w:color w:val="000000"/>
        </w:rPr>
      </w:pPr>
      <w:r>
        <w:rPr>
          <w:color w:val="000000"/>
        </w:rPr>
        <w:t>（1）</w:t>
      </w:r>
      <w:r>
        <w:rPr>
          <w:rFonts w:ascii="宋体" w:hAnsi="宋体" w:eastAsia="宋体" w:cs="宋体"/>
          <w:color w:val="000000"/>
        </w:rPr>
        <w:t>根据材料一并结合所学知识</w:t>
      </w:r>
      <w:r>
        <w:rPr>
          <w:color w:val="000000"/>
        </w:rPr>
        <w:t>，</w:t>
      </w:r>
      <w:r>
        <w:rPr>
          <w:rFonts w:ascii="宋体" w:hAnsi="宋体" w:eastAsia="宋体" w:cs="宋体"/>
          <w:color w:val="000000"/>
        </w:rPr>
        <w:t>指出地图绘制范围的扩大源于哪一历史事件。请从世界联系的角度评价这一事件。</w:t>
      </w:r>
    </w:p>
    <w:p w14:paraId="28293A56">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美国“阿波罗</w:t>
      </w:r>
      <w:r>
        <w:rPr>
          <w:rFonts w:ascii="Times New Roman" w:hAnsi="Times New Roman" w:eastAsia="Times New Roman" w:cs="Times New Roman"/>
          <w:color w:val="000000"/>
        </w:rPr>
        <w:t>11</w:t>
      </w:r>
      <w:r>
        <w:rPr>
          <w:rFonts w:ascii="楷体" w:hAnsi="楷体" w:eastAsia="楷体" w:cs="楷体"/>
          <w:color w:val="000000"/>
        </w:rPr>
        <w:t>号”飞船驾驶员迈克尔·柯林斯基说道：“我在</w:t>
      </w:r>
      <w:r>
        <w:rPr>
          <w:rFonts w:ascii="Times New Roman" w:hAnsi="Times New Roman" w:eastAsia="Times New Roman" w:cs="Times New Roman"/>
          <w:color w:val="000000"/>
        </w:rPr>
        <w:t>1969</w:t>
      </w:r>
      <w:r>
        <w:rPr>
          <w:rFonts w:ascii="楷体" w:hAnsi="楷体" w:eastAsia="楷体" w:cs="楷体"/>
          <w:color w:val="000000"/>
        </w:rPr>
        <w:t>年飞向月球</w:t>
      </w:r>
      <w:r>
        <w:rPr>
          <w:rFonts w:ascii="Times New Roman" w:hAnsi="Times New Roman" w:eastAsia="Times New Roman" w:cs="Times New Roman"/>
          <w:color w:val="000000"/>
        </w:rPr>
        <w:t>，</w:t>
      </w:r>
      <w:r>
        <w:rPr>
          <w:rFonts w:ascii="楷体" w:hAnsi="楷体" w:eastAsia="楷体" w:cs="楷体"/>
          <w:color w:val="000000"/>
        </w:rPr>
        <w:t>当我看到眼前小到可以用大拇指盖住的地球</w:t>
      </w:r>
      <w:r>
        <w:rPr>
          <w:rFonts w:ascii="Times New Roman" w:hAnsi="Times New Roman" w:eastAsia="Times New Roman" w:cs="Times New Roman"/>
          <w:color w:val="000000"/>
        </w:rPr>
        <w:t>，</w:t>
      </w:r>
      <w:r>
        <w:rPr>
          <w:rFonts w:ascii="楷体" w:hAnsi="楷体" w:eastAsia="楷体" w:cs="楷体"/>
          <w:color w:val="000000"/>
        </w:rPr>
        <w:t>不禁笑了起来。”</w:t>
      </w:r>
    </w:p>
    <w:p w14:paraId="6E2F3F8C">
      <w:pPr>
        <w:spacing w:line="360" w:lineRule="auto"/>
        <w:jc w:val="right"/>
        <w:textAlignment w:val="center"/>
        <w:rPr>
          <w:color w:val="000000"/>
        </w:rPr>
      </w:pPr>
      <w:r>
        <w:rPr>
          <w:rFonts w:ascii="楷体" w:hAnsi="楷体" w:eastAsia="楷体" w:cs="楷体"/>
          <w:color w:val="000000"/>
        </w:rPr>
        <w:t>——摘编自齐世荣《世界史丛书》</w:t>
      </w:r>
    </w:p>
    <w:p w14:paraId="172E182E">
      <w:pPr>
        <w:spacing w:line="360" w:lineRule="auto"/>
        <w:jc w:val="left"/>
        <w:textAlignment w:val="center"/>
        <w:rPr>
          <w:color w:val="000000"/>
        </w:rPr>
      </w:pPr>
      <w:r>
        <w:rPr>
          <w:color w:val="000000"/>
        </w:rPr>
        <w:t>（2）</w:t>
      </w:r>
      <w:r>
        <w:rPr>
          <w:rFonts w:ascii="宋体" w:hAnsi="宋体" w:eastAsia="宋体" w:cs="宋体"/>
          <w:color w:val="000000"/>
        </w:rPr>
        <w:t>根据材料二并结合所学知识</w:t>
      </w:r>
      <w:r>
        <w:rPr>
          <w:color w:val="000000"/>
        </w:rPr>
        <w:t>，</w:t>
      </w:r>
      <w:r>
        <w:rPr>
          <w:rFonts w:ascii="宋体" w:hAnsi="宋体" w:eastAsia="宋体" w:cs="宋体"/>
          <w:color w:val="000000"/>
        </w:rPr>
        <w:t>分析</w:t>
      </w:r>
      <w:r>
        <w:rPr>
          <w:rFonts w:ascii="Times New Roman" w:hAnsi="Times New Roman" w:eastAsia="Times New Roman" w:cs="Times New Roman"/>
          <w:color w:val="000000"/>
        </w:rPr>
        <w:t>1969</w:t>
      </w:r>
      <w:r>
        <w:rPr>
          <w:rFonts w:ascii="宋体" w:hAnsi="宋体" w:eastAsia="宋体" w:cs="宋体"/>
          <w:color w:val="000000"/>
        </w:rPr>
        <w:t>年美国飞船飞向月球的背景。</w:t>
      </w:r>
    </w:p>
    <w:p w14:paraId="145A62A4">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21</w:t>
      </w:r>
      <w:r>
        <w:rPr>
          <w:rFonts w:ascii="楷体" w:hAnsi="楷体" w:eastAsia="楷体" w:cs="楷体"/>
          <w:color w:val="000000"/>
        </w:rPr>
        <w:t>世纪初</w:t>
      </w:r>
      <w:r>
        <w:rPr>
          <w:rFonts w:ascii="Times New Roman" w:hAnsi="Times New Roman" w:eastAsia="Times New Roman" w:cs="Times New Roman"/>
          <w:color w:val="000000"/>
        </w:rPr>
        <w:t>，</w:t>
      </w:r>
      <w:r>
        <w:rPr>
          <w:rFonts w:ascii="楷体" w:hAnsi="楷体" w:eastAsia="楷体" w:cs="楷体"/>
          <w:color w:val="000000"/>
        </w:rPr>
        <w:t>电子通信等技术极大消除了时空隔阂</w:t>
      </w:r>
      <w:r>
        <w:rPr>
          <w:rFonts w:ascii="Times New Roman" w:hAnsi="Times New Roman" w:eastAsia="Times New Roman" w:cs="Times New Roman"/>
          <w:color w:val="000000"/>
        </w:rPr>
        <w:t>，</w:t>
      </w:r>
      <w:r>
        <w:rPr>
          <w:rFonts w:ascii="楷体" w:hAnsi="楷体" w:eastAsia="楷体" w:cs="楷体"/>
          <w:color w:val="000000"/>
        </w:rPr>
        <w:t>资本、技术、信息、劳动力等跨国流动成为常态</w:t>
      </w:r>
      <w:r>
        <w:rPr>
          <w:rFonts w:ascii="Times New Roman" w:hAnsi="Times New Roman" w:eastAsia="Times New Roman" w:cs="Times New Roman"/>
          <w:color w:val="000000"/>
        </w:rPr>
        <w:t>，</w:t>
      </w:r>
      <w:r>
        <w:rPr>
          <w:rFonts w:ascii="楷体" w:hAnsi="楷体" w:eastAsia="楷体" w:cs="楷体"/>
          <w:color w:val="000000"/>
        </w:rPr>
        <w:t>各国成为全球共同利益链条上的一环</w:t>
      </w:r>
      <w:r>
        <w:rPr>
          <w:rFonts w:ascii="Times New Roman" w:hAnsi="Times New Roman" w:eastAsia="Times New Roman" w:cs="Times New Roman"/>
          <w:color w:val="000000"/>
        </w:rPr>
        <w:t>，</w:t>
      </w:r>
      <w:r>
        <w:rPr>
          <w:rFonts w:ascii="楷体" w:hAnsi="楷体" w:eastAsia="楷体" w:cs="楷体"/>
          <w:color w:val="000000"/>
        </w:rPr>
        <w:t>世界变成一个小小的“地球村”。</w:t>
      </w:r>
    </w:p>
    <w:p w14:paraId="6C117BC3">
      <w:pPr>
        <w:spacing w:line="360" w:lineRule="auto"/>
        <w:jc w:val="right"/>
        <w:textAlignment w:val="center"/>
        <w:rPr>
          <w:color w:val="000000"/>
        </w:rPr>
      </w:pPr>
      <w:r>
        <w:rPr>
          <w:rFonts w:ascii="楷体" w:hAnsi="楷体" w:eastAsia="楷体" w:cs="楷体"/>
          <w:color w:val="000000"/>
        </w:rPr>
        <w:t>——摘编自杰里·本特利《新全球史》</w:t>
      </w:r>
    </w:p>
    <w:p w14:paraId="7971CDF8">
      <w:pPr>
        <w:spacing w:line="360" w:lineRule="auto"/>
        <w:jc w:val="left"/>
        <w:textAlignment w:val="center"/>
        <w:rPr>
          <w:color w:val="000000"/>
        </w:rPr>
      </w:pPr>
      <w:r>
        <w:rPr>
          <w:color w:val="000000"/>
        </w:rPr>
        <w:t>（3）</w:t>
      </w:r>
      <w:r>
        <w:rPr>
          <w:rFonts w:ascii="宋体" w:hAnsi="宋体" w:eastAsia="宋体" w:cs="宋体"/>
          <w:color w:val="000000"/>
        </w:rPr>
        <w:t>根据材料三并结合所学知识</w:t>
      </w:r>
      <w:r>
        <w:rPr>
          <w:color w:val="000000"/>
        </w:rPr>
        <w:t>，</w:t>
      </w:r>
      <w:r>
        <w:rPr>
          <w:rFonts w:ascii="宋体" w:hAnsi="宋体" w:eastAsia="宋体" w:cs="宋体"/>
          <w:color w:val="000000"/>
        </w:rPr>
        <w:t>写出“地球村”所呈现的世界经济发展趋势。</w:t>
      </w:r>
    </w:p>
    <w:p w14:paraId="76ED7DBB">
      <w:pPr>
        <w:spacing w:line="360" w:lineRule="auto"/>
        <w:jc w:val="left"/>
        <w:textAlignment w:val="center"/>
        <w:rPr>
          <w:color w:val="000000"/>
        </w:rPr>
      </w:pPr>
      <w:r>
        <w:rPr>
          <w:color w:val="000000"/>
        </w:rPr>
        <w:t>（4）</w:t>
      </w:r>
      <w:r>
        <w:rPr>
          <w:rFonts w:ascii="宋体" w:hAnsi="宋体" w:eastAsia="宋体" w:cs="宋体"/>
          <w:color w:val="000000"/>
        </w:rPr>
        <w:t>综合上述材料</w:t>
      </w:r>
      <w:r>
        <w:rPr>
          <w:color w:val="000000"/>
        </w:rPr>
        <w:t>，</w:t>
      </w:r>
      <w:r>
        <w:rPr>
          <w:rFonts w:ascii="宋体" w:hAnsi="宋体" w:eastAsia="宋体" w:cs="宋体"/>
          <w:color w:val="000000"/>
        </w:rPr>
        <w:t>归纳人们对地球认知发生变化</w:t>
      </w:r>
      <w:r>
        <w:rPr>
          <w:rFonts w:ascii="宋体" w:hAnsi="宋体" w:eastAsia="宋体" w:cs="宋体"/>
          <w:color w:val="000000"/>
          <w:position w:val="0"/>
        </w:rPr>
        <w:drawing>
          <wp:inline distT="0" distB="0" distL="114300" distR="114300">
            <wp:extent cx="133350" cy="1778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主要因素。</w:t>
      </w:r>
    </w:p>
    <w:p w14:paraId="4465AD12">
      <w:pPr>
        <w:spacing w:line="360" w:lineRule="auto"/>
        <w:jc w:val="left"/>
        <w:textAlignment w:val="center"/>
        <w:rPr>
          <w:color w:val="000000"/>
        </w:rPr>
      </w:pPr>
      <w:r>
        <w:rPr>
          <w:color w:val="000000"/>
        </w:rPr>
        <w:t xml:space="preserve">24. </w:t>
      </w:r>
      <w:r>
        <w:rPr>
          <w:rFonts w:ascii="宋体" w:hAnsi="宋体" w:eastAsia="宋体" w:cs="宋体"/>
          <w:color w:val="000000"/>
        </w:rPr>
        <w:t>光是人类生存之源</w:t>
      </w:r>
      <w:r>
        <w:rPr>
          <w:rFonts w:ascii="Times New Roman" w:hAnsi="Times New Roman" w:eastAsia="Times New Roman" w:cs="Times New Roman"/>
          <w:color w:val="000000"/>
        </w:rPr>
        <w:t>,</w:t>
      </w:r>
      <w:r>
        <w:rPr>
          <w:rFonts w:ascii="宋体" w:hAnsi="宋体" w:eastAsia="宋体" w:cs="宋体"/>
          <w:color w:val="000000"/>
        </w:rPr>
        <w:t>是人类前行的向导。阅读材料</w:t>
      </w:r>
      <w:r>
        <w:rPr>
          <w:rFonts w:ascii="Times New Roman" w:hAnsi="Times New Roman" w:eastAsia="Times New Roman" w:cs="Times New Roman"/>
          <w:color w:val="000000"/>
        </w:rPr>
        <w:t>,</w:t>
      </w:r>
      <w:r>
        <w:rPr>
          <w:rFonts w:ascii="宋体" w:hAnsi="宋体" w:eastAsia="宋体" w:cs="宋体"/>
          <w:color w:val="000000"/>
        </w:rPr>
        <w:t>回答问题。</w:t>
      </w:r>
    </w:p>
    <w:p w14:paraId="5A5A2236">
      <w:pPr>
        <w:spacing w:line="360" w:lineRule="auto"/>
        <w:jc w:val="left"/>
        <w:textAlignment w:val="center"/>
        <w:rPr>
          <w:color w:val="000000"/>
        </w:rPr>
      </w:pPr>
      <w:r>
        <w:rPr>
          <w:rFonts w:ascii="宋体" w:hAnsi="宋体" w:eastAsia="宋体" w:cs="宋体"/>
          <w:color w:val="000000"/>
        </w:rPr>
        <w:t>【生命之光】</w:t>
      </w:r>
    </w:p>
    <w:p w14:paraId="1A636D4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半坡人的房屋主要是半地穴式圆形房屋</w:t>
      </w:r>
      <w:r>
        <w:rPr>
          <w:rFonts w:ascii="Times New Roman" w:hAnsi="Times New Roman" w:eastAsia="Times New Roman" w:cs="Times New Roman"/>
          <w:color w:val="000000"/>
        </w:rPr>
        <w:t>,</w:t>
      </w:r>
      <w:r>
        <w:rPr>
          <w:rFonts w:ascii="楷体" w:hAnsi="楷体" w:eastAsia="楷体" w:cs="楷体"/>
          <w:color w:val="000000"/>
        </w:rPr>
        <w:t>图是半坡人建造过程中“烧烤地面</w:t>
      </w:r>
      <w:r>
        <w:rPr>
          <w:rFonts w:ascii="Times New Roman" w:hAnsi="Times New Roman" w:eastAsia="Times New Roman" w:cs="Times New Roman"/>
          <w:color w:val="000000"/>
        </w:rPr>
        <w:t>,</w:t>
      </w:r>
      <w:r>
        <w:rPr>
          <w:rFonts w:ascii="楷体" w:hAnsi="楷体" w:eastAsia="楷体" w:cs="楷体"/>
          <w:color w:val="000000"/>
        </w:rPr>
        <w:t>做防潮处理”的想象图。</w:t>
      </w:r>
    </w:p>
    <w:p w14:paraId="1378E606">
      <w:pPr>
        <w:spacing w:line="360" w:lineRule="auto"/>
        <w:jc w:val="left"/>
        <w:textAlignment w:val="center"/>
        <w:rPr>
          <w:color w:val="000000"/>
        </w:rPr>
      </w:pPr>
      <w:r>
        <w:rPr>
          <w:color w:val="000000"/>
        </w:rPr>
        <w:drawing>
          <wp:inline distT="0" distB="0" distL="114300" distR="114300">
            <wp:extent cx="2495550" cy="17049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495550" cy="1704975"/>
                    </a:xfrm>
                    <a:prstGeom prst="rect">
                      <a:avLst/>
                    </a:prstGeom>
                  </pic:spPr>
                </pic:pic>
              </a:graphicData>
            </a:graphic>
          </wp:inline>
        </w:drawing>
      </w:r>
    </w:p>
    <w:p w14:paraId="6FF78BE8">
      <w:pPr>
        <w:spacing w:line="360" w:lineRule="auto"/>
        <w:jc w:val="right"/>
        <w:textAlignment w:val="center"/>
        <w:rPr>
          <w:color w:val="000000"/>
        </w:rPr>
      </w:pPr>
      <w:r>
        <w:rPr>
          <w:rFonts w:ascii="楷体" w:hAnsi="楷体" w:eastAsia="楷体" w:cs="楷体"/>
          <w:color w:val="000000"/>
        </w:rPr>
        <w:t>——张礼智《被唤醒的史前村庄——半坡寻遗》</w:t>
      </w:r>
    </w:p>
    <w:p w14:paraId="76E84D50">
      <w:pPr>
        <w:spacing w:line="360" w:lineRule="auto"/>
        <w:jc w:val="left"/>
        <w:textAlignment w:val="center"/>
        <w:rPr>
          <w:color w:val="000000"/>
        </w:rPr>
      </w:pPr>
      <w:r>
        <w:rPr>
          <w:color w:val="000000"/>
        </w:rPr>
        <w:t>（1）</w:t>
      </w:r>
      <w:r>
        <w:rPr>
          <w:rFonts w:ascii="宋体" w:hAnsi="宋体" w:eastAsia="宋体" w:cs="宋体"/>
          <w:color w:val="000000"/>
        </w:rPr>
        <w:t>根据材料一并结合所学知识</w:t>
      </w:r>
      <w:r>
        <w:rPr>
          <w:rFonts w:ascii="Times New Roman" w:hAnsi="Times New Roman" w:eastAsia="Times New Roman" w:cs="Times New Roman"/>
          <w:color w:val="000000"/>
        </w:rPr>
        <w:t>,</w:t>
      </w:r>
      <w:r>
        <w:rPr>
          <w:rFonts w:ascii="宋体" w:hAnsi="宋体" w:eastAsia="宋体" w:cs="宋体"/>
          <w:color w:val="000000"/>
        </w:rPr>
        <w:t>简述火的使用对人类发展的意义。</w:t>
      </w:r>
    </w:p>
    <w:p w14:paraId="37ABF838">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30"/>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理性之光】</w:t>
      </w:r>
    </w:p>
    <w:p w14:paraId="69157210">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新文化的倡导者们高举科学与民主两面大旗</w:t>
      </w:r>
      <w:r>
        <w:rPr>
          <w:rFonts w:ascii="Times New Roman" w:hAnsi="Times New Roman" w:eastAsia="Times New Roman" w:cs="Times New Roman"/>
          <w:color w:val="000000"/>
        </w:rPr>
        <w:t>,</w:t>
      </w:r>
      <w:r>
        <w:rPr>
          <w:rFonts w:ascii="楷体" w:hAnsi="楷体" w:eastAsia="楷体" w:cs="楷体"/>
          <w:color w:val="000000"/>
        </w:rPr>
        <w:t>用近代科学理性反对传统的实用理性</w:t>
      </w:r>
      <w:r>
        <w:rPr>
          <w:rFonts w:ascii="Times New Roman" w:hAnsi="Times New Roman" w:eastAsia="Times New Roman" w:cs="Times New Roman"/>
          <w:color w:val="000000"/>
        </w:rPr>
        <w:t>,</w:t>
      </w:r>
      <w:r>
        <w:rPr>
          <w:rFonts w:ascii="楷体" w:hAnsi="楷体" w:eastAsia="楷体" w:cs="楷体"/>
          <w:color w:val="000000"/>
        </w:rPr>
        <w:t>用近代人文主义反对传统的仁礼禁忌</w:t>
      </w:r>
      <w:r>
        <w:rPr>
          <w:rFonts w:ascii="Times New Roman" w:hAnsi="Times New Roman" w:eastAsia="Times New Roman" w:cs="Times New Roman"/>
          <w:color w:val="000000"/>
        </w:rPr>
        <w:t>,</w:t>
      </w:r>
      <w:r>
        <w:rPr>
          <w:rFonts w:ascii="楷体" w:hAnsi="楷体" w:eastAsia="楷体" w:cs="楷体"/>
          <w:color w:val="000000"/>
        </w:rPr>
        <w:t>力图建立以自我为价值主体的宇宙观和人生观</w:t>
      </w:r>
      <w:r>
        <w:rPr>
          <w:rFonts w:ascii="Times New Roman" w:hAnsi="Times New Roman" w:eastAsia="Times New Roman" w:cs="Times New Roman"/>
          <w:color w:val="000000"/>
        </w:rPr>
        <w:t>,</w:t>
      </w:r>
      <w:r>
        <w:rPr>
          <w:rFonts w:ascii="楷体" w:hAnsi="楷体" w:eastAsia="楷体" w:cs="楷体"/>
          <w:color w:val="000000"/>
        </w:rPr>
        <w:t>并以之取代以家庭为本位的传统观念。</w:t>
      </w:r>
    </w:p>
    <w:p w14:paraId="16A6C261">
      <w:pPr>
        <w:spacing w:line="360" w:lineRule="auto"/>
        <w:jc w:val="right"/>
        <w:textAlignment w:val="center"/>
        <w:rPr>
          <w:color w:val="000000"/>
        </w:rPr>
      </w:pPr>
      <w:r>
        <w:rPr>
          <w:rFonts w:ascii="楷体" w:hAnsi="楷体" w:eastAsia="楷体" w:cs="楷体"/>
          <w:color w:val="000000"/>
        </w:rPr>
        <w:t>——摘自陈旭麓《近代中国社会的新陈代谢》</w:t>
      </w:r>
    </w:p>
    <w:p w14:paraId="6E897829">
      <w:pPr>
        <w:spacing w:line="360" w:lineRule="auto"/>
        <w:jc w:val="left"/>
        <w:textAlignment w:val="center"/>
        <w:rPr>
          <w:color w:val="000000"/>
        </w:rPr>
      </w:pPr>
      <w:r>
        <w:rPr>
          <w:color w:val="000000"/>
        </w:rPr>
        <w:t>（2）</w:t>
      </w:r>
      <w:r>
        <w:rPr>
          <w:rFonts w:ascii="宋体" w:hAnsi="宋体" w:eastAsia="宋体" w:cs="宋体"/>
          <w:color w:val="000000"/>
        </w:rPr>
        <w:t>根据材料二并结合所学知识</w:t>
      </w:r>
      <w:r>
        <w:rPr>
          <w:rFonts w:ascii="Times New Roman" w:hAnsi="Times New Roman" w:eastAsia="Times New Roman" w:cs="Times New Roman"/>
          <w:color w:val="000000"/>
        </w:rPr>
        <w:t>,</w:t>
      </w:r>
      <w:r>
        <w:rPr>
          <w:rFonts w:ascii="宋体" w:hAnsi="宋体" w:eastAsia="宋体" w:cs="宋体"/>
          <w:color w:val="000000"/>
        </w:rPr>
        <w:t>归纳新文化运动的内容。</w:t>
      </w:r>
    </w:p>
    <w:p w14:paraId="0A70666D">
      <w:pPr>
        <w:spacing w:line="360" w:lineRule="auto"/>
        <w:jc w:val="left"/>
        <w:textAlignment w:val="center"/>
        <w:rPr>
          <w:color w:val="000000"/>
        </w:rPr>
      </w:pPr>
      <w:r>
        <w:rPr>
          <w:rFonts w:ascii="宋体" w:hAnsi="宋体" w:eastAsia="宋体" w:cs="宋体"/>
          <w:color w:val="000000"/>
        </w:rPr>
        <w:t>【庶民之光】</w:t>
      </w:r>
    </w:p>
    <w:p w14:paraId="34845A12">
      <w:pPr>
        <w:spacing w:line="360" w:lineRule="auto"/>
        <w:ind w:firstLine="420"/>
        <w:jc w:val="left"/>
        <w:textAlignment w:val="center"/>
        <w:rPr>
          <w:color w:val="000000"/>
        </w:rPr>
      </w:pPr>
      <w:r>
        <w:rPr>
          <w:rFonts w:ascii="楷体" w:hAnsi="楷体" w:eastAsia="楷体" w:cs="楷体"/>
          <w:color w:val="000000"/>
        </w:rPr>
        <w:t>材料三</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2"/>
        <w:gridCol w:w="2555"/>
        <w:gridCol w:w="3833"/>
      </w:tblGrid>
      <w:tr w14:paraId="0A7E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127E0B">
            <w:pPr>
              <w:spacing w:line="360" w:lineRule="auto"/>
              <w:jc w:val="center"/>
              <w:textAlignment w:val="center"/>
              <w:rPr>
                <w:color w:val="000000"/>
              </w:rPr>
            </w:pPr>
            <w:r>
              <w:rPr>
                <w:rFonts w:ascii="楷体" w:hAnsi="楷体" w:eastAsia="楷体" w:cs="楷体"/>
                <w:color w:val="000000"/>
              </w:rPr>
              <w:t>时间</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5B36E7">
            <w:pPr>
              <w:spacing w:line="360" w:lineRule="auto"/>
              <w:jc w:val="center"/>
              <w:textAlignment w:val="center"/>
              <w:rPr>
                <w:color w:val="000000"/>
              </w:rPr>
            </w:pPr>
            <w:r>
              <w:rPr>
                <w:rFonts w:ascii="楷体" w:hAnsi="楷体" w:eastAsia="楷体" w:cs="楷体"/>
                <w:color w:val="000000"/>
              </w:rPr>
              <w:t>法律文献</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A13EF6">
            <w:pPr>
              <w:spacing w:line="360" w:lineRule="auto"/>
              <w:jc w:val="center"/>
              <w:textAlignment w:val="center"/>
              <w:rPr>
                <w:color w:val="000000"/>
              </w:rPr>
            </w:pPr>
            <w:r>
              <w:rPr>
                <w:rFonts w:ascii="楷体" w:hAnsi="楷体" w:eastAsia="楷体" w:cs="楷体"/>
                <w:color w:val="000000"/>
              </w:rPr>
              <w:t>部分内容</w:t>
            </w:r>
          </w:p>
        </w:tc>
      </w:tr>
      <w:tr w14:paraId="4483F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F968BE">
            <w:pPr>
              <w:spacing w:line="360" w:lineRule="auto"/>
              <w:jc w:val="left"/>
              <w:textAlignment w:val="center"/>
              <w:rPr>
                <w:color w:val="000000"/>
              </w:rPr>
            </w:pPr>
            <w:r>
              <w:rPr>
                <w:rFonts w:ascii="Times New Roman" w:hAnsi="Times New Roman" w:eastAsia="Times New Roman" w:cs="Times New Roman"/>
                <w:color w:val="000000"/>
              </w:rPr>
              <w:t>1949</w:t>
            </w:r>
            <w:r>
              <w:rPr>
                <w:rFonts w:ascii="楷体" w:hAnsi="楷体" w:eastAsia="楷体" w:cs="楷体"/>
                <w:color w:val="000000"/>
              </w:rPr>
              <w:t>年</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847FD2">
            <w:pPr>
              <w:spacing w:line="360" w:lineRule="auto"/>
              <w:jc w:val="left"/>
              <w:textAlignment w:val="center"/>
              <w:rPr>
                <w:color w:val="000000"/>
              </w:rPr>
            </w:pPr>
            <w:r>
              <w:rPr>
                <w:rFonts w:ascii="楷体" w:hAnsi="楷体" w:eastAsia="楷体" w:cs="楷体"/>
                <w:color w:val="000000"/>
              </w:rPr>
              <w:t>《中国人民政治协商会议共同纲领》</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67D19">
            <w:pPr>
              <w:spacing w:line="360" w:lineRule="auto"/>
              <w:jc w:val="left"/>
              <w:textAlignment w:val="center"/>
              <w:rPr>
                <w:color w:val="000000"/>
              </w:rPr>
            </w:pPr>
            <w:r>
              <w:rPr>
                <w:rFonts w:ascii="楷体" w:hAnsi="楷体" w:eastAsia="楷体" w:cs="楷体"/>
                <w:color w:val="000000"/>
              </w:rPr>
              <w:t>由中国共产党、各民主党派、各人民团体、各地区、人民解放军、各少数民族、国外华侨及其他爱国民主分子的代表们所组成的中国人民政治协商会议</w:t>
            </w:r>
            <w:r>
              <w:rPr>
                <w:rFonts w:ascii="Times New Roman" w:hAnsi="Times New Roman" w:eastAsia="Times New Roman" w:cs="Times New Roman"/>
                <w:color w:val="000000"/>
              </w:rPr>
              <w:t>,</w:t>
            </w:r>
            <w:r>
              <w:rPr>
                <w:rFonts w:ascii="楷体" w:hAnsi="楷体" w:eastAsia="楷体" w:cs="楷体"/>
                <w:color w:val="000000"/>
              </w:rPr>
              <w:t>就是人民民主统一战线的组织形式。</w:t>
            </w:r>
          </w:p>
        </w:tc>
      </w:tr>
      <w:tr w14:paraId="3EE3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75150">
            <w:pPr>
              <w:spacing w:line="360" w:lineRule="auto"/>
              <w:jc w:val="left"/>
              <w:textAlignment w:val="center"/>
              <w:rPr>
                <w:color w:val="000000"/>
              </w:rPr>
            </w:pPr>
            <w:r>
              <w:rPr>
                <w:rFonts w:ascii="Times New Roman" w:hAnsi="Times New Roman" w:eastAsia="Times New Roman" w:cs="Times New Roman"/>
                <w:color w:val="000000"/>
              </w:rPr>
              <w:t>1954</w:t>
            </w:r>
            <w:r>
              <w:rPr>
                <w:rFonts w:ascii="楷体" w:hAnsi="楷体" w:eastAsia="楷体" w:cs="楷体"/>
                <w:color w:val="000000"/>
              </w:rPr>
              <w:t>年</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B3DB9">
            <w:pPr>
              <w:spacing w:line="360" w:lineRule="auto"/>
              <w:jc w:val="left"/>
              <w:textAlignment w:val="center"/>
              <w:rPr>
                <w:color w:val="000000"/>
              </w:rPr>
            </w:pPr>
            <w:r>
              <w:rPr>
                <w:rFonts w:ascii="楷体" w:hAnsi="楷体" w:eastAsia="楷体" w:cs="楷体"/>
                <w:color w:val="000000"/>
              </w:rPr>
              <w:t>《中华人民共和国宪法》</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1F7C3F">
            <w:pPr>
              <w:spacing w:line="360" w:lineRule="auto"/>
              <w:jc w:val="left"/>
              <w:textAlignment w:val="center"/>
              <w:rPr>
                <w:color w:val="000000"/>
              </w:rPr>
            </w:pPr>
            <w:r>
              <w:rPr>
                <w:rFonts w:ascii="楷体" w:hAnsi="楷体" w:eastAsia="楷体" w:cs="楷体"/>
                <w:color w:val="000000"/>
              </w:rPr>
              <w:t>中华人民共和国全国人民代表大会是最高国家权力机关。</w:t>
            </w:r>
          </w:p>
        </w:tc>
      </w:tr>
      <w:tr w14:paraId="52F4D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3500C3">
            <w:pPr>
              <w:spacing w:line="360" w:lineRule="auto"/>
              <w:jc w:val="left"/>
              <w:textAlignment w:val="center"/>
              <w:rPr>
                <w:color w:val="000000"/>
              </w:rPr>
            </w:pPr>
            <w:r>
              <w:rPr>
                <w:rFonts w:ascii="Times New Roman" w:hAnsi="Times New Roman" w:eastAsia="Times New Roman" w:cs="Times New Roman"/>
                <w:color w:val="000000"/>
              </w:rPr>
              <w:t>1984</w:t>
            </w:r>
            <w:r>
              <w:rPr>
                <w:rFonts w:ascii="楷体" w:hAnsi="楷体" w:eastAsia="楷体" w:cs="楷体"/>
                <w:color w:val="000000"/>
              </w:rPr>
              <w:t>年</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9CBB71">
            <w:pPr>
              <w:spacing w:line="360" w:lineRule="auto"/>
              <w:jc w:val="left"/>
              <w:textAlignment w:val="center"/>
              <w:rPr>
                <w:color w:val="000000"/>
              </w:rPr>
            </w:pPr>
            <w:r>
              <w:rPr>
                <w:rFonts w:ascii="楷体" w:hAnsi="楷体" w:eastAsia="楷体" w:cs="楷体"/>
                <w:color w:val="000000"/>
              </w:rPr>
              <w:t>《中华人民共和国民族区域自治法》</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00F5EB">
            <w:pPr>
              <w:spacing w:line="360" w:lineRule="auto"/>
              <w:jc w:val="left"/>
              <w:textAlignment w:val="center"/>
              <w:rPr>
                <w:color w:val="000000"/>
              </w:rPr>
            </w:pPr>
            <w:r>
              <w:rPr>
                <w:rFonts w:ascii="楷体" w:hAnsi="楷体" w:eastAsia="楷体" w:cs="楷体"/>
                <w:color w:val="000000"/>
              </w:rPr>
              <w:t>民族区域自治是在国家统一领导下</w:t>
            </w:r>
            <w:r>
              <w:rPr>
                <w:rFonts w:ascii="Times New Roman" w:hAnsi="Times New Roman" w:eastAsia="Times New Roman" w:cs="Times New Roman"/>
                <w:color w:val="000000"/>
              </w:rPr>
              <w:t>,</w:t>
            </w:r>
            <w:r>
              <w:rPr>
                <w:rFonts w:ascii="楷体" w:hAnsi="楷体" w:eastAsia="楷体" w:cs="楷体"/>
                <w:color w:val="000000"/>
              </w:rPr>
              <w:t>各少数民族聚居的地方实行区域自治</w:t>
            </w:r>
            <w:r>
              <w:rPr>
                <w:rFonts w:ascii="Times New Roman" w:hAnsi="Times New Roman" w:eastAsia="Times New Roman" w:cs="Times New Roman"/>
                <w:color w:val="000000"/>
              </w:rPr>
              <w:t>,</w:t>
            </w:r>
            <w:r>
              <w:rPr>
                <w:rFonts w:ascii="楷体" w:hAnsi="楷体" w:eastAsia="楷体" w:cs="楷体"/>
                <w:color w:val="000000"/>
              </w:rPr>
              <w:t>设立自治机关</w:t>
            </w:r>
            <w:r>
              <w:rPr>
                <w:rFonts w:ascii="Times New Roman" w:hAnsi="Times New Roman" w:eastAsia="Times New Roman" w:cs="Times New Roman"/>
                <w:color w:val="000000"/>
              </w:rPr>
              <w:t>,</w:t>
            </w:r>
            <w:r>
              <w:rPr>
                <w:rFonts w:ascii="楷体" w:hAnsi="楷体" w:eastAsia="楷体" w:cs="楷体"/>
                <w:color w:val="000000"/>
              </w:rPr>
              <w:t>行使自治权。</w:t>
            </w:r>
          </w:p>
        </w:tc>
      </w:tr>
    </w:tbl>
    <w:p w14:paraId="6CE63FA7">
      <w:pPr>
        <w:spacing w:line="360" w:lineRule="auto"/>
        <w:jc w:val="left"/>
        <w:textAlignment w:val="center"/>
        <w:rPr>
          <w:color w:val="000000"/>
        </w:rPr>
      </w:pPr>
    </w:p>
    <w:p w14:paraId="514CF23B">
      <w:pPr>
        <w:spacing w:line="360" w:lineRule="auto"/>
        <w:jc w:val="left"/>
        <w:textAlignment w:val="center"/>
        <w:rPr>
          <w:color w:val="000000"/>
        </w:rPr>
      </w:pPr>
      <w:r>
        <w:rPr>
          <w:color w:val="000000"/>
        </w:rPr>
        <w:t>（3）</w:t>
      </w:r>
      <w:r>
        <w:rPr>
          <w:rFonts w:ascii="宋体" w:hAnsi="宋体" w:eastAsia="宋体" w:cs="宋体"/>
          <w:color w:val="000000"/>
        </w:rPr>
        <w:t>指出材料三所体现的民主政治制度。</w:t>
      </w:r>
    </w:p>
    <w:p w14:paraId="59C8B945">
      <w:pPr>
        <w:spacing w:line="360" w:lineRule="auto"/>
        <w:jc w:val="left"/>
        <w:textAlignment w:val="center"/>
        <w:rPr>
          <w:color w:val="000000"/>
        </w:rPr>
      </w:pPr>
      <w:r>
        <w:rPr>
          <w:rFonts w:ascii="宋体" w:hAnsi="宋体" w:eastAsia="宋体" w:cs="宋体"/>
          <w:color w:val="000000"/>
        </w:rPr>
        <w:t>【命运之光】</w:t>
      </w:r>
    </w:p>
    <w:p w14:paraId="341F773F">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构建人类命运共同体</w:t>
      </w:r>
      <w:r>
        <w:rPr>
          <w:rFonts w:ascii="Times New Roman" w:hAnsi="Times New Roman" w:eastAsia="Times New Roman" w:cs="Times New Roman"/>
          <w:color w:val="000000"/>
        </w:rPr>
        <w:t>,</w:t>
      </w:r>
      <w:r>
        <w:rPr>
          <w:rFonts w:ascii="楷体" w:hAnsi="楷体" w:eastAsia="楷体" w:cs="楷体"/>
          <w:color w:val="000000"/>
        </w:rPr>
        <w:t>是洞察世界大势、汲取历史教训的重大创见。只有尊重世界的多样性和各国人民自主选择发展道路的权利</w:t>
      </w:r>
      <w:r>
        <w:rPr>
          <w:rFonts w:ascii="Times New Roman" w:hAnsi="Times New Roman" w:eastAsia="Times New Roman" w:cs="Times New Roman"/>
          <w:color w:val="000000"/>
        </w:rPr>
        <w:t>,</w:t>
      </w:r>
      <w:r>
        <w:rPr>
          <w:rFonts w:ascii="楷体" w:hAnsi="楷体" w:eastAsia="楷体" w:cs="楷体"/>
          <w:color w:val="000000"/>
        </w:rPr>
        <w:t>推动构建相互尊重、公平正义、合作共赢的新型国际关系</w:t>
      </w:r>
      <w:r>
        <w:rPr>
          <w:rFonts w:ascii="Times New Roman" w:hAnsi="Times New Roman" w:eastAsia="Times New Roman" w:cs="Times New Roman"/>
          <w:color w:val="000000"/>
        </w:rPr>
        <w:t>,</w:t>
      </w:r>
      <w:r>
        <w:rPr>
          <w:rFonts w:ascii="楷体" w:hAnsi="楷体" w:eastAsia="楷体" w:cs="楷体"/>
          <w:color w:val="000000"/>
        </w:rPr>
        <w:t>推动构建人类命运共同体</w:t>
      </w:r>
      <w:r>
        <w:rPr>
          <w:rFonts w:ascii="Times New Roman" w:hAnsi="Times New Roman" w:eastAsia="Times New Roman" w:cs="Times New Roman"/>
          <w:color w:val="000000"/>
        </w:rPr>
        <w:t>,</w:t>
      </w:r>
      <w:r>
        <w:rPr>
          <w:rFonts w:ascii="楷体" w:hAnsi="楷体" w:eastAsia="楷体" w:cs="楷体"/>
          <w:color w:val="000000"/>
        </w:rPr>
        <w:t>才能真正实现人类的共同理想。</w:t>
      </w:r>
    </w:p>
    <w:p w14:paraId="740D339E">
      <w:pPr>
        <w:spacing w:line="360" w:lineRule="auto"/>
        <w:jc w:val="right"/>
        <w:textAlignment w:val="center"/>
        <w:rPr>
          <w:color w:val="000000"/>
        </w:rPr>
      </w:pPr>
      <w:r>
        <w:rPr>
          <w:rFonts w:ascii="楷体" w:hAnsi="楷体" w:eastAsia="楷体" w:cs="楷体"/>
          <w:color w:val="000000"/>
        </w:rPr>
        <w:t>——摘自杨洁篪《推动构建人类命运共同体</w:t>
      </w:r>
      <w:r>
        <w:rPr>
          <w:rFonts w:ascii="Times New Roman" w:hAnsi="Times New Roman" w:eastAsia="Times New Roman" w:cs="Times New Roman"/>
          <w:color w:val="000000"/>
        </w:rPr>
        <w:t>,</w:t>
      </w:r>
      <w:r>
        <w:rPr>
          <w:rFonts w:ascii="楷体" w:hAnsi="楷体" w:eastAsia="楷体" w:cs="楷体"/>
          <w:color w:val="000000"/>
        </w:rPr>
        <w:t>共同建设更加美好的世界》</w:t>
      </w:r>
    </w:p>
    <w:p w14:paraId="1326DC33">
      <w:pPr>
        <w:spacing w:line="360" w:lineRule="auto"/>
        <w:jc w:val="left"/>
        <w:textAlignment w:val="center"/>
        <w:rPr>
          <w:color w:val="000000"/>
        </w:rPr>
      </w:pPr>
      <w:r>
        <w:rPr>
          <w:color w:val="000000"/>
        </w:rPr>
        <w:t>（4）</w:t>
      </w:r>
      <w:r>
        <w:rPr>
          <w:rFonts w:ascii="宋体" w:hAnsi="宋体" w:eastAsia="宋体" w:cs="宋体"/>
          <w:color w:val="000000"/>
        </w:rPr>
        <w:t>综合上述材料</w:t>
      </w:r>
      <w:r>
        <w:rPr>
          <w:rFonts w:ascii="Times New Roman" w:hAnsi="Times New Roman" w:eastAsia="Times New Roman" w:cs="Times New Roman"/>
          <w:color w:val="000000"/>
        </w:rPr>
        <w:t>,</w:t>
      </w:r>
      <w:r>
        <w:rPr>
          <w:rFonts w:ascii="宋体" w:hAnsi="宋体" w:eastAsia="宋体" w:cs="宋体"/>
          <w:color w:val="000000"/>
        </w:rPr>
        <w:t>谈谈你对“光”内涵的认识。</w:t>
      </w:r>
    </w:p>
    <w:p w14:paraId="3E297B70">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8AF0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3AEE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8BB1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7C51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88A3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EF98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D919A5"/>
    <w:rsid w:val="38274566"/>
    <w:rsid w:val="61F566F2"/>
    <w:rsid w:val="69F51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3264</Words>
  <Characters>3444</Characters>
  <Lines>0</Lines>
  <Paragraphs>0</Paragraphs>
  <TotalTime>5</TotalTime>
  <ScaleCrop>false</ScaleCrop>
  <LinksUpToDate>false</LinksUpToDate>
  <CharactersWithSpaces>3719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2024-06-21T12:50:00Z</dcterms:created>
  <dc:creator>学科网试题生产平台</dc:creator>
  <dc:description>3522648779571200</dc:description>
  <cp:lastModifiedBy>上帝掷骰子吗</cp:lastModifiedBy>
  <dcterms:modified xsi:type="dcterms:W3CDTF">2026-02-09T06:12:38Z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1B7AB38DBB0640888D56FA73F6EF8440_12</vt:lpwstr>
  </property>
  <property fmtid="{D5CDD505-2E9C-101B-9397-08002B2CF9AE}" pid="8" name="KSOTemplateDocerSaveRecord">
    <vt:lpwstr>eyJoZGlkIjoiMjljNjk0N2RhMTc0NzI3ZTQwZWEyZWMyMzA2NzliMDQiLCJ1c2VySWQiOiI3ODUwOTA2ODcifQ==</vt:lpwstr>
  </property>
</Properties>
</file>