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5829C9">
      <w:pPr>
        <w:spacing w:before="300"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11849100</wp:posOffset>
            </wp:positionH>
            <wp:positionV relativeFrom="topMargin">
              <wp:posOffset>11633200</wp:posOffset>
            </wp:positionV>
            <wp:extent cx="342900" cy="3810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342900" cy="3810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年内蒙古自治区兴安盟、呼伦贝尔市中考历史真题</w:t>
      </w:r>
    </w:p>
    <w:p w14:paraId="3AD11A73">
      <w:pPr>
        <w:spacing w:line="285" w:lineRule="auto"/>
        <w:jc w:val="left"/>
      </w:pPr>
      <w:r>
        <w:rPr>
          <w:rFonts w:ascii="宋体" w:hAnsi="宋体" w:eastAsia="宋体" w:cs="宋体"/>
          <w:b/>
          <w:color w:val="auto"/>
          <w:sz w:val="24"/>
        </w:rPr>
        <w:t>注意事项：</w:t>
      </w:r>
    </w:p>
    <w:p w14:paraId="0CBBE1DE">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．本试卷分道德与法治和历史两部分，共</w:t>
      </w:r>
      <w:r>
        <w:rPr>
          <w:rFonts w:ascii="Times New Roman" w:hAnsi="Times New Roman" w:eastAsia="Times New Roman" w:cs="Times New Roman"/>
          <w:b/>
          <w:color w:val="auto"/>
          <w:sz w:val="24"/>
        </w:rPr>
        <w:t>12</w:t>
      </w:r>
      <w:r>
        <w:rPr>
          <w:rFonts w:ascii="宋体" w:hAnsi="宋体" w:eastAsia="宋体" w:cs="宋体"/>
          <w:b/>
          <w:color w:val="auto"/>
          <w:sz w:val="24"/>
        </w:rPr>
        <w:t>页。满分</w:t>
      </w:r>
      <w:r>
        <w:rPr>
          <w:rFonts w:ascii="Times New Roman" w:hAnsi="Times New Roman" w:eastAsia="Times New Roman" w:cs="Times New Roman"/>
          <w:b/>
          <w:color w:val="auto"/>
          <w:sz w:val="24"/>
        </w:rPr>
        <w:t>120</w:t>
      </w:r>
      <w:r>
        <w:rPr>
          <w:rFonts w:ascii="宋体" w:hAnsi="宋体" w:eastAsia="宋体" w:cs="宋体"/>
          <w:b/>
          <w:color w:val="auto"/>
          <w:sz w:val="24"/>
        </w:rPr>
        <w:t>分，其中道德与法治</w:t>
      </w:r>
      <w:r>
        <w:rPr>
          <w:rFonts w:ascii="Times New Roman" w:hAnsi="Times New Roman" w:eastAsia="Times New Roman" w:cs="Times New Roman"/>
          <w:b/>
          <w:color w:val="auto"/>
          <w:sz w:val="24"/>
        </w:rPr>
        <w:t>60</w:t>
      </w:r>
      <w:r>
        <w:rPr>
          <w:rFonts w:ascii="宋体" w:hAnsi="宋体" w:eastAsia="宋体" w:cs="宋体"/>
          <w:b/>
          <w:color w:val="auto"/>
          <w:sz w:val="24"/>
        </w:rPr>
        <w:t>分，历史</w:t>
      </w:r>
      <w:r>
        <w:rPr>
          <w:rFonts w:ascii="Times New Roman" w:hAnsi="Times New Roman" w:eastAsia="Times New Roman" w:cs="Times New Roman"/>
          <w:b/>
          <w:color w:val="auto"/>
          <w:sz w:val="24"/>
        </w:rPr>
        <w:t>60</w:t>
      </w:r>
      <w:r>
        <w:rPr>
          <w:rFonts w:ascii="宋体" w:hAnsi="宋体" w:eastAsia="宋体" w:cs="宋体"/>
          <w:b/>
          <w:color w:val="auto"/>
          <w:sz w:val="24"/>
        </w:rPr>
        <w:t>分。两科考试时间共</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211DCBA2">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．答卷前，考生务必将自己的姓名、准考证号、座位号填写在答题卡上。回答选择题时，选出每小题答案后，用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铅笔把答题卡上对应题目的答案标号涂黑。如需改动，用橡皮擦干净后，再选涂其他答案标号。回答非选择题时，请用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毫米的黑色字迹签字笔将答案写在答题卡上，写在本试卷上无效。</w:t>
      </w:r>
    </w:p>
    <w:p w14:paraId="73984406">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．请将姓名、准考证号填写在本试卷相应位置上。</w:t>
      </w:r>
    </w:p>
    <w:p w14:paraId="78458AC0">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．考试结束后，将本试卷、答题卡和草稿纸一并交回。</w:t>
      </w:r>
    </w:p>
    <w:p w14:paraId="0CC18C9D">
      <w:pPr>
        <w:spacing w:line="285" w:lineRule="auto"/>
        <w:jc w:val="left"/>
      </w:pPr>
      <w:r>
        <w:rPr>
          <w:rFonts w:ascii="宋体" w:hAnsi="宋体" w:eastAsia="宋体" w:cs="宋体"/>
          <w:b/>
          <w:color w:val="auto"/>
          <w:sz w:val="24"/>
        </w:rPr>
        <w:t>一、选择题（下列各题的四个选项中只有一个符合题意。每小题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03ED5363">
      <w:pPr>
        <w:spacing w:line="360" w:lineRule="auto"/>
        <w:jc w:val="left"/>
      </w:pPr>
      <w:r>
        <w:rPr>
          <w:color w:val="auto"/>
        </w:rPr>
        <w:t xml:space="preserve">1. </w:t>
      </w:r>
      <w:r>
        <w:rPr>
          <w:rFonts w:ascii="宋体" w:hAnsi="宋体" w:eastAsia="宋体" w:cs="宋体"/>
          <w:color w:val="auto"/>
        </w:rPr>
        <w:t>春秋时期，社会经济有很大发展。尤其是春秋后期，新的生产工具和耕作方式出现，促进了农业上的深耕细作，并为开发山林、扩大耕地创造了条件。“新的生产工具和</w:t>
      </w:r>
      <w:r>
        <w:rPr>
          <w:rFonts w:ascii="Times New Roman" w:hAnsi="Times New Roman" w:eastAsia="Times New Roman" w:cs="Times New Roman"/>
          <w:color w:val="auto"/>
        </w:rPr>
        <w:t xml:space="preserve"> </w:t>
      </w:r>
      <w:r>
        <w:rPr>
          <w:rFonts w:ascii="宋体" w:hAnsi="宋体" w:eastAsia="宋体" w:cs="宋体"/>
          <w:color w:val="auto"/>
        </w:rPr>
        <w:t>耕作方式”是指（</w:t>
      </w:r>
      <w:r>
        <w:rPr>
          <w:rFonts w:ascii="Times New Roman" w:hAnsi="Times New Roman" w:eastAsia="Times New Roman" w:cs="Times New Roman"/>
          <w:color w:val="auto"/>
        </w:rPr>
        <w:t xml:space="preserve">   </w:t>
      </w:r>
      <w:r>
        <w:rPr>
          <w:rFonts w:ascii="宋体" w:hAnsi="宋体" w:eastAsia="宋体" w:cs="宋体"/>
          <w:color w:val="auto"/>
        </w:rPr>
        <w:t>）</w:t>
      </w:r>
    </w:p>
    <w:p w14:paraId="407FFDDB">
      <w:pPr>
        <w:tabs>
          <w:tab w:val="left" w:pos="4873"/>
        </w:tabs>
        <w:spacing w:line="360" w:lineRule="auto"/>
        <w:jc w:val="left"/>
        <w:textAlignment w:val="center"/>
        <w:rPr>
          <w:color w:val="auto"/>
        </w:rPr>
      </w:pPr>
      <w:r>
        <w:t xml:space="preserve">A. </w:t>
      </w:r>
      <w:r>
        <w:rPr>
          <w:rFonts w:ascii="宋体" w:hAnsi="宋体" w:eastAsia="宋体" w:cs="宋体"/>
          <w:color w:val="auto"/>
        </w:rPr>
        <w:t>铁制农具和耧车</w:t>
      </w:r>
      <w:r>
        <w:tab/>
      </w:r>
      <w:r>
        <w:t xml:space="preserve">B. </w:t>
      </w:r>
      <w:r>
        <w:rPr>
          <w:rFonts w:ascii="宋体" w:hAnsi="宋体" w:eastAsia="宋体" w:cs="宋体"/>
          <w:color w:val="auto"/>
        </w:rPr>
        <w:t>曲辕犁和牛耕</w:t>
      </w:r>
    </w:p>
    <w:p w14:paraId="27C3C777">
      <w:pPr>
        <w:tabs>
          <w:tab w:val="left" w:pos="4873"/>
        </w:tabs>
        <w:spacing w:line="360" w:lineRule="auto"/>
        <w:jc w:val="left"/>
        <w:textAlignment w:val="center"/>
        <w:rPr>
          <w:color w:val="000000"/>
        </w:rPr>
      </w:pPr>
      <w:r>
        <w:t xml:space="preserve">C. </w:t>
      </w:r>
      <w:r>
        <w:rPr>
          <w:rFonts w:ascii="宋体" w:hAnsi="宋体" w:eastAsia="宋体" w:cs="宋体"/>
          <w:color w:val="auto"/>
        </w:rPr>
        <w:t>铁制农具和牛耕</w:t>
      </w:r>
      <w:r>
        <w:tab/>
      </w:r>
      <w:r>
        <w:t xml:space="preserve">D. </w:t>
      </w:r>
      <w:r>
        <w:rPr>
          <w:rFonts w:ascii="宋体" w:hAnsi="宋体" w:eastAsia="宋体" w:cs="宋体"/>
          <w:color w:val="auto"/>
        </w:rPr>
        <w:t>曲辕犁和耧车</w:t>
      </w:r>
    </w:p>
    <w:p w14:paraId="7D44EEE6">
      <w:pPr>
        <w:spacing w:line="360" w:lineRule="auto"/>
        <w:jc w:val="left"/>
        <w:textAlignment w:val="center"/>
        <w:rPr>
          <w:color w:val="000000"/>
        </w:rPr>
      </w:pPr>
      <w:r>
        <w:rPr>
          <w:color w:val="000000"/>
        </w:rPr>
        <w:t xml:space="preserve">2. </w:t>
      </w:r>
      <w:r>
        <w:rPr>
          <w:rFonts w:ascii="宋体" w:hAnsi="宋体" w:eastAsia="宋体" w:cs="宋体"/>
          <w:color w:val="000000"/>
        </w:rPr>
        <w:t>表格归纳法有利于总结规律，得出结论。通过归纳下表，能得出的结论是（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6120"/>
      </w:tblGrid>
      <w:tr w14:paraId="5A2E7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C86473">
            <w:pPr>
              <w:spacing w:line="360" w:lineRule="auto"/>
              <w:jc w:val="center"/>
              <w:textAlignment w:val="center"/>
              <w:rPr>
                <w:color w:val="000000"/>
              </w:rPr>
            </w:pPr>
            <w:r>
              <w:rPr>
                <w:rFonts w:ascii="宋体" w:hAnsi="宋体" w:eastAsia="宋体" w:cs="宋体"/>
                <w:color w:val="000000"/>
              </w:rPr>
              <w:t>朝代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A24210">
            <w:pPr>
              <w:spacing w:line="360" w:lineRule="auto"/>
              <w:jc w:val="center"/>
              <w:textAlignment w:val="center"/>
              <w:rPr>
                <w:color w:val="000000"/>
              </w:rPr>
            </w:pPr>
            <w:r>
              <w:rPr>
                <w:rFonts w:ascii="宋体" w:hAnsi="宋体" w:eastAsia="宋体" w:cs="宋体"/>
                <w:color w:val="000000"/>
              </w:rPr>
              <w:t>措施</w:t>
            </w:r>
          </w:p>
        </w:tc>
      </w:tr>
      <w:tr w14:paraId="2D7B3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750397">
            <w:pPr>
              <w:spacing w:line="360" w:lineRule="auto"/>
              <w:jc w:val="center"/>
              <w:textAlignment w:val="center"/>
              <w:rPr>
                <w:color w:val="000000"/>
              </w:rPr>
            </w:pPr>
            <w:r>
              <w:rPr>
                <w:rFonts w:ascii="宋体" w:hAnsi="宋体" w:eastAsia="宋体" w:cs="宋体"/>
                <w:color w:val="000000"/>
              </w:rPr>
              <w:t>秦朝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B94AE0">
            <w:pPr>
              <w:spacing w:line="360" w:lineRule="auto"/>
              <w:jc w:val="both"/>
              <w:textAlignment w:val="center"/>
              <w:rPr>
                <w:color w:val="000000"/>
              </w:rPr>
            </w:pPr>
            <w:r>
              <w:rPr>
                <w:rFonts w:ascii="宋体" w:hAnsi="宋体" w:eastAsia="宋体" w:cs="宋体"/>
                <w:color w:val="000000"/>
              </w:rPr>
              <w:t>进一步废除分封制，建立由中央直接管辖的郡县制</w:t>
            </w:r>
          </w:p>
        </w:tc>
      </w:tr>
      <w:tr w14:paraId="7B565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3EC443">
            <w:pPr>
              <w:spacing w:line="360" w:lineRule="auto"/>
              <w:jc w:val="center"/>
              <w:textAlignment w:val="center"/>
              <w:rPr>
                <w:color w:val="000000"/>
              </w:rPr>
            </w:pPr>
            <w:r>
              <w:rPr>
                <w:rFonts w:ascii="宋体" w:hAnsi="宋体" w:eastAsia="宋体" w:cs="宋体"/>
                <w:color w:val="000000"/>
              </w:rPr>
              <w:t>宋朝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9AFFEC">
            <w:pPr>
              <w:spacing w:line="360" w:lineRule="auto"/>
              <w:jc w:val="both"/>
              <w:textAlignment w:val="center"/>
              <w:rPr>
                <w:color w:val="000000"/>
              </w:rPr>
            </w:pPr>
            <w:r>
              <w:rPr>
                <w:rFonts w:ascii="宋体" w:hAnsi="宋体" w:eastAsia="宋体" w:cs="宋体"/>
                <w:color w:val="000000"/>
              </w:rPr>
              <w:t>派文臣担任各地州县长官；在各州府设置通判，以分知州的权力</w:t>
            </w:r>
          </w:p>
        </w:tc>
      </w:tr>
      <w:tr w14:paraId="73077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31AD76">
            <w:pPr>
              <w:spacing w:line="360" w:lineRule="auto"/>
              <w:jc w:val="center"/>
              <w:textAlignment w:val="center"/>
              <w:rPr>
                <w:color w:val="000000"/>
              </w:rPr>
            </w:pPr>
            <w:r>
              <w:rPr>
                <w:rFonts w:ascii="宋体" w:hAnsi="宋体" w:eastAsia="宋体" w:cs="宋体"/>
                <w:color w:val="000000"/>
              </w:rPr>
              <w:t>元朝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72411C">
            <w:pPr>
              <w:spacing w:line="360" w:lineRule="auto"/>
              <w:jc w:val="both"/>
              <w:textAlignment w:val="center"/>
              <w:rPr>
                <w:color w:val="000000"/>
              </w:rPr>
            </w:pPr>
            <w:r>
              <w:rPr>
                <w:rFonts w:ascii="宋体" w:hAnsi="宋体" w:eastAsia="宋体" w:cs="宋体"/>
                <w:color w:val="000000"/>
                <w:position w:val="-1"/>
              </w:rPr>
              <w:drawing>
                <wp:inline distT="0" distB="0" distL="114300" distR="114300">
                  <wp:extent cx="139700" cy="190500"/>
                  <wp:effectExtent l="0" t="0" r="1270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地方设</w:t>
            </w:r>
            <w:r>
              <w:rPr>
                <w:rFonts w:ascii="Times New Roman" w:hAnsi="Times New Roman" w:eastAsia="Times New Roman" w:cs="Times New Roman"/>
                <w:color w:val="000000"/>
              </w:rPr>
              <w:t>10</w:t>
            </w:r>
            <w:r>
              <w:rPr>
                <w:rFonts w:ascii="宋体" w:hAnsi="宋体" w:eastAsia="宋体" w:cs="宋体"/>
                <w:color w:val="000000"/>
              </w:rPr>
              <w:t>个行省，在行省之下设置路、府、州、县</w:t>
            </w:r>
          </w:p>
        </w:tc>
      </w:tr>
      <w:tr w14:paraId="4CA80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6A9838">
            <w:pPr>
              <w:spacing w:line="360" w:lineRule="auto"/>
              <w:jc w:val="center"/>
              <w:textAlignment w:val="center"/>
              <w:rPr>
                <w:color w:val="000000"/>
              </w:rPr>
            </w:pPr>
            <w:r>
              <w:rPr>
                <w:rFonts w:ascii="宋体" w:hAnsi="宋体" w:eastAsia="宋体" w:cs="宋体"/>
                <w:color w:val="000000"/>
              </w:rPr>
              <w:t>明朝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B70FC0">
            <w:pPr>
              <w:spacing w:line="360" w:lineRule="auto"/>
              <w:jc w:val="both"/>
              <w:textAlignment w:val="center"/>
              <w:rPr>
                <w:color w:val="000000"/>
              </w:rPr>
            </w:pPr>
            <w:r>
              <w:rPr>
                <w:rFonts w:ascii="宋体" w:hAnsi="宋体" w:eastAsia="宋体" w:cs="宋体"/>
                <w:color w:val="000000"/>
              </w:rPr>
              <w:t>设立“三司”，分散行省的权力</w:t>
            </w:r>
          </w:p>
        </w:tc>
      </w:tr>
    </w:tbl>
    <w:p w14:paraId="2E35DBB3">
      <w:pPr>
        <w:spacing w:line="360" w:lineRule="auto"/>
        <w:jc w:val="left"/>
        <w:textAlignment w:val="center"/>
        <w:rPr>
          <w:color w:val="000000"/>
        </w:rPr>
      </w:pPr>
    </w:p>
    <w:p w14:paraId="7384DD8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皇帝权力不断加强</w:t>
      </w:r>
      <w:r>
        <w:rPr>
          <w:color w:val="000000"/>
        </w:rPr>
        <w:tab/>
      </w:r>
      <w:r>
        <w:rPr>
          <w:color w:val="000000"/>
        </w:rPr>
        <w:t xml:space="preserve">B. </w:t>
      </w:r>
      <w:r>
        <w:rPr>
          <w:rFonts w:ascii="宋体" w:hAnsi="宋体" w:eastAsia="宋体" w:cs="宋体"/>
          <w:color w:val="000000"/>
        </w:rPr>
        <w:t>中央对地方的控制不断加强</w:t>
      </w:r>
    </w:p>
    <w:p w14:paraId="2873776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丞相权力不断加强</w:t>
      </w:r>
      <w:r>
        <w:rPr>
          <w:color w:val="000000"/>
        </w:rPr>
        <w:tab/>
      </w:r>
      <w:r>
        <w:rPr>
          <w:color w:val="000000"/>
        </w:rPr>
        <w:t xml:space="preserve">D. </w:t>
      </w:r>
      <w:r>
        <w:rPr>
          <w:rFonts w:ascii="宋体" w:hAnsi="宋体" w:eastAsia="宋体" w:cs="宋体"/>
          <w:color w:val="000000"/>
        </w:rPr>
        <w:t>中枢机构办事效率不断下降</w:t>
      </w:r>
    </w:p>
    <w:p w14:paraId="099984EB">
      <w:pPr>
        <w:spacing w:line="360" w:lineRule="auto"/>
        <w:jc w:val="left"/>
        <w:textAlignment w:val="center"/>
        <w:rPr>
          <w:color w:val="000000"/>
        </w:rPr>
      </w:pPr>
      <w:r>
        <w:rPr>
          <w:color w:val="000000"/>
        </w:rPr>
        <w:t xml:space="preserve">3. </w:t>
      </w:r>
      <w:r>
        <w:rPr>
          <w:rFonts w:ascii="宋体" w:hAnsi="宋体" w:eastAsia="宋体" w:cs="宋体"/>
          <w:color w:val="000000"/>
        </w:rPr>
        <w:t>宋代商铺林立，有的商铺为了招揽生意，开始以印刷广告的方式宣传自己的商品；北宋前期，四川地区出现世界上最早的纸币——“交子”。上述材料反映了宋代（</w:t>
      </w:r>
      <w:r>
        <w:rPr>
          <w:rFonts w:ascii="Times New Roman" w:hAnsi="Times New Roman" w:eastAsia="Times New Roman" w:cs="Times New Roman"/>
          <w:color w:val="000000"/>
        </w:rPr>
        <w:t xml:space="preserve">   </w:t>
      </w:r>
      <w:r>
        <w:rPr>
          <w:rFonts w:ascii="宋体" w:hAnsi="宋体" w:eastAsia="宋体" w:cs="宋体"/>
          <w:color w:val="000000"/>
        </w:rPr>
        <w:t>）</w:t>
      </w:r>
    </w:p>
    <w:p w14:paraId="5ACB8E4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坊市制被打破</w:t>
      </w:r>
      <w:r>
        <w:rPr>
          <w:color w:val="000000"/>
        </w:rPr>
        <w:tab/>
      </w:r>
      <w:r>
        <w:rPr>
          <w:color w:val="000000"/>
        </w:rPr>
        <w:t xml:space="preserve">B. </w:t>
      </w:r>
      <w:r>
        <w:rPr>
          <w:rFonts w:ascii="宋体" w:hAnsi="宋体" w:eastAsia="宋体" w:cs="宋体"/>
          <w:color w:val="000000"/>
        </w:rPr>
        <w:t>商业贸易繁荣</w:t>
      </w:r>
      <w:r>
        <w:rPr>
          <w:color w:val="000000"/>
        </w:rPr>
        <w:tab/>
      </w:r>
      <w:r>
        <w:rPr>
          <w:color w:val="000000"/>
        </w:rPr>
        <w:t xml:space="preserve">C. </w:t>
      </w:r>
      <w:r>
        <w:rPr>
          <w:rFonts w:ascii="宋体" w:hAnsi="宋体" w:eastAsia="宋体" w:cs="宋体"/>
          <w:color w:val="000000"/>
        </w:rPr>
        <w:t>纸币广泛使用</w:t>
      </w:r>
      <w:r>
        <w:rPr>
          <w:color w:val="000000"/>
        </w:rPr>
        <w:tab/>
      </w:r>
      <w:r>
        <w:rPr>
          <w:color w:val="000000"/>
        </w:rPr>
        <w:t xml:space="preserve">D. </w:t>
      </w:r>
      <w:r>
        <w:rPr>
          <w:rFonts w:ascii="宋体" w:hAnsi="宋体" w:eastAsia="宋体" w:cs="宋体"/>
          <w:color w:val="000000"/>
        </w:rPr>
        <w:t>政府重视商业</w:t>
      </w:r>
    </w:p>
    <w:p w14:paraId="4665E062">
      <w:pPr>
        <w:spacing w:line="360" w:lineRule="auto"/>
        <w:jc w:val="left"/>
        <w:textAlignment w:val="center"/>
        <w:rPr>
          <w:color w:val="000000"/>
        </w:rPr>
      </w:pPr>
      <w:r>
        <w:rPr>
          <w:color w:val="000000"/>
        </w:rPr>
        <w:t xml:space="preserve">4. </w:t>
      </w:r>
      <w:r>
        <w:rPr>
          <w:rFonts w:ascii="宋体" w:hAnsi="宋体" w:eastAsia="宋体" w:cs="宋体"/>
          <w:color w:val="000000"/>
        </w:rPr>
        <w:t>“它以购置和自造西式武器，并以此装备和训练新式军队为实施途径；继而为解决制造、购置和使用武器的原材料及资金困难，陆续开办相关的民用企业。”上述材料主张（</w:t>
      </w:r>
      <w:r>
        <w:rPr>
          <w:rFonts w:ascii="Times New Roman" w:hAnsi="Times New Roman" w:eastAsia="Times New Roman" w:cs="Times New Roman"/>
          <w:color w:val="000000"/>
        </w:rPr>
        <w:t xml:space="preserve">   </w:t>
      </w:r>
      <w:r>
        <w:rPr>
          <w:rFonts w:ascii="宋体" w:hAnsi="宋体" w:eastAsia="宋体" w:cs="宋体"/>
          <w:color w:val="000000"/>
        </w:rPr>
        <w:t>）</w:t>
      </w:r>
    </w:p>
    <w:p w14:paraId="1A7C3FA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自强求富</w:t>
      </w:r>
      <w:r>
        <w:rPr>
          <w:color w:val="000000"/>
        </w:rPr>
        <w:tab/>
      </w:r>
      <w:r>
        <w:rPr>
          <w:color w:val="000000"/>
        </w:rPr>
        <w:t xml:space="preserve">B. </w:t>
      </w:r>
      <w:r>
        <w:rPr>
          <w:rFonts w:ascii="宋体" w:hAnsi="宋体" w:eastAsia="宋体" w:cs="宋体"/>
          <w:color w:val="000000"/>
        </w:rPr>
        <w:t>变法维新</w:t>
      </w:r>
      <w:r>
        <w:rPr>
          <w:color w:val="000000"/>
        </w:rPr>
        <w:tab/>
      </w:r>
      <w:r>
        <w:rPr>
          <w:color w:val="000000"/>
        </w:rPr>
        <w:t xml:space="preserve">C. </w:t>
      </w:r>
      <w:r>
        <w:rPr>
          <w:rFonts w:ascii="宋体" w:hAnsi="宋体" w:eastAsia="宋体" w:cs="宋体"/>
          <w:color w:val="000000"/>
        </w:rPr>
        <w:t>民主科学</w:t>
      </w:r>
      <w:r>
        <w:rPr>
          <w:color w:val="000000"/>
        </w:rPr>
        <w:tab/>
      </w:r>
      <w:r>
        <w:rPr>
          <w:color w:val="000000"/>
        </w:rPr>
        <w:t xml:space="preserve">D. </w:t>
      </w:r>
      <w:r>
        <w:rPr>
          <w:rFonts w:ascii="宋体" w:hAnsi="宋体" w:eastAsia="宋体" w:cs="宋体"/>
          <w:color w:val="000000"/>
        </w:rPr>
        <w:t>民主共和</w:t>
      </w:r>
    </w:p>
    <w:p w14:paraId="65E9F9F7">
      <w:pPr>
        <w:spacing w:line="360" w:lineRule="auto"/>
        <w:jc w:val="left"/>
        <w:textAlignment w:val="center"/>
        <w:rPr>
          <w:color w:val="000000"/>
        </w:rPr>
      </w:pPr>
      <w:r>
        <w:rPr>
          <w:color w:val="000000"/>
        </w:rPr>
        <w:t xml:space="preserve">5. </w:t>
      </w:r>
      <w:r>
        <w:rPr>
          <w:rFonts w:ascii="宋体" w:hAnsi="宋体" w:eastAsia="宋体" w:cs="宋体"/>
          <w:color w:val="000000"/>
        </w:rPr>
        <w:t>历史学家白寿彝在《中国通史纲要》中指出：“第一次世界大战期间，民族工业的发展还不能排除帝国主义对重工业的控制和在轻工业中已经形成的势力。……也不能改变封建经济在全国经济中仍旧占绝对优势的地位。”作者认为（</w:t>
      </w:r>
      <w:r>
        <w:rPr>
          <w:rFonts w:ascii="Times New Roman" w:hAnsi="Times New Roman" w:eastAsia="Times New Roman" w:cs="Times New Roman"/>
          <w:color w:val="000000"/>
        </w:rPr>
        <w:t xml:space="preserve">   </w:t>
      </w:r>
      <w:r>
        <w:rPr>
          <w:rFonts w:ascii="宋体" w:hAnsi="宋体" w:eastAsia="宋体" w:cs="宋体"/>
          <w:color w:val="000000"/>
        </w:rPr>
        <w:t>）</w:t>
      </w:r>
    </w:p>
    <w:p w14:paraId="4543F550">
      <w:pPr>
        <w:spacing w:line="360" w:lineRule="auto"/>
        <w:jc w:val="left"/>
        <w:textAlignment w:val="center"/>
        <w:rPr>
          <w:color w:val="000000"/>
        </w:rPr>
      </w:pPr>
      <w:r>
        <w:rPr>
          <w:color w:val="000000"/>
        </w:rPr>
        <w:t xml:space="preserve">A. </w:t>
      </w:r>
      <w:r>
        <w:rPr>
          <w:rFonts w:ascii="宋体" w:hAnsi="宋体" w:eastAsia="宋体" w:cs="宋体"/>
          <w:color w:val="000000"/>
        </w:rPr>
        <w:t>国民政府的统治阻碍了民族资本主义的发展</w:t>
      </w:r>
    </w:p>
    <w:p w14:paraId="52AB541B">
      <w:pPr>
        <w:spacing w:line="360" w:lineRule="auto"/>
        <w:jc w:val="left"/>
        <w:textAlignment w:val="center"/>
        <w:rPr>
          <w:color w:val="000000"/>
        </w:rPr>
      </w:pPr>
      <w:r>
        <w:rPr>
          <w:color w:val="000000"/>
        </w:rPr>
        <w:t xml:space="preserve">B. </w:t>
      </w:r>
      <w:r>
        <w:rPr>
          <w:rFonts w:ascii="宋体" w:hAnsi="宋体" w:eastAsia="宋体" w:cs="宋体"/>
          <w:color w:val="000000"/>
        </w:rPr>
        <w:t>第一次世界大战期间民族资本主义初步发展</w:t>
      </w:r>
    </w:p>
    <w:p w14:paraId="76F8D81E">
      <w:pPr>
        <w:spacing w:line="360" w:lineRule="auto"/>
        <w:jc w:val="left"/>
        <w:textAlignment w:val="center"/>
        <w:rPr>
          <w:color w:val="000000"/>
        </w:rPr>
      </w:pPr>
      <w:r>
        <w:rPr>
          <w:color w:val="000000"/>
        </w:rPr>
        <w:t xml:space="preserve">C. </w:t>
      </w:r>
      <w:r>
        <w:rPr>
          <w:rFonts w:ascii="宋体" w:hAnsi="宋体" w:eastAsia="宋体" w:cs="宋体"/>
          <w:color w:val="000000"/>
        </w:rPr>
        <w:t>民族资本主义的进一步发展改变了中国社会性质</w:t>
      </w:r>
    </w:p>
    <w:p w14:paraId="75929FDC">
      <w:pPr>
        <w:spacing w:line="360" w:lineRule="auto"/>
        <w:jc w:val="left"/>
        <w:textAlignment w:val="center"/>
        <w:rPr>
          <w:color w:val="000000"/>
        </w:rPr>
      </w:pPr>
      <w:r>
        <w:rPr>
          <w:color w:val="000000"/>
        </w:rPr>
        <w:t xml:space="preserve">D. </w:t>
      </w:r>
      <w:r>
        <w:rPr>
          <w:rFonts w:ascii="宋体" w:hAnsi="宋体" w:eastAsia="宋体" w:cs="宋体"/>
          <w:color w:val="000000"/>
        </w:rPr>
        <w:t>民族资本主义的进一步发展并没有改变中国社会性质</w:t>
      </w:r>
    </w:p>
    <w:p w14:paraId="20A5E49A">
      <w:pPr>
        <w:spacing w:line="360" w:lineRule="auto"/>
        <w:jc w:val="left"/>
        <w:textAlignment w:val="center"/>
        <w:rPr>
          <w:color w:val="000000"/>
        </w:rPr>
      </w:pPr>
      <w:r>
        <w:rPr>
          <w:color w:val="000000"/>
        </w:rPr>
        <w:t xml:space="preserve">6. </w:t>
      </w:r>
      <w:r>
        <w:rPr>
          <w:rFonts w:ascii="宋体" w:hAnsi="宋体" w:eastAsia="宋体" w:cs="宋体"/>
          <w:color w:val="000000"/>
        </w:rPr>
        <w:t>毛泽东对五四运动评价道：“五四运动杰出的历史意义，在于它带着辛亥革命还不曾有的姿态。”“不曾有的姿态”是指（</w:t>
      </w:r>
      <w:r>
        <w:rPr>
          <w:rFonts w:ascii="Times New Roman" w:hAnsi="Times New Roman" w:eastAsia="Times New Roman" w:cs="Times New Roman"/>
          <w:color w:val="000000"/>
        </w:rPr>
        <w:t xml:space="preserve">   </w:t>
      </w:r>
      <w:r>
        <w:rPr>
          <w:rFonts w:ascii="宋体" w:hAnsi="宋体" w:eastAsia="宋体" w:cs="宋体"/>
          <w:color w:val="000000"/>
        </w:rPr>
        <w:t>）</w:t>
      </w:r>
    </w:p>
    <w:p w14:paraId="72B1570E">
      <w:pPr>
        <w:spacing w:line="360" w:lineRule="auto"/>
        <w:jc w:val="left"/>
        <w:textAlignment w:val="center"/>
        <w:rPr>
          <w:color w:val="000000"/>
        </w:rPr>
      </w:pPr>
      <w:r>
        <w:rPr>
          <w:color w:val="000000"/>
        </w:rPr>
        <w:t xml:space="preserve">A. </w:t>
      </w:r>
      <w:r>
        <w:rPr>
          <w:rFonts w:ascii="宋体" w:hAnsi="宋体" w:eastAsia="宋体" w:cs="宋体"/>
          <w:color w:val="000000"/>
        </w:rPr>
        <w:t>五四运动是一场思想启蒙运动</w:t>
      </w:r>
    </w:p>
    <w:p w14:paraId="00BAE984">
      <w:pPr>
        <w:spacing w:line="360" w:lineRule="auto"/>
        <w:jc w:val="left"/>
        <w:textAlignment w:val="center"/>
        <w:rPr>
          <w:color w:val="000000"/>
        </w:rPr>
      </w:pPr>
      <w:r>
        <w:rPr>
          <w:color w:val="000000"/>
        </w:rPr>
        <w:t xml:space="preserve">B. </w:t>
      </w:r>
      <w:r>
        <w:rPr>
          <w:rFonts w:ascii="宋体" w:hAnsi="宋体" w:eastAsia="宋体" w:cs="宋体"/>
          <w:color w:val="000000"/>
        </w:rPr>
        <w:t>五四运动是彻底</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反帝反封建的爱国革命运动</w:t>
      </w:r>
    </w:p>
    <w:p w14:paraId="6759E59C">
      <w:pPr>
        <w:spacing w:line="360" w:lineRule="auto"/>
        <w:jc w:val="left"/>
        <w:textAlignment w:val="center"/>
        <w:rPr>
          <w:color w:val="000000"/>
        </w:rPr>
      </w:pPr>
      <w:r>
        <w:rPr>
          <w:color w:val="000000"/>
        </w:rPr>
        <w:t xml:space="preserve">C. </w:t>
      </w:r>
      <w:r>
        <w:rPr>
          <w:rFonts w:ascii="宋体" w:hAnsi="宋体" w:eastAsia="宋体" w:cs="宋体"/>
          <w:color w:val="000000"/>
        </w:rPr>
        <w:t>五四运动后工人阶级、农民阶级走向联合之路</w:t>
      </w:r>
    </w:p>
    <w:p w14:paraId="24CC5219">
      <w:pPr>
        <w:spacing w:line="360" w:lineRule="auto"/>
        <w:jc w:val="left"/>
        <w:textAlignment w:val="center"/>
        <w:rPr>
          <w:color w:val="000000"/>
        </w:rPr>
      </w:pPr>
      <w:r>
        <w:rPr>
          <w:color w:val="000000"/>
        </w:rPr>
        <w:t xml:space="preserve">D. </w:t>
      </w:r>
      <w:r>
        <w:rPr>
          <w:rFonts w:ascii="宋体" w:hAnsi="宋体" w:eastAsia="宋体" w:cs="宋体"/>
          <w:color w:val="000000"/>
        </w:rPr>
        <w:t>五四运动提出彻底</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反帝反封建的民主革命纲领</w:t>
      </w:r>
    </w:p>
    <w:p w14:paraId="1D764189">
      <w:pPr>
        <w:spacing w:line="360" w:lineRule="auto"/>
        <w:jc w:val="left"/>
        <w:textAlignment w:val="center"/>
        <w:rPr>
          <w:color w:val="000000"/>
        </w:rPr>
      </w:pPr>
      <w:r>
        <w:rPr>
          <w:color w:val="000000"/>
        </w:rPr>
        <w:t xml:space="preserve">7. </w:t>
      </w:r>
      <w:r>
        <w:rPr>
          <w:rFonts w:ascii="宋体" w:hAnsi="宋体" w:eastAsia="宋体" w:cs="宋体"/>
          <w:color w:val="000000"/>
        </w:rPr>
        <w:t>下列饼状图所示信息可用于佐证（</w:t>
      </w:r>
      <w:r>
        <w:rPr>
          <w:rFonts w:ascii="Times New Roman" w:hAnsi="Times New Roman" w:eastAsia="Times New Roman" w:cs="Times New Roman"/>
          <w:color w:val="000000"/>
        </w:rPr>
        <w:t xml:space="preserve">   </w:t>
      </w:r>
      <w:r>
        <w:rPr>
          <w:rFonts w:ascii="宋体" w:hAnsi="宋体" w:eastAsia="宋体" w:cs="宋体"/>
          <w:color w:val="000000"/>
        </w:rPr>
        <w:t>）</w:t>
      </w:r>
    </w:p>
    <w:p w14:paraId="7B83A061">
      <w:pPr>
        <w:spacing w:line="360" w:lineRule="auto"/>
        <w:jc w:val="left"/>
        <w:textAlignment w:val="center"/>
        <w:rPr>
          <w:color w:val="000000"/>
        </w:rPr>
      </w:pPr>
      <w:r>
        <w:rPr>
          <w:color w:val="000000"/>
        </w:rPr>
        <w:drawing>
          <wp:inline distT="0" distB="0" distL="114300" distR="114300">
            <wp:extent cx="5181600" cy="20859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181600" cy="2085975"/>
                    </a:xfrm>
                    <a:prstGeom prst="rect">
                      <a:avLst/>
                    </a:prstGeom>
                  </pic:spPr>
                </pic:pic>
              </a:graphicData>
            </a:graphic>
          </wp:inline>
        </w:drawing>
      </w:r>
    </w:p>
    <w:p w14:paraId="1C1E99F4">
      <w:pPr>
        <w:spacing w:line="360" w:lineRule="auto"/>
        <w:jc w:val="left"/>
        <w:textAlignment w:val="center"/>
        <w:rPr>
          <w:color w:val="000000"/>
        </w:rPr>
      </w:pPr>
      <w:r>
        <w:rPr>
          <w:color w:val="000000"/>
        </w:rPr>
        <w:t xml:space="preserve">A. </w:t>
      </w:r>
      <w:r>
        <w:rPr>
          <w:rFonts w:ascii="宋体" w:hAnsi="宋体" w:eastAsia="宋体" w:cs="宋体"/>
          <w:color w:val="000000"/>
        </w:rPr>
        <w:t>群众踊跃抗战是胜利</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主要原因</w:t>
      </w:r>
    </w:p>
    <w:p w14:paraId="5B225EF0">
      <w:pPr>
        <w:spacing w:line="360" w:lineRule="auto"/>
        <w:jc w:val="left"/>
        <w:textAlignment w:val="center"/>
        <w:rPr>
          <w:color w:val="000000"/>
        </w:rPr>
      </w:pPr>
      <w:r>
        <w:rPr>
          <w:color w:val="000000"/>
        </w:rPr>
        <w:t xml:space="preserve">B. </w:t>
      </w:r>
      <w:r>
        <w:rPr>
          <w:rFonts w:ascii="宋体" w:hAnsi="宋体" w:eastAsia="宋体" w:cs="宋体"/>
          <w:color w:val="000000"/>
        </w:rPr>
        <w:t>中国共产党发挥了中流砥柱作用</w:t>
      </w:r>
    </w:p>
    <w:p w14:paraId="74C27C69">
      <w:pPr>
        <w:spacing w:line="360" w:lineRule="auto"/>
        <w:jc w:val="left"/>
        <w:textAlignment w:val="center"/>
        <w:rPr>
          <w:color w:val="000000"/>
        </w:rPr>
      </w:pPr>
      <w:r>
        <w:rPr>
          <w:color w:val="000000"/>
        </w:rPr>
        <w:t xml:space="preserve">C. </w:t>
      </w:r>
      <w:r>
        <w:rPr>
          <w:rFonts w:ascii="宋体" w:hAnsi="宋体" w:eastAsia="宋体" w:cs="宋体"/>
          <w:color w:val="000000"/>
        </w:rPr>
        <w:t>中国战场是世界反法西斯战争的东方主战场</w:t>
      </w:r>
    </w:p>
    <w:p w14:paraId="33D8DC39">
      <w:pPr>
        <w:spacing w:line="360" w:lineRule="auto"/>
        <w:jc w:val="left"/>
        <w:textAlignment w:val="center"/>
        <w:rPr>
          <w:color w:val="000000"/>
        </w:rPr>
      </w:pPr>
      <w:r>
        <w:rPr>
          <w:color w:val="000000"/>
        </w:rPr>
        <w:t xml:space="preserve">D. </w:t>
      </w:r>
      <w:r>
        <w:rPr>
          <w:rFonts w:ascii="宋体" w:hAnsi="宋体" w:eastAsia="宋体" w:cs="宋体"/>
          <w:color w:val="000000"/>
        </w:rPr>
        <w:t>抗日民族统一战线在抗战中发挥了决定作用</w:t>
      </w:r>
    </w:p>
    <w:p w14:paraId="15819178">
      <w:pPr>
        <w:spacing w:line="360" w:lineRule="auto"/>
        <w:jc w:val="left"/>
        <w:textAlignment w:val="center"/>
        <w:rPr>
          <w:color w:val="000000"/>
        </w:rPr>
      </w:pPr>
      <w:r>
        <w:rPr>
          <w:color w:val="000000"/>
        </w:rPr>
        <w:t xml:space="preserve">8. </w:t>
      </w:r>
      <w:r>
        <w:rPr>
          <w:rFonts w:ascii="宋体" w:hAnsi="宋体" w:eastAsia="宋体" w:cs="宋体"/>
          <w:color w:val="000000"/>
        </w:rPr>
        <w:t>“我军这一战略行动，恰似一把利剑插进蒋介石反动统治的心脏，它同东北、华北、西北、华东等战略区的反攻和进攻相配合，形成了对敌人的全国规模的巨大攻势。”材料中所说的“战略行动”（</w:t>
      </w:r>
      <w:r>
        <w:rPr>
          <w:rFonts w:ascii="Times New Roman" w:hAnsi="Times New Roman" w:eastAsia="Times New Roman" w:cs="Times New Roman"/>
          <w:color w:val="000000"/>
        </w:rPr>
        <w:t xml:space="preserve">   </w:t>
      </w:r>
      <w:r>
        <w:rPr>
          <w:rFonts w:ascii="宋体" w:hAnsi="宋体" w:eastAsia="宋体" w:cs="宋体"/>
          <w:color w:val="000000"/>
        </w:rPr>
        <w:t>）</w:t>
      </w:r>
    </w:p>
    <w:p w14:paraId="65295E7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揭开了人民解放军战略进攻的序幕</w:t>
      </w:r>
      <w:r>
        <w:rPr>
          <w:color w:val="000000"/>
        </w:rPr>
        <w:tab/>
      </w:r>
      <w:r>
        <w:rPr>
          <w:color w:val="000000"/>
        </w:rPr>
        <w:t xml:space="preserve">B. </w:t>
      </w:r>
      <w:r>
        <w:rPr>
          <w:rFonts w:ascii="宋体" w:hAnsi="宋体" w:eastAsia="宋体" w:cs="宋体"/>
          <w:color w:val="000000"/>
        </w:rPr>
        <w:t>解放了东北全境</w:t>
      </w:r>
    </w:p>
    <w:p w14:paraId="153EB12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基本消灭了国民党军队的主要力量</w:t>
      </w:r>
      <w:r>
        <w:rPr>
          <w:color w:val="000000"/>
        </w:rPr>
        <w:tab/>
      </w:r>
      <w:r>
        <w:rPr>
          <w:color w:val="000000"/>
        </w:rPr>
        <w:t xml:space="preserve">D. </w:t>
      </w:r>
      <w:r>
        <w:rPr>
          <w:rFonts w:ascii="宋体" w:hAnsi="宋体" w:eastAsia="宋体" w:cs="宋体"/>
          <w:color w:val="000000"/>
        </w:rPr>
        <w:t>解放了华北全境</w:t>
      </w:r>
    </w:p>
    <w:p w14:paraId="70A38CBF">
      <w:pPr>
        <w:spacing w:line="360" w:lineRule="auto"/>
        <w:jc w:val="left"/>
        <w:textAlignment w:val="center"/>
        <w:rPr>
          <w:color w:val="000000"/>
        </w:rPr>
      </w:pPr>
      <w:r>
        <w:rPr>
          <w:color w:val="000000"/>
        </w:rPr>
        <w:t xml:space="preserve">9. </w:t>
      </w:r>
      <w:r>
        <w:rPr>
          <w:rFonts w:ascii="宋体" w:hAnsi="宋体" w:eastAsia="宋体" w:cs="宋体"/>
          <w:color w:val="000000"/>
        </w:rPr>
        <w:t>下图是</w:t>
      </w:r>
      <w:r>
        <w:rPr>
          <w:rFonts w:ascii="Times New Roman" w:hAnsi="Times New Roman" w:eastAsia="Times New Roman" w:cs="Times New Roman"/>
          <w:color w:val="000000"/>
        </w:rPr>
        <w:t>1949</w:t>
      </w:r>
      <w:r>
        <w:rPr>
          <w:rFonts w:ascii="宋体" w:hAnsi="宋体" w:eastAsia="宋体" w:cs="宋体"/>
          <w:color w:val="000000"/>
        </w:rPr>
        <w:t>—</w:t>
      </w:r>
      <w:r>
        <w:rPr>
          <w:rFonts w:ascii="Times New Roman" w:hAnsi="Times New Roman" w:eastAsia="Times New Roman" w:cs="Times New Roman"/>
          <w:color w:val="000000"/>
        </w:rPr>
        <w:t>1984</w:t>
      </w:r>
      <w:r>
        <w:rPr>
          <w:rFonts w:ascii="宋体" w:hAnsi="宋体" w:eastAsia="宋体" w:cs="宋体"/>
          <w:color w:val="000000"/>
        </w:rPr>
        <w:t>年我国粮食产量统计图，其中</w:t>
      </w:r>
      <w:r>
        <w:rPr>
          <w:rFonts w:ascii="Times New Roman" w:hAnsi="Times New Roman" w:eastAsia="Times New Roman" w:cs="Times New Roman"/>
          <w:color w:val="000000"/>
        </w:rPr>
        <w:t>1956</w:t>
      </w:r>
      <w:r>
        <w:rPr>
          <w:rFonts w:ascii="宋体" w:hAnsi="宋体" w:eastAsia="宋体" w:cs="宋体"/>
          <w:color w:val="000000"/>
        </w:rPr>
        <w:t>年和</w:t>
      </w:r>
      <w:r>
        <w:rPr>
          <w:rFonts w:ascii="Times New Roman" w:hAnsi="Times New Roman" w:eastAsia="Times New Roman" w:cs="Times New Roman"/>
          <w:color w:val="000000"/>
        </w:rPr>
        <w:t>1978</w:t>
      </w:r>
      <w:r>
        <w:rPr>
          <w:rFonts w:ascii="宋体" w:hAnsi="宋体" w:eastAsia="宋体" w:cs="宋体"/>
          <w:color w:val="000000"/>
        </w:rPr>
        <w:t>年粮食产量增长的主要原因是（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34B9D361">
      <w:pPr>
        <w:spacing w:line="360" w:lineRule="auto"/>
        <w:jc w:val="left"/>
        <w:textAlignment w:val="center"/>
        <w:rPr>
          <w:color w:val="000000"/>
        </w:rPr>
      </w:pPr>
      <w:r>
        <w:rPr>
          <w:color w:val="000000"/>
        </w:rPr>
        <w:drawing>
          <wp:inline distT="0" distB="0" distL="114300" distR="114300">
            <wp:extent cx="5238750" cy="2496185"/>
            <wp:effectExtent l="0" t="0" r="0" b="1841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2496444"/>
                    </a:xfrm>
                    <a:prstGeom prst="rect">
                      <a:avLst/>
                    </a:prstGeom>
                  </pic:spPr>
                </pic:pic>
              </a:graphicData>
            </a:graphic>
          </wp:inline>
        </w:drawing>
      </w:r>
    </w:p>
    <w:p w14:paraId="4F37AB7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土地改革运动和农业合作化运动</w:t>
      </w:r>
      <w:r>
        <w:rPr>
          <w:color w:val="000000"/>
        </w:rPr>
        <w:tab/>
      </w:r>
      <w:r>
        <w:rPr>
          <w:color w:val="000000"/>
        </w:rPr>
        <w:t xml:space="preserve">B. </w:t>
      </w:r>
      <w:r>
        <w:rPr>
          <w:rFonts w:ascii="宋体" w:hAnsi="宋体" w:eastAsia="宋体" w:cs="宋体"/>
          <w:color w:val="000000"/>
        </w:rPr>
        <w:t>农业合作化运动和人民公社化运动</w:t>
      </w:r>
    </w:p>
    <w:p w14:paraId="0A38FBE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人民公社化运动和家庭联产承包责任制</w:t>
      </w:r>
      <w:r>
        <w:rPr>
          <w:color w:val="000000"/>
        </w:rPr>
        <w:tab/>
      </w:r>
      <w:r>
        <w:rPr>
          <w:color w:val="000000"/>
        </w:rPr>
        <w:t xml:space="preserve">D. </w:t>
      </w:r>
      <w:r>
        <w:rPr>
          <w:rFonts w:ascii="宋体" w:hAnsi="宋体" w:eastAsia="宋体" w:cs="宋体"/>
          <w:color w:val="000000"/>
        </w:rPr>
        <w:t>农业合作化运动和家庭联产承包责任制</w:t>
      </w:r>
    </w:p>
    <w:p w14:paraId="78BEB9E2">
      <w:pPr>
        <w:spacing w:line="360" w:lineRule="auto"/>
        <w:jc w:val="left"/>
        <w:textAlignment w:val="center"/>
        <w:rPr>
          <w:color w:val="000000"/>
        </w:rPr>
      </w:pPr>
      <w:r>
        <w:rPr>
          <w:color w:val="000000"/>
        </w:rPr>
        <w:t xml:space="preserve">10. </w:t>
      </w:r>
      <w:r>
        <w:rPr>
          <w:rFonts w:ascii="宋体" w:hAnsi="宋体" w:eastAsia="宋体" w:cs="宋体"/>
          <w:color w:val="000000"/>
        </w:rPr>
        <w:t>“我们并不要求各人放弃自己的见解，因为这是实际存在的反映。但是不应该使它妨碍我们在主要问题上达成共同的协议。我们还应在共同的基础上来互相了解和重视彼此的不同见解。”周恩来上述发言表达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FB7908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“求同存异”方针</w:t>
      </w:r>
      <w:r>
        <w:rPr>
          <w:color w:val="000000"/>
        </w:rPr>
        <w:tab/>
      </w:r>
      <w:r>
        <w:rPr>
          <w:color w:val="000000"/>
        </w:rPr>
        <w:t xml:space="preserve">B. </w:t>
      </w:r>
      <w:r>
        <w:rPr>
          <w:rFonts w:ascii="宋体" w:hAnsi="宋体" w:eastAsia="宋体" w:cs="宋体"/>
          <w:color w:val="000000"/>
        </w:rPr>
        <w:t>“一边倒”的外交政策</w:t>
      </w:r>
    </w:p>
    <w:p w14:paraId="6AAE1DD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和平共处五项原则</w:t>
      </w:r>
      <w:r>
        <w:rPr>
          <w:color w:val="000000"/>
        </w:rPr>
        <w:tab/>
      </w:r>
      <w:r>
        <w:rPr>
          <w:color w:val="000000"/>
        </w:rPr>
        <w:t xml:space="preserve">D. </w:t>
      </w:r>
      <w:r>
        <w:rPr>
          <w:rFonts w:ascii="宋体" w:hAnsi="宋体" w:eastAsia="宋体" w:cs="宋体"/>
          <w:color w:val="000000"/>
        </w:rPr>
        <w:t>独立自主的和平外交政策</w:t>
      </w:r>
    </w:p>
    <w:p w14:paraId="308627A8">
      <w:pPr>
        <w:spacing w:line="360" w:lineRule="auto"/>
        <w:jc w:val="left"/>
        <w:textAlignment w:val="center"/>
        <w:rPr>
          <w:color w:val="000000"/>
        </w:rPr>
      </w:pPr>
      <w:r>
        <w:rPr>
          <w:color w:val="000000"/>
        </w:rPr>
        <w:t xml:space="preserve">11. </w:t>
      </w:r>
      <w:r>
        <w:rPr>
          <w:rFonts w:ascii="宋体" w:hAnsi="宋体" w:eastAsia="宋体" w:cs="宋体"/>
          <w:color w:val="000000"/>
        </w:rPr>
        <w:t>在革命战争年代，以毛泽东为代表的中国共产党人探索了一条有中国特色的革命道路；在社会主义建设新时期，以邓小平为首的中国共产党人开创了中国特色社会主义建设道路；十八大以来，以习近平为首的中国共产党人走上了实现中华民族伟大复兴的发展道路。三者的共同点是（</w:t>
      </w:r>
      <w:r>
        <w:rPr>
          <w:rFonts w:ascii="Times New Roman" w:hAnsi="Times New Roman" w:eastAsia="Times New Roman" w:cs="Times New Roman"/>
          <w:color w:val="000000"/>
        </w:rPr>
        <w:t xml:space="preserve">   </w:t>
      </w:r>
      <w:r>
        <w:rPr>
          <w:rFonts w:ascii="宋体" w:hAnsi="宋体" w:eastAsia="宋体" w:cs="宋体"/>
          <w:color w:val="000000"/>
        </w:rPr>
        <w:t>）</w:t>
      </w:r>
    </w:p>
    <w:p w14:paraId="545140C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农村包围城市武装夺取政权</w:t>
      </w:r>
      <w:r>
        <w:rPr>
          <w:color w:val="000000"/>
        </w:rPr>
        <w:tab/>
      </w:r>
      <w:r>
        <w:rPr>
          <w:color w:val="000000"/>
        </w:rPr>
        <w:t xml:space="preserve">B. </w:t>
      </w:r>
      <w:r>
        <w:rPr>
          <w:rFonts w:ascii="宋体" w:hAnsi="宋体" w:eastAsia="宋体" w:cs="宋体"/>
          <w:color w:val="000000"/>
        </w:rPr>
        <w:t>实事求是，从中国的国情出发</w:t>
      </w:r>
    </w:p>
    <w:p w14:paraId="2D99C6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开创中国特色社会主义道路</w:t>
      </w:r>
      <w:r>
        <w:rPr>
          <w:color w:val="000000"/>
        </w:rPr>
        <w:tab/>
      </w:r>
      <w:r>
        <w:rPr>
          <w:color w:val="000000"/>
        </w:rPr>
        <w:t xml:space="preserve">D. </w:t>
      </w:r>
      <w:r>
        <w:rPr>
          <w:rFonts w:ascii="宋体" w:hAnsi="宋体" w:eastAsia="宋体" w:cs="宋体"/>
          <w:color w:val="000000"/>
        </w:rPr>
        <w:t>借鉴俄国十月革命的成功经验</w:t>
      </w:r>
    </w:p>
    <w:p w14:paraId="005690D6">
      <w:pPr>
        <w:spacing w:line="360" w:lineRule="auto"/>
        <w:jc w:val="left"/>
        <w:textAlignment w:val="center"/>
        <w:rPr>
          <w:color w:val="000000"/>
        </w:rPr>
      </w:pPr>
      <w:r>
        <w:rPr>
          <w:color w:val="000000"/>
        </w:rPr>
        <w:t xml:space="preserve">12. </w:t>
      </w:r>
      <w:r>
        <w:rPr>
          <w:rFonts w:ascii="宋体" w:hAnsi="宋体" w:eastAsia="宋体" w:cs="宋体"/>
          <w:color w:val="000000"/>
        </w:rPr>
        <w:t>下图列举了四大文明古国代表性的文明成果。据此可知，人类早期文明具有（</w:t>
      </w:r>
      <w:r>
        <w:rPr>
          <w:rFonts w:ascii="Times New Roman" w:hAnsi="Times New Roman" w:eastAsia="Times New Roman" w:cs="Times New Roman"/>
          <w:color w:val="000000"/>
        </w:rPr>
        <w:t xml:space="preserve">   </w:t>
      </w:r>
      <w:r>
        <w:rPr>
          <w:rFonts w:ascii="宋体" w:hAnsi="宋体" w:eastAsia="宋体" w:cs="宋体"/>
          <w:color w:val="000000"/>
        </w:rPr>
        <w:t>）</w:t>
      </w:r>
    </w:p>
    <w:p w14:paraId="360D053A">
      <w:pPr>
        <w:spacing w:line="360" w:lineRule="auto"/>
        <w:jc w:val="left"/>
        <w:textAlignment w:val="center"/>
        <w:rPr>
          <w:color w:val="000000"/>
        </w:rPr>
      </w:pPr>
      <w:r>
        <w:rPr>
          <w:color w:val="000000"/>
        </w:rPr>
        <w:drawing>
          <wp:inline distT="0" distB="0" distL="114300" distR="114300">
            <wp:extent cx="5238750" cy="3267710"/>
            <wp:effectExtent l="0" t="0" r="0" b="889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3268147"/>
                    </a:xfrm>
                    <a:prstGeom prst="rect">
                      <a:avLst/>
                    </a:prstGeom>
                  </pic:spPr>
                </pic:pic>
              </a:graphicData>
            </a:graphic>
          </wp:inline>
        </w:drawing>
      </w:r>
    </w:p>
    <w:p w14:paraId="620F2EB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开放性</w:t>
      </w:r>
      <w:r>
        <w:rPr>
          <w:color w:val="000000"/>
        </w:rPr>
        <w:tab/>
      </w:r>
      <w:r>
        <w:rPr>
          <w:color w:val="000000"/>
        </w:rPr>
        <w:t xml:space="preserve">B. </w:t>
      </w:r>
      <w:r>
        <w:rPr>
          <w:rFonts w:ascii="宋体" w:hAnsi="宋体" w:eastAsia="宋体" w:cs="宋体"/>
          <w:color w:val="000000"/>
        </w:rPr>
        <w:t>交融性</w:t>
      </w:r>
      <w:r>
        <w:rPr>
          <w:color w:val="000000"/>
        </w:rPr>
        <w:tab/>
      </w:r>
      <w:r>
        <w:rPr>
          <w:color w:val="000000"/>
        </w:rPr>
        <w:t xml:space="preserve">C. </w:t>
      </w:r>
      <w:r>
        <w:rPr>
          <w:rFonts w:ascii="宋体" w:hAnsi="宋体" w:eastAsia="宋体" w:cs="宋体"/>
          <w:color w:val="000000"/>
        </w:rPr>
        <w:t>多样性</w:t>
      </w:r>
      <w:r>
        <w:rPr>
          <w:color w:val="000000"/>
        </w:rPr>
        <w:tab/>
      </w:r>
      <w:r>
        <w:rPr>
          <w:color w:val="000000"/>
        </w:rPr>
        <w:t xml:space="preserve">D. </w:t>
      </w:r>
      <w:r>
        <w:rPr>
          <w:rFonts w:ascii="宋体" w:hAnsi="宋体" w:eastAsia="宋体" w:cs="宋体"/>
          <w:color w:val="000000"/>
        </w:rPr>
        <w:t>包容性</w:t>
      </w:r>
    </w:p>
    <w:p w14:paraId="3D23D0BA">
      <w:pPr>
        <w:spacing w:line="360" w:lineRule="auto"/>
        <w:jc w:val="left"/>
        <w:textAlignment w:val="center"/>
        <w:rPr>
          <w:color w:val="000000"/>
        </w:rPr>
      </w:pPr>
      <w:r>
        <w:rPr>
          <w:color w:val="000000"/>
        </w:rPr>
        <w:t xml:space="preserve">13. </w:t>
      </w:r>
      <w:r>
        <w:rPr>
          <w:rFonts w:ascii="宋体" w:hAnsi="宋体" w:eastAsia="宋体" w:cs="宋体"/>
          <w:color w:val="000000"/>
        </w:rPr>
        <w:t>“人文主义者讴歌现世生活，相信人的力量，认为人应当通过自己的努力和发挥自己的才能来创造幸福，这成为海外冒险事业的一种思想动力。”该材料反映了（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017C7D52">
      <w:pPr>
        <w:spacing w:line="360" w:lineRule="auto"/>
        <w:jc w:val="left"/>
        <w:textAlignment w:val="center"/>
        <w:rPr>
          <w:color w:val="000000"/>
        </w:rPr>
      </w:pPr>
      <w:r>
        <w:rPr>
          <w:color w:val="000000"/>
        </w:rPr>
        <w:t xml:space="preserve">A. </w:t>
      </w:r>
      <w:r>
        <w:rPr>
          <w:rFonts w:ascii="宋体" w:hAnsi="宋体" w:eastAsia="宋体" w:cs="宋体"/>
          <w:color w:val="000000"/>
        </w:rPr>
        <w:t>新航路开辟后世界整体的观念逐步确立起来</w:t>
      </w:r>
    </w:p>
    <w:p w14:paraId="274EE529">
      <w:pPr>
        <w:spacing w:line="360" w:lineRule="auto"/>
        <w:jc w:val="left"/>
        <w:textAlignment w:val="center"/>
        <w:rPr>
          <w:color w:val="000000"/>
        </w:rPr>
      </w:pPr>
      <w:r>
        <w:rPr>
          <w:color w:val="000000"/>
        </w:rPr>
        <w:t xml:space="preserve">B. </w:t>
      </w:r>
      <w:r>
        <w:rPr>
          <w:rFonts w:ascii="宋体" w:hAnsi="宋体" w:eastAsia="宋体" w:cs="宋体"/>
          <w:color w:val="000000"/>
        </w:rPr>
        <w:t>文艺复兴运动推动欧洲文化思想领域的繁荣</w:t>
      </w:r>
    </w:p>
    <w:p w14:paraId="7B0A6658">
      <w:pPr>
        <w:spacing w:line="360" w:lineRule="auto"/>
        <w:jc w:val="left"/>
        <w:textAlignment w:val="center"/>
        <w:rPr>
          <w:color w:val="000000"/>
        </w:rPr>
      </w:pPr>
      <w:r>
        <w:rPr>
          <w:color w:val="000000"/>
        </w:rPr>
        <w:t xml:space="preserve">C. </w:t>
      </w:r>
      <w:r>
        <w:rPr>
          <w:rFonts w:ascii="宋体" w:hAnsi="宋体" w:eastAsia="宋体" w:cs="宋体"/>
          <w:color w:val="000000"/>
        </w:rPr>
        <w:t>新航路开辟客观上推动了文艺复兴运动发展</w:t>
      </w:r>
    </w:p>
    <w:p w14:paraId="172F6214">
      <w:pPr>
        <w:spacing w:line="360" w:lineRule="auto"/>
        <w:jc w:val="left"/>
        <w:textAlignment w:val="center"/>
        <w:rPr>
          <w:color w:val="000000"/>
        </w:rPr>
      </w:pPr>
      <w:r>
        <w:rPr>
          <w:color w:val="000000"/>
        </w:rPr>
        <w:t xml:space="preserve">D. </w:t>
      </w:r>
      <w:r>
        <w:rPr>
          <w:rFonts w:ascii="宋体" w:hAnsi="宋体" w:eastAsia="宋体" w:cs="宋体"/>
          <w:color w:val="000000"/>
        </w:rPr>
        <w:t>文艺复兴运动为新航路开辟提供了思想基础</w:t>
      </w:r>
    </w:p>
    <w:p w14:paraId="2D0DEBFF">
      <w:pPr>
        <w:spacing w:line="360" w:lineRule="auto"/>
        <w:jc w:val="left"/>
        <w:textAlignment w:val="center"/>
        <w:rPr>
          <w:color w:val="000000"/>
        </w:rPr>
      </w:pPr>
      <w:r>
        <w:rPr>
          <w:color w:val="000000"/>
        </w:rPr>
        <w:t xml:space="preserve">14. </w:t>
      </w:r>
      <w:r>
        <w:rPr>
          <w:rFonts w:ascii="宋体" w:hAnsi="宋体" w:eastAsia="宋体" w:cs="宋体"/>
          <w:color w:val="000000"/>
        </w:rPr>
        <w:t>下面时间轴呈现了</w:t>
      </w:r>
      <w:r>
        <w:rPr>
          <w:rFonts w:ascii="Times New Roman" w:hAnsi="Times New Roman" w:eastAsia="Times New Roman" w:cs="Times New Roman"/>
          <w:color w:val="000000"/>
        </w:rPr>
        <w:t>17</w:t>
      </w:r>
      <w:r>
        <w:rPr>
          <w:rFonts w:ascii="宋体" w:hAnsi="宋体" w:eastAsia="宋体" w:cs="宋体"/>
          <w:color w:val="000000"/>
        </w:rPr>
        <w:t>—</w:t>
      </w:r>
      <w:r>
        <w:rPr>
          <w:rFonts w:ascii="Times New Roman" w:hAnsi="Times New Roman" w:eastAsia="Times New Roman" w:cs="Times New Roman"/>
          <w:color w:val="000000"/>
        </w:rPr>
        <w:t>18</w:t>
      </w:r>
      <w:r>
        <w:rPr>
          <w:rFonts w:ascii="宋体" w:hAnsi="宋体" w:eastAsia="宋体" w:cs="宋体"/>
          <w:color w:val="000000"/>
        </w:rPr>
        <w:t>世纪主要资本主义国家部分重大历史事件。这些事件反映的时代潮流是（</w:t>
      </w:r>
      <w:r>
        <w:rPr>
          <w:rFonts w:ascii="Times New Roman" w:hAnsi="Times New Roman" w:eastAsia="Times New Roman" w:cs="Times New Roman"/>
          <w:color w:val="000000"/>
        </w:rPr>
        <w:t xml:space="preserve">   </w:t>
      </w:r>
      <w:r>
        <w:rPr>
          <w:rFonts w:ascii="宋体" w:hAnsi="宋体" w:eastAsia="宋体" w:cs="宋体"/>
          <w:color w:val="000000"/>
        </w:rPr>
        <w:t>）</w:t>
      </w:r>
    </w:p>
    <w:p w14:paraId="6A3DE83E">
      <w:pPr>
        <w:spacing w:line="360" w:lineRule="auto"/>
        <w:jc w:val="left"/>
        <w:textAlignment w:val="center"/>
        <w:rPr>
          <w:color w:val="000000"/>
        </w:rPr>
      </w:pPr>
      <w:r>
        <w:rPr>
          <w:color w:val="000000"/>
        </w:rPr>
        <w:drawing>
          <wp:inline distT="0" distB="0" distL="114300" distR="114300">
            <wp:extent cx="5238750" cy="1178560"/>
            <wp:effectExtent l="0" t="0" r="0" b="254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1178926"/>
                    </a:xfrm>
                    <a:prstGeom prst="rect">
                      <a:avLst/>
                    </a:prstGeom>
                  </pic:spPr>
                </pic:pic>
              </a:graphicData>
            </a:graphic>
          </wp:inline>
        </w:drawing>
      </w:r>
    </w:p>
    <w:p w14:paraId="5B7B06F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进行资产阶级革命</w:t>
      </w:r>
      <w:r>
        <w:rPr>
          <w:color w:val="000000"/>
        </w:rPr>
        <w:tab/>
      </w:r>
      <w:r>
        <w:rPr>
          <w:color w:val="000000"/>
        </w:rPr>
        <w:t xml:space="preserve">B. </w:t>
      </w:r>
      <w:r>
        <w:rPr>
          <w:rFonts w:ascii="宋体" w:hAnsi="宋体" w:eastAsia="宋体" w:cs="宋体"/>
          <w:color w:val="000000"/>
        </w:rPr>
        <w:t>反抗外国殖民侵略</w:t>
      </w:r>
    </w:p>
    <w:p w14:paraId="08D20B7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推翻本国封建统治</w:t>
      </w:r>
      <w:r>
        <w:rPr>
          <w:color w:val="000000"/>
        </w:rPr>
        <w:tab/>
      </w:r>
      <w:r>
        <w:rPr>
          <w:color w:val="000000"/>
        </w:rPr>
        <w:t xml:space="preserve">D. </w:t>
      </w:r>
      <w:r>
        <w:rPr>
          <w:rFonts w:ascii="宋体" w:hAnsi="宋体" w:eastAsia="宋体" w:cs="宋体"/>
          <w:color w:val="000000"/>
        </w:rPr>
        <w:t>进行资产阶级改革</w:t>
      </w:r>
    </w:p>
    <w:p w14:paraId="016ED269">
      <w:pPr>
        <w:spacing w:line="360" w:lineRule="auto"/>
        <w:jc w:val="left"/>
        <w:textAlignment w:val="center"/>
        <w:rPr>
          <w:color w:val="000000"/>
        </w:rPr>
      </w:pPr>
      <w:r>
        <w:rPr>
          <w:color w:val="000000"/>
        </w:rPr>
        <w:t xml:space="preserve">15. </w:t>
      </w:r>
      <w:r>
        <w:rPr>
          <w:rFonts w:ascii="宋体" w:hAnsi="宋体" w:eastAsia="宋体" w:cs="宋体"/>
          <w:color w:val="000000"/>
        </w:rPr>
        <w:t>下图是某同学在历史复习时梳理</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专题知识目录，其围绕的主题应是（</w:t>
      </w:r>
      <w:r>
        <w:rPr>
          <w:rFonts w:ascii="Times New Roman" w:hAnsi="Times New Roman" w:eastAsia="Times New Roman" w:cs="Times New Roman"/>
          <w:color w:val="000000"/>
        </w:rPr>
        <w:t xml:space="preserve">   </w:t>
      </w:r>
      <w:r>
        <w:rPr>
          <w:rFonts w:ascii="宋体" w:hAnsi="宋体" w:eastAsia="宋体" w:cs="宋体"/>
          <w:color w:val="000000"/>
        </w:rPr>
        <w:t>）</w:t>
      </w:r>
    </w:p>
    <w:p w14:paraId="2A3DBB54">
      <w:pPr>
        <w:spacing w:line="360" w:lineRule="auto"/>
        <w:jc w:val="left"/>
        <w:textAlignment w:val="center"/>
        <w:rPr>
          <w:color w:val="000000"/>
        </w:rPr>
      </w:pPr>
      <w:r>
        <w:rPr>
          <w:color w:val="000000"/>
        </w:rPr>
        <w:drawing>
          <wp:inline distT="0" distB="0" distL="114300" distR="114300">
            <wp:extent cx="4533900" cy="2933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533900" cy="2933700"/>
                    </a:xfrm>
                    <a:prstGeom prst="rect">
                      <a:avLst/>
                    </a:prstGeom>
                  </pic:spPr>
                </pic:pic>
              </a:graphicData>
            </a:graphic>
          </wp:inline>
        </w:drawing>
      </w:r>
    </w:p>
    <w:p w14:paraId="1A4162B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凡尔赛——华盛顿体系建立</w:t>
      </w:r>
      <w:r>
        <w:rPr>
          <w:color w:val="000000"/>
        </w:rPr>
        <w:tab/>
      </w:r>
      <w:r>
        <w:rPr>
          <w:color w:val="000000"/>
        </w:rPr>
        <w:t xml:space="preserve">B. </w:t>
      </w:r>
      <w:r>
        <w:rPr>
          <w:rFonts w:ascii="宋体" w:hAnsi="宋体" w:eastAsia="宋体" w:cs="宋体"/>
          <w:color w:val="000000"/>
        </w:rPr>
        <w:t>世界反法西斯同盟的建立</w:t>
      </w:r>
    </w:p>
    <w:p w14:paraId="31A9857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冷战与两极格局的形成</w:t>
      </w:r>
      <w:r>
        <w:rPr>
          <w:color w:val="000000"/>
        </w:rPr>
        <w:tab/>
      </w:r>
      <w:r>
        <w:rPr>
          <w:color w:val="000000"/>
        </w:rPr>
        <w:t xml:space="preserve">D. </w:t>
      </w:r>
      <w:r>
        <w:rPr>
          <w:rFonts w:ascii="宋体" w:hAnsi="宋体" w:eastAsia="宋体" w:cs="宋体"/>
          <w:color w:val="000000"/>
        </w:rPr>
        <w:t>走向和平发展的世界</w:t>
      </w:r>
    </w:p>
    <w:p w14:paraId="0AFA8D29">
      <w:pPr>
        <w:spacing w:line="285" w:lineRule="auto"/>
        <w:jc w:val="left"/>
        <w:textAlignment w:val="center"/>
        <w:rPr>
          <w:color w:val="000000"/>
        </w:rPr>
      </w:pPr>
      <w:r>
        <w:rPr>
          <w:rFonts w:ascii="宋体" w:hAnsi="宋体" w:eastAsia="宋体" w:cs="宋体"/>
          <w:b/>
          <w:color w:val="000000"/>
          <w:sz w:val="24"/>
        </w:rPr>
        <w:t>二、非选择题（本题</w:t>
      </w:r>
      <w:r>
        <w:rPr>
          <w:rFonts w:ascii="Times New Roman" w:hAnsi="Times New Roman" w:eastAsia="Times New Roman" w:cs="Times New Roman"/>
          <w:b/>
          <w:color w:val="000000"/>
          <w:sz w:val="24"/>
        </w:rPr>
        <w:t>3</w:t>
      </w:r>
      <w:r>
        <w:rPr>
          <w:rFonts w:ascii="宋体" w:hAnsi="宋体" w:eastAsia="宋体" w:cs="宋体"/>
          <w:b/>
          <w:color w:val="000000"/>
          <w:sz w:val="24"/>
        </w:rPr>
        <w:t>个小题，共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51EC18D9">
      <w:pPr>
        <w:spacing w:line="360" w:lineRule="auto"/>
        <w:jc w:val="left"/>
        <w:textAlignment w:val="center"/>
        <w:rPr>
          <w:color w:val="000000"/>
        </w:rPr>
      </w:pPr>
      <w:r>
        <w:rPr>
          <w:color w:val="000000"/>
        </w:rPr>
        <w:t xml:space="preserve">16. </w:t>
      </w:r>
      <w:r>
        <w:rPr>
          <w:rFonts w:ascii="宋体" w:hAnsi="宋体" w:eastAsia="宋体" w:cs="宋体"/>
          <w:color w:val="000000"/>
        </w:rPr>
        <w:t>历史证明，我国各民族在不断交往交流交融中逐步形成了休戚与共、荣辱与共、生死与共、命运与共的共同体。阅读下列材料，回答问题。</w:t>
      </w:r>
    </w:p>
    <w:p w14:paraId="4E5648FC">
      <w:pPr>
        <w:spacing w:line="360" w:lineRule="auto"/>
        <w:ind w:firstLine="420"/>
        <w:jc w:val="left"/>
        <w:textAlignment w:val="center"/>
        <w:rPr>
          <w:color w:val="000000"/>
        </w:rPr>
      </w:pPr>
      <w:r>
        <w:rPr>
          <w:rFonts w:ascii="楷体" w:hAnsi="楷体" w:eastAsia="楷体" w:cs="楷体"/>
          <w:color w:val="000000"/>
        </w:rPr>
        <w:t>材料一</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10"/>
        <w:gridCol w:w="1920"/>
        <w:gridCol w:w="3180"/>
      </w:tblGrid>
      <w:tr w14:paraId="096A3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239116">
            <w:pPr>
              <w:spacing w:line="360" w:lineRule="auto"/>
              <w:jc w:val="center"/>
              <w:textAlignment w:val="center"/>
              <w:rPr>
                <w:color w:val="000000"/>
              </w:rPr>
            </w:pPr>
            <w:r>
              <w:rPr>
                <w:rFonts w:ascii="楷体" w:hAnsi="楷体" w:eastAsia="楷体" w:cs="楷体"/>
                <w:color w:val="000000"/>
              </w:rPr>
              <w:t>时期</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98E5A5">
            <w:pPr>
              <w:spacing w:line="360" w:lineRule="auto"/>
              <w:jc w:val="center"/>
              <w:textAlignment w:val="center"/>
              <w:rPr>
                <w:color w:val="000000"/>
              </w:rPr>
            </w:pPr>
            <w:r>
              <w:rPr>
                <w:rFonts w:ascii="楷体" w:hAnsi="楷体" w:eastAsia="楷体" w:cs="楷体"/>
                <w:color w:val="000000"/>
              </w:rPr>
              <w:t>中国古代民族间交往的史实</w:t>
            </w:r>
          </w:p>
        </w:tc>
      </w:tr>
      <w:tr w14:paraId="72CE3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B118EF">
            <w:pPr>
              <w:spacing w:line="360" w:lineRule="auto"/>
              <w:jc w:val="center"/>
              <w:textAlignment w:val="center"/>
              <w:rPr>
                <w:color w:val="000000"/>
              </w:rPr>
            </w:pPr>
            <w:r>
              <w:rPr>
                <w:rFonts w:ascii="楷体" w:hAnsi="楷体" w:eastAsia="楷体" w:cs="楷体"/>
                <w:color w:val="000000"/>
              </w:rPr>
              <w:t>隋唐时期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240377">
            <w:pPr>
              <w:spacing w:line="360" w:lineRule="auto"/>
              <w:jc w:val="center"/>
              <w:textAlignment w:val="center"/>
              <w:rPr>
                <w:color w:val="000000"/>
              </w:rPr>
            </w:pPr>
            <w:r>
              <w:rPr>
                <w:rFonts w:ascii="楷体" w:hAnsi="楷体" w:eastAsia="楷体" w:cs="楷体"/>
                <w:color w:val="000000"/>
              </w:rPr>
              <w:t>唐太宗进攻突厥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D0CFBB">
            <w:pPr>
              <w:spacing w:line="360" w:lineRule="auto"/>
              <w:jc w:val="center"/>
              <w:textAlignment w:val="center"/>
              <w:rPr>
                <w:color w:val="000000"/>
              </w:rPr>
            </w:pPr>
            <w:r>
              <w:rPr>
                <w:rFonts w:ascii="楷体" w:hAnsi="楷体" w:eastAsia="楷体" w:cs="楷体"/>
                <w:color w:val="000000"/>
              </w:rPr>
              <w:t>文成公主入藏唐蕃会盟</w:t>
            </w:r>
          </w:p>
          <w:p w14:paraId="66672E02">
            <w:pPr>
              <w:spacing w:line="360" w:lineRule="auto"/>
              <w:jc w:val="center"/>
              <w:textAlignment w:val="center"/>
              <w:rPr>
                <w:color w:val="000000"/>
              </w:rPr>
            </w:pPr>
            <w:r>
              <w:rPr>
                <w:rFonts w:ascii="楷体" w:hAnsi="楷体" w:eastAsia="楷体" w:cs="楷体"/>
                <w:color w:val="000000"/>
              </w:rPr>
              <w:t>册封回纥首领、南诏首领等</w:t>
            </w:r>
          </w:p>
          <w:p w14:paraId="7A4D5EB5">
            <w:pPr>
              <w:spacing w:line="360" w:lineRule="auto"/>
              <w:jc w:val="center"/>
              <w:textAlignment w:val="center"/>
              <w:rPr>
                <w:color w:val="000000"/>
              </w:rPr>
            </w:pPr>
            <w:r>
              <w:rPr>
                <w:rFonts w:ascii="楷体" w:hAnsi="楷体" w:eastAsia="楷体" w:cs="楷体"/>
                <w:color w:val="000000"/>
              </w:rPr>
              <w:t>设置安西都护府和北庭都护府</w:t>
            </w:r>
          </w:p>
        </w:tc>
      </w:tr>
      <w:tr w14:paraId="4F4F6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43D86F">
            <w:pPr>
              <w:spacing w:line="360" w:lineRule="auto"/>
              <w:jc w:val="center"/>
              <w:textAlignment w:val="center"/>
              <w:rPr>
                <w:color w:val="000000"/>
              </w:rPr>
            </w:pPr>
            <w:r>
              <w:rPr>
                <w:rFonts w:ascii="楷体" w:hAnsi="楷体" w:eastAsia="楷体" w:cs="楷体"/>
                <w:color w:val="000000"/>
              </w:rPr>
              <w:t>辽宋夏金元时期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AD9CD8">
            <w:pPr>
              <w:spacing w:line="360" w:lineRule="auto"/>
              <w:jc w:val="center"/>
              <w:textAlignment w:val="center"/>
              <w:rPr>
                <w:color w:val="000000"/>
              </w:rPr>
            </w:pPr>
            <w:r>
              <w:rPr>
                <w:rFonts w:ascii="楷体" w:hAnsi="楷体" w:eastAsia="楷体" w:cs="楷体"/>
                <w:color w:val="000000"/>
              </w:rPr>
              <w:t>金灭北宋</w:t>
            </w:r>
          </w:p>
          <w:p w14:paraId="3B2C1AD7">
            <w:pPr>
              <w:spacing w:line="360" w:lineRule="auto"/>
              <w:jc w:val="center"/>
              <w:textAlignment w:val="center"/>
              <w:rPr>
                <w:color w:val="000000"/>
              </w:rPr>
            </w:pPr>
            <w:r>
              <w:rPr>
                <w:rFonts w:ascii="楷体" w:hAnsi="楷体" w:eastAsia="楷体" w:cs="楷体"/>
                <w:color w:val="000000"/>
              </w:rPr>
              <w:t>岳飞抗金</w:t>
            </w:r>
          </w:p>
          <w:p w14:paraId="75EEBA21">
            <w:pPr>
              <w:spacing w:line="360" w:lineRule="auto"/>
              <w:jc w:val="center"/>
              <w:textAlignment w:val="center"/>
              <w:rPr>
                <w:color w:val="000000"/>
              </w:rPr>
            </w:pPr>
            <w:r>
              <w:rPr>
                <w:rFonts w:ascii="楷体" w:hAnsi="楷体" w:eastAsia="楷体" w:cs="楷体"/>
                <w:color w:val="000000"/>
              </w:rPr>
              <w:t>文天祥抗元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585235">
            <w:pPr>
              <w:spacing w:line="360" w:lineRule="auto"/>
              <w:jc w:val="center"/>
              <w:textAlignment w:val="center"/>
              <w:rPr>
                <w:color w:val="000000"/>
              </w:rPr>
            </w:pPr>
            <w:r>
              <w:rPr>
                <w:rFonts w:ascii="楷体" w:hAnsi="楷体" w:eastAsia="楷体" w:cs="楷体"/>
                <w:color w:val="000000"/>
              </w:rPr>
              <w:t>澶渊之盟</w:t>
            </w:r>
          </w:p>
          <w:p w14:paraId="095513D5">
            <w:pPr>
              <w:spacing w:line="360" w:lineRule="auto"/>
              <w:jc w:val="center"/>
              <w:textAlignment w:val="center"/>
              <w:rPr>
                <w:color w:val="000000"/>
              </w:rPr>
            </w:pPr>
            <w:r>
              <w:rPr>
                <w:rFonts w:ascii="楷体" w:hAnsi="楷体" w:eastAsia="楷体" w:cs="楷体"/>
                <w:color w:val="000000"/>
              </w:rPr>
              <w:t>元朝设置宣政院、澎湖巡检司</w:t>
            </w:r>
          </w:p>
          <w:p w14:paraId="3EABBD30">
            <w:pPr>
              <w:spacing w:line="360" w:lineRule="auto"/>
              <w:jc w:val="center"/>
              <w:textAlignment w:val="center"/>
              <w:rPr>
                <w:color w:val="000000"/>
              </w:rPr>
            </w:pPr>
            <w:r>
              <w:rPr>
                <w:rFonts w:ascii="楷体" w:hAnsi="楷体" w:eastAsia="楷体" w:cs="楷体"/>
                <w:color w:val="000000"/>
              </w:rPr>
              <w:t>回族形成</w:t>
            </w:r>
          </w:p>
        </w:tc>
      </w:tr>
      <w:tr w14:paraId="4051A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F94B23">
            <w:pPr>
              <w:spacing w:line="360" w:lineRule="auto"/>
              <w:jc w:val="center"/>
              <w:textAlignment w:val="center"/>
              <w:rPr>
                <w:color w:val="000000"/>
              </w:rPr>
            </w:pPr>
            <w:r>
              <w:rPr>
                <w:rFonts w:ascii="楷体" w:hAnsi="楷体" w:eastAsia="楷体" w:cs="楷体"/>
                <w:color w:val="000000"/>
              </w:rPr>
              <w:t>明清时期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B59852">
            <w:pPr>
              <w:spacing w:line="360" w:lineRule="auto"/>
              <w:jc w:val="center"/>
              <w:textAlignment w:val="center"/>
              <w:rPr>
                <w:color w:val="000000"/>
              </w:rPr>
            </w:pPr>
            <w:r>
              <w:rPr>
                <w:rFonts w:ascii="楷体" w:hAnsi="楷体" w:eastAsia="楷体" w:cs="楷体"/>
                <w:color w:val="000000"/>
              </w:rPr>
              <w:t>平定准噶尔部叛乱</w:t>
            </w:r>
          </w:p>
          <w:p w14:paraId="5DB1893C">
            <w:pPr>
              <w:spacing w:line="360" w:lineRule="auto"/>
              <w:jc w:val="center"/>
              <w:textAlignment w:val="center"/>
              <w:rPr>
                <w:color w:val="000000"/>
              </w:rPr>
            </w:pPr>
            <w:r>
              <w:rPr>
                <w:rFonts w:ascii="楷体" w:hAnsi="楷体" w:eastAsia="楷体" w:cs="楷体"/>
                <w:color w:val="000000"/>
              </w:rPr>
              <w:t>平定大小和卓叛乱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984BC9">
            <w:pPr>
              <w:spacing w:line="360" w:lineRule="auto"/>
              <w:jc w:val="center"/>
              <w:textAlignment w:val="center"/>
              <w:rPr>
                <w:color w:val="000000"/>
              </w:rPr>
            </w:pPr>
            <w:r>
              <w:rPr>
                <w:rFonts w:ascii="楷体" w:hAnsi="楷体" w:eastAsia="楷体" w:cs="楷体"/>
                <w:color w:val="000000"/>
              </w:rPr>
              <w:t>册封达赖、班禅</w:t>
            </w:r>
            <w:r>
              <w:rPr>
                <w:rFonts w:ascii="Times New Roman" w:hAnsi="Times New Roman" w:eastAsia="Times New Roman" w:cs="Times New Roman"/>
                <w:color w:val="000000"/>
              </w:rPr>
              <w:t xml:space="preserve">  </w:t>
            </w:r>
            <w:r>
              <w:rPr>
                <w:rFonts w:ascii="楷体" w:hAnsi="楷体" w:eastAsia="楷体" w:cs="楷体"/>
                <w:color w:val="000000"/>
              </w:rPr>
              <w:t>设置驻藏大臣</w:t>
            </w:r>
          </w:p>
          <w:p w14:paraId="0E600175">
            <w:pPr>
              <w:spacing w:line="360" w:lineRule="auto"/>
              <w:jc w:val="center"/>
              <w:textAlignment w:val="center"/>
              <w:rPr>
                <w:color w:val="000000"/>
              </w:rPr>
            </w:pPr>
            <w:r>
              <w:rPr>
                <w:rFonts w:ascii="楷体" w:hAnsi="楷体" w:eastAsia="楷体" w:cs="楷体"/>
                <w:color w:val="000000"/>
              </w:rPr>
              <w:t>实行金瓶掣签</w:t>
            </w:r>
          </w:p>
          <w:p w14:paraId="221EB613">
            <w:pPr>
              <w:spacing w:line="360" w:lineRule="auto"/>
              <w:jc w:val="center"/>
              <w:textAlignment w:val="center"/>
              <w:rPr>
                <w:color w:val="000000"/>
              </w:rPr>
            </w:pPr>
            <w:r>
              <w:rPr>
                <w:rFonts w:ascii="楷体" w:hAnsi="楷体" w:eastAsia="楷体" w:cs="楷体"/>
                <w:color w:val="000000"/>
              </w:rPr>
              <w:t>土尔扈特部东归</w:t>
            </w:r>
            <w:r>
              <w:rPr>
                <w:rFonts w:ascii="Times New Roman" w:hAnsi="Times New Roman" w:eastAsia="Times New Roman" w:cs="Times New Roman"/>
                <w:color w:val="000000"/>
              </w:rPr>
              <w:t xml:space="preserve">  </w:t>
            </w:r>
            <w:r>
              <w:rPr>
                <w:rFonts w:ascii="楷体" w:hAnsi="楷体" w:eastAsia="楷体" w:cs="楷体"/>
                <w:color w:val="000000"/>
              </w:rPr>
              <w:t>设置伊犁将军</w:t>
            </w:r>
          </w:p>
        </w:tc>
      </w:tr>
    </w:tbl>
    <w:p w14:paraId="455CBA67">
      <w:pPr>
        <w:spacing w:line="360" w:lineRule="auto"/>
        <w:jc w:val="left"/>
        <w:textAlignment w:val="center"/>
        <w:rPr>
          <w:color w:val="000000"/>
        </w:rPr>
      </w:pPr>
    </w:p>
    <w:p w14:paraId="2133006A">
      <w:pPr>
        <w:spacing w:line="360" w:lineRule="auto"/>
        <w:jc w:val="left"/>
        <w:textAlignment w:val="center"/>
        <w:rPr>
          <w:color w:val="000000"/>
        </w:rPr>
      </w:pPr>
      <w:r>
        <w:rPr>
          <w:color w:val="000000"/>
        </w:rPr>
        <w:t>（1）</w:t>
      </w:r>
      <w:r>
        <w:rPr>
          <w:rFonts w:ascii="宋体" w:hAnsi="宋体" w:eastAsia="宋体" w:cs="宋体"/>
          <w:color w:val="000000"/>
        </w:rPr>
        <w:t>依据材料一，归纳中国古代民族交融的具体方式，并分析中国古代民族交融的特点。</w:t>
      </w:r>
    </w:p>
    <w:p w14:paraId="77CACB26">
      <w:pPr>
        <w:spacing w:line="360" w:lineRule="auto"/>
        <w:ind w:firstLine="420"/>
        <w:jc w:val="left"/>
        <w:textAlignment w:val="center"/>
        <w:rPr>
          <w:color w:val="000000"/>
        </w:rPr>
      </w:pPr>
      <w:r>
        <w:rPr>
          <w:rFonts w:ascii="楷体" w:hAnsi="楷体" w:eastAsia="楷体" w:cs="楷体"/>
          <w:color w:val="000000"/>
        </w:rPr>
        <w:t>材料二</w:t>
      </w:r>
    </w:p>
    <w:p w14:paraId="4895F32C">
      <w:pPr>
        <w:spacing w:line="360" w:lineRule="auto"/>
        <w:ind w:firstLine="420"/>
        <w:jc w:val="left"/>
        <w:textAlignment w:val="center"/>
        <w:rPr>
          <w:color w:val="000000"/>
        </w:rPr>
      </w:pPr>
      <w:r>
        <w:rPr>
          <w:rFonts w:ascii="楷体" w:hAnsi="楷体" w:eastAsia="楷体" w:cs="楷体"/>
          <w:color w:val="000000"/>
        </w:rPr>
        <w:t>民族区域自治制度是我国一项基本政治制度。民族区域自治制度的实行，对于中国在任何复杂的国际国内环境下，始终保持国家完整统一、促进各民族团结互助和发展进步，具有重大而长远的意义。</w:t>
      </w:r>
    </w:p>
    <w:p w14:paraId="60C3CD09">
      <w:pPr>
        <w:spacing w:line="360" w:lineRule="auto"/>
        <w:ind w:firstLine="420"/>
        <w:jc w:val="left"/>
        <w:textAlignment w:val="center"/>
        <w:rPr>
          <w:color w:val="000000"/>
        </w:rPr>
      </w:pPr>
      <w:r>
        <w:rPr>
          <w:rFonts w:ascii="Times New Roman" w:hAnsi="Times New Roman" w:eastAsia="Times New Roman" w:cs="Times New Roman"/>
          <w:color w:val="000000"/>
        </w:rPr>
        <w:t>……</w:t>
      </w:r>
    </w:p>
    <w:p w14:paraId="231B334A">
      <w:pPr>
        <w:spacing w:line="360" w:lineRule="auto"/>
        <w:ind w:firstLine="420"/>
        <w:jc w:val="left"/>
        <w:textAlignment w:val="center"/>
        <w:rPr>
          <w:color w:val="000000"/>
        </w:rPr>
      </w:pPr>
      <w:r>
        <w:rPr>
          <w:rFonts w:ascii="Times New Roman" w:hAnsi="Times New Roman" w:eastAsia="Times New Roman" w:cs="Times New Roman"/>
          <w:color w:val="000000"/>
        </w:rPr>
        <w:t>1999</w:t>
      </w:r>
      <w:r>
        <w:rPr>
          <w:rFonts w:ascii="楷体" w:hAnsi="楷体" w:eastAsia="楷体" w:cs="楷体"/>
          <w:color w:val="000000"/>
        </w:rPr>
        <w:t>年，中央做出实施西部大开发战略的决定，支持中西部地区和少数民族地区加快发展。</w:t>
      </w:r>
      <w:r>
        <w:rPr>
          <w:rFonts w:ascii="Times New Roman" w:hAnsi="Times New Roman" w:eastAsia="Times New Roman" w:cs="Times New Roman"/>
          <w:color w:val="000000"/>
        </w:rPr>
        <w:t>2000</w:t>
      </w:r>
      <w:r>
        <w:rPr>
          <w:rFonts w:ascii="楷体" w:hAnsi="楷体" w:eastAsia="楷体" w:cs="楷体"/>
          <w:color w:val="000000"/>
        </w:rPr>
        <w:t>年，西部大开发战略的实施全面启动。</w:t>
      </w:r>
    </w:p>
    <w:p w14:paraId="3969EBB4">
      <w:pPr>
        <w:spacing w:line="360" w:lineRule="auto"/>
        <w:jc w:val="right"/>
        <w:textAlignment w:val="center"/>
        <w:rPr>
          <w:color w:val="000000"/>
        </w:rPr>
      </w:pPr>
      <w:r>
        <w:rPr>
          <w:rFonts w:ascii="楷体" w:hAnsi="楷体" w:eastAsia="楷体" w:cs="楷体"/>
          <w:color w:val="000000"/>
        </w:rPr>
        <w:t>——摘编自《中国共产党简史》</w:t>
      </w:r>
    </w:p>
    <w:p w14:paraId="7096FFE7">
      <w:pPr>
        <w:spacing w:line="360" w:lineRule="auto"/>
        <w:jc w:val="left"/>
        <w:textAlignment w:val="center"/>
        <w:rPr>
          <w:color w:val="000000"/>
        </w:rPr>
      </w:pPr>
      <w:r>
        <w:rPr>
          <w:color w:val="000000"/>
        </w:rPr>
        <w:drawing>
          <wp:inline distT="0" distB="0" distL="114300" distR="114300">
            <wp:extent cx="1952625" cy="18954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952625" cy="1895475"/>
                    </a:xfrm>
                    <a:prstGeom prst="rect">
                      <a:avLst/>
                    </a:prstGeom>
                  </pic:spPr>
                </pic:pic>
              </a:graphicData>
            </a:graphic>
          </wp:inline>
        </w:drawing>
      </w:r>
    </w:p>
    <w:p w14:paraId="46E5CB65">
      <w:pPr>
        <w:spacing w:line="360" w:lineRule="auto"/>
        <w:jc w:val="left"/>
        <w:textAlignment w:val="center"/>
        <w:rPr>
          <w:color w:val="000000"/>
        </w:rPr>
      </w:pPr>
      <w:r>
        <w:rPr>
          <w:color w:val="000000"/>
        </w:rPr>
        <w:t>（2）</w:t>
      </w:r>
      <w:r>
        <w:rPr>
          <w:rFonts w:ascii="宋体" w:hAnsi="宋体" w:eastAsia="宋体" w:cs="宋体"/>
          <w:color w:val="000000"/>
        </w:rPr>
        <w:t>依据材料二，指出民族自治地方经济发展的趋势，并结合所学概括这一趋势出现的因素。</w:t>
      </w:r>
    </w:p>
    <w:p w14:paraId="4E355AD1">
      <w:pPr>
        <w:spacing w:line="360" w:lineRule="auto"/>
        <w:jc w:val="left"/>
        <w:textAlignment w:val="center"/>
        <w:rPr>
          <w:color w:val="000000"/>
        </w:rPr>
      </w:pPr>
      <w:r>
        <w:rPr>
          <w:color w:val="000000"/>
        </w:rPr>
        <w:t>（3）</w:t>
      </w:r>
      <w:r>
        <w:rPr>
          <w:rFonts w:ascii="宋体" w:hAnsi="宋体" w:eastAsia="宋体" w:cs="宋体"/>
          <w:color w:val="000000"/>
        </w:rPr>
        <w:t>综合上述材料并结合所学知识，谈谈你能为民族和谐发展作出哪些努力。</w:t>
      </w:r>
    </w:p>
    <w:p w14:paraId="5F929856">
      <w:pPr>
        <w:spacing w:line="360" w:lineRule="auto"/>
        <w:jc w:val="left"/>
        <w:textAlignment w:val="center"/>
        <w:rPr>
          <w:color w:val="000000"/>
        </w:rPr>
      </w:pPr>
      <w:r>
        <w:rPr>
          <w:color w:val="000000"/>
        </w:rPr>
        <w:t xml:space="preserve">17. </w:t>
      </w:r>
      <w:r>
        <w:rPr>
          <w:rFonts w:ascii="宋体" w:hAnsi="宋体" w:eastAsia="宋体" w:cs="宋体"/>
          <w:color w:val="000000"/>
        </w:rPr>
        <w:t>阅读下列材料，回答问题。</w:t>
      </w:r>
    </w:p>
    <w:p w14:paraId="558D46BF">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蒸汽机是英国工业革命中伟大的技术发明，是第一次工业革命的主要标志，也是生产技术史上的一次飞跃。</w:t>
      </w:r>
      <w:r>
        <w:rPr>
          <w:rFonts w:ascii="Times New Roman" w:hAnsi="Times New Roman" w:eastAsia="Times New Roman" w:cs="Times New Roman"/>
          <w:color w:val="000000"/>
        </w:rPr>
        <w:t>1789</w:t>
      </w:r>
      <w:r>
        <w:rPr>
          <w:rFonts w:ascii="楷体" w:hAnsi="楷体" w:eastAsia="楷体" w:cs="楷体"/>
          <w:color w:val="000000"/>
        </w:rPr>
        <w:t>年瓦特得到了万能蒸汽机的专利权。这种机器很快就在全国广泛应用，除用在纱厂之外，还应用到冶金厂、面粉厂，并在后来应用到运输业中，导致了运输工具的改造。有了蒸汽机做动力，就可根据需要建立工厂，不再受到河流的限制。蒸汽机的广泛利用，使英国到处都建立起大工厂，庞大的厂房，发出隆隆的轰鸣，打破了原来中世纪田园生活的恬静——历史已跨进了一个新的时代。</w:t>
      </w:r>
    </w:p>
    <w:p w14:paraId="48BD9361">
      <w:pPr>
        <w:spacing w:line="360" w:lineRule="auto"/>
        <w:jc w:val="right"/>
        <w:textAlignment w:val="center"/>
        <w:rPr>
          <w:color w:val="000000"/>
        </w:rPr>
      </w:pPr>
      <w:r>
        <w:rPr>
          <w:rFonts w:ascii="楷体" w:hAnsi="楷体" w:eastAsia="楷体" w:cs="楷体"/>
          <w:color w:val="000000"/>
        </w:rPr>
        <w:t>——摘编自吴于廑、齐世荣《世界史近代史编》（下卷第二版）</w:t>
      </w:r>
    </w:p>
    <w:p w14:paraId="3CB186F6">
      <w:pPr>
        <w:spacing w:line="360" w:lineRule="auto"/>
        <w:jc w:val="left"/>
        <w:textAlignment w:val="center"/>
        <w:rPr>
          <w:color w:val="000000"/>
        </w:rPr>
      </w:pPr>
      <w:r>
        <w:rPr>
          <w:color w:val="000000"/>
        </w:rPr>
        <w:t>（1）</w:t>
      </w:r>
      <w:r>
        <w:rPr>
          <w:rFonts w:ascii="宋体" w:hAnsi="宋体" w:eastAsia="宋体" w:cs="宋体"/>
          <w:color w:val="000000"/>
        </w:rPr>
        <w:t>依据材料一，概括蒸汽机在第一次工业革命中的作用。</w:t>
      </w:r>
    </w:p>
    <w:p w14:paraId="2257E342">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德国工业虽然起步较晚，但工业化的迅速发展在现代经济史上乃是一个奇迹。这其中，除了</w:t>
      </w:r>
      <w:r>
        <w:rPr>
          <w:rFonts w:ascii="Times New Roman" w:hAnsi="Times New Roman" w:eastAsia="Times New Roman" w:cs="Times New Roman"/>
          <w:color w:val="000000"/>
        </w:rPr>
        <w:t>1870</w:t>
      </w:r>
      <w:r>
        <w:rPr>
          <w:rFonts w:ascii="楷体" w:hAnsi="楷体" w:eastAsia="楷体" w:cs="楷体"/>
          <w:color w:val="000000"/>
        </w:rPr>
        <w:t>年的统一使德国摆脱了长期分裂的局面，国内市场得以形成之外，……还在于及时而迅速地抓住第二次科技革命提供的契机，采用新科技，调整产业结构，建立一批新兴工业部门。另外，德国对教育和科技的高度重视，以及把科学方法用于工业和社会发展的成功，使德国在这一时期收到了丰硕果实。</w:t>
      </w:r>
    </w:p>
    <w:p w14:paraId="786920AF">
      <w:pPr>
        <w:spacing w:line="360" w:lineRule="auto"/>
        <w:jc w:val="right"/>
        <w:textAlignment w:val="center"/>
        <w:rPr>
          <w:color w:val="000000"/>
        </w:rPr>
      </w:pPr>
      <w:r>
        <w:rPr>
          <w:rFonts w:ascii="楷体" w:hAnsi="楷体" w:eastAsia="楷体" w:cs="楷体"/>
          <w:color w:val="000000"/>
        </w:rPr>
        <w:t>——摘编自徐天新等《世界通史》</w:t>
      </w:r>
    </w:p>
    <w:p w14:paraId="12B7E243">
      <w:pPr>
        <w:spacing w:line="360" w:lineRule="auto"/>
        <w:jc w:val="left"/>
        <w:textAlignment w:val="center"/>
        <w:rPr>
          <w:color w:val="000000"/>
        </w:rPr>
      </w:pPr>
      <w:r>
        <w:rPr>
          <w:color w:val="000000"/>
        </w:rPr>
        <w:t>（2）</w:t>
      </w:r>
      <w:r>
        <w:rPr>
          <w:rFonts w:ascii="宋体" w:hAnsi="宋体" w:eastAsia="宋体" w:cs="宋体"/>
          <w:color w:val="000000"/>
        </w:rPr>
        <w:t>依据材料二，归纳德国在第二次工业革命中处于领先地位的原因。</w:t>
      </w:r>
    </w:p>
    <w:p w14:paraId="0BC13068">
      <w:pPr>
        <w:spacing w:line="360" w:lineRule="auto"/>
        <w:jc w:val="left"/>
        <w:textAlignment w:val="center"/>
        <w:rPr>
          <w:color w:val="000000"/>
        </w:rPr>
      </w:pPr>
      <w:r>
        <w:rPr>
          <w:color w:val="000000"/>
        </w:rPr>
        <w:t>（3）</w:t>
      </w:r>
      <w:r>
        <w:rPr>
          <w:rFonts w:ascii="Times New Roman" w:hAnsi="Times New Roman" w:eastAsia="Times New Roman" w:cs="Times New Roman"/>
          <w:color w:val="000000"/>
        </w:rPr>
        <w:t>20</w:t>
      </w:r>
      <w:r>
        <w:rPr>
          <w:rFonts w:ascii="宋体" w:hAnsi="宋体" w:eastAsia="宋体" w:cs="宋体"/>
          <w:color w:val="000000"/>
        </w:rPr>
        <w:t>世纪四五十年代以来，在以原子能、电子计算机、航天技术、生物工程等领域的重大突破为标志的第三次科技革命中，中国取得了举世瞩目的成就。综合上述材料，并结合新中国成立以来的两例科技成就，说明技术革新与社会发展的关系。</w:t>
      </w:r>
    </w:p>
    <w:p w14:paraId="75EC07B3">
      <w:pPr>
        <w:spacing w:line="360" w:lineRule="auto"/>
        <w:jc w:val="left"/>
        <w:textAlignment w:val="center"/>
        <w:rPr>
          <w:color w:val="000000"/>
        </w:rPr>
      </w:pPr>
      <w:r>
        <w:rPr>
          <w:color w:val="000000"/>
        </w:rPr>
        <w:t xml:space="preserve">18. </w:t>
      </w:r>
      <w:r>
        <w:rPr>
          <w:rFonts w:ascii="宋体" w:hAnsi="宋体" w:eastAsia="宋体" w:cs="宋体"/>
          <w:color w:val="000000"/>
        </w:rPr>
        <w:t>文化遗产是历史的见证者，不仅生动讲述着过去，也深刻影响着当下和未来。</w:t>
      </w:r>
    </w:p>
    <w:tbl>
      <w:tblPr>
        <w:tblStyle w:val="4"/>
        <w:tblW w:w="73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365"/>
      </w:tblGrid>
      <w:tr w14:paraId="6396E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A93B87">
            <w:pPr>
              <w:spacing w:line="360" w:lineRule="auto"/>
              <w:jc w:val="center"/>
              <w:textAlignment w:val="center"/>
              <w:rPr>
                <w:color w:val="000000"/>
              </w:rPr>
            </w:pPr>
            <w:r>
              <w:rPr>
                <w:rFonts w:ascii="楷体" w:hAnsi="楷体" w:eastAsia="楷体" w:cs="楷体"/>
                <w:color w:val="000000"/>
              </w:rPr>
              <w:t>文化遗产</w:t>
            </w:r>
          </w:p>
        </w:tc>
      </w:tr>
      <w:tr w14:paraId="1F03E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A9D0BF">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114550" cy="15144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114550" cy="1514475"/>
                          </a:xfrm>
                          <a:prstGeom prst="rect">
                            <a:avLst/>
                          </a:prstGeom>
                        </pic:spPr>
                      </pic:pic>
                    </a:graphicData>
                  </a:graphic>
                </wp:inline>
              </w:drawing>
            </w:r>
            <w:r>
              <w:rPr>
                <w:rFonts w:ascii="Times New Roman" w:hAnsi="Times New Roman" w:eastAsia="Times New Roman" w:cs="Times New Roman"/>
                <w:color w:val="000000"/>
              </w:rPr>
              <w:t xml:space="preserve"> </w:t>
            </w:r>
          </w:p>
          <w:p w14:paraId="3D6A88DC">
            <w:pPr>
              <w:spacing w:line="360" w:lineRule="auto"/>
              <w:jc w:val="both"/>
              <w:textAlignment w:val="center"/>
              <w:rPr>
                <w:color w:val="000000"/>
              </w:rPr>
            </w:pPr>
            <w:r>
              <w:rPr>
                <w:rFonts w:ascii="楷体" w:hAnsi="楷体" w:eastAsia="楷体" w:cs="楷体"/>
                <w:color w:val="000000"/>
              </w:rPr>
              <w:t>①长城</w:t>
            </w:r>
          </w:p>
          <w:p w14:paraId="28F324F2">
            <w:pPr>
              <w:spacing w:line="360" w:lineRule="auto"/>
              <w:jc w:val="left"/>
              <w:textAlignment w:val="center"/>
              <w:rPr>
                <w:color w:val="000000"/>
              </w:rPr>
            </w:pPr>
            <w:r>
              <w:rPr>
                <w:rFonts w:ascii="楷体" w:hAnsi="楷体" w:eastAsia="楷体" w:cs="楷体"/>
                <w:color w:val="000000"/>
              </w:rPr>
              <w:t>长城是世界建筑奇迹。它凝聚着古代劳动人民的血汗和智慧，体现了中华民族勤劳智慧、坚韧刚毅、充满向心力和凝聚力的民族精神。</w:t>
            </w:r>
          </w:p>
        </w:tc>
      </w:tr>
      <w:tr w14:paraId="345C3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C93C8D">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495550" cy="18859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495550" cy="1885950"/>
                          </a:xfrm>
                          <a:prstGeom prst="rect">
                            <a:avLst/>
                          </a:prstGeom>
                        </pic:spPr>
                      </pic:pic>
                    </a:graphicData>
                  </a:graphic>
                </wp:inline>
              </w:drawing>
            </w:r>
            <w:r>
              <w:rPr>
                <w:rFonts w:ascii="Times New Roman" w:hAnsi="Times New Roman" w:eastAsia="Times New Roman" w:cs="Times New Roman"/>
                <w:color w:val="000000"/>
              </w:rPr>
              <w:t xml:space="preserve"> </w:t>
            </w:r>
          </w:p>
          <w:p w14:paraId="678D6092">
            <w:pPr>
              <w:spacing w:line="360" w:lineRule="auto"/>
              <w:jc w:val="both"/>
              <w:textAlignment w:val="center"/>
              <w:rPr>
                <w:color w:val="000000"/>
              </w:rPr>
            </w:pPr>
            <w:r>
              <w:rPr>
                <w:rFonts w:ascii="楷体" w:hAnsi="楷体" w:eastAsia="楷体" w:cs="楷体"/>
                <w:color w:val="000000"/>
              </w:rPr>
              <w:t>②都江堰</w:t>
            </w:r>
          </w:p>
          <w:p w14:paraId="3B36D26D">
            <w:pPr>
              <w:spacing w:line="360" w:lineRule="auto"/>
              <w:jc w:val="left"/>
              <w:textAlignment w:val="center"/>
              <w:rPr>
                <w:color w:val="000000"/>
              </w:rPr>
            </w:pPr>
            <w:r>
              <w:rPr>
                <w:rFonts w:ascii="楷体" w:hAnsi="楷体" w:eastAsia="楷体" w:cs="楷体"/>
                <w:color w:val="000000"/>
              </w:rPr>
              <w:t>都江堰是古代著名水利工程。它用功省效益大，</w:t>
            </w:r>
            <w:r>
              <w:rPr>
                <w:rFonts w:ascii="Times New Roman" w:hAnsi="Times New Roman" w:eastAsia="Times New Roman" w:cs="Times New Roman"/>
                <w:color w:val="000000"/>
              </w:rPr>
              <w:t>2200</w:t>
            </w:r>
            <w:r>
              <w:rPr>
                <w:rFonts w:ascii="楷体" w:hAnsi="楷体" w:eastAsia="楷体" w:cs="楷体"/>
                <w:color w:val="000000"/>
              </w:rPr>
              <w:t>多年来，一直发挥着巨大作用，充分反映出我国人民的智慧。</w:t>
            </w:r>
          </w:p>
        </w:tc>
      </w:tr>
      <w:tr w14:paraId="1A953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8BE87">
            <w:pPr>
              <w:spacing w:line="360" w:lineRule="auto"/>
              <w:jc w:val="both"/>
              <w:textAlignment w:val="center"/>
              <w:rPr>
                <w:color w:val="000000"/>
              </w:rPr>
            </w:pPr>
            <w:r>
              <w:rPr>
                <w:color w:val="000000"/>
              </w:rPr>
              <w:drawing>
                <wp:inline distT="0" distB="0" distL="114300" distR="114300">
                  <wp:extent cx="3257550" cy="18669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257550" cy="1866900"/>
                          </a:xfrm>
                          <a:prstGeom prst="rect">
                            <a:avLst/>
                          </a:prstGeom>
                        </pic:spPr>
                      </pic:pic>
                    </a:graphicData>
                  </a:graphic>
                </wp:inline>
              </w:drawing>
            </w:r>
          </w:p>
          <w:p w14:paraId="4F5EE598">
            <w:pPr>
              <w:spacing w:line="360" w:lineRule="auto"/>
              <w:jc w:val="both"/>
              <w:textAlignment w:val="center"/>
              <w:rPr>
                <w:color w:val="000000"/>
              </w:rPr>
            </w:pPr>
            <w:r>
              <w:rPr>
                <w:rFonts w:ascii="楷体" w:hAnsi="楷体" w:eastAsia="楷体" w:cs="楷体"/>
                <w:color w:val="000000"/>
              </w:rPr>
              <w:t>③二十四节气</w:t>
            </w:r>
          </w:p>
          <w:p w14:paraId="71F524FF">
            <w:pPr>
              <w:spacing w:line="360" w:lineRule="auto"/>
              <w:jc w:val="left"/>
              <w:textAlignment w:val="center"/>
              <w:rPr>
                <w:color w:val="000000"/>
              </w:rPr>
            </w:pPr>
            <w:r>
              <w:rPr>
                <w:rFonts w:ascii="楷体" w:hAnsi="楷体" w:eastAsia="楷体" w:cs="楷体"/>
                <w:color w:val="000000"/>
              </w:rPr>
              <w:t>二十四节气是我国古代历法的独特创造，表示季节的更替和气候的变化，并用以指导农业活动，沿用至今。</w:t>
            </w:r>
          </w:p>
        </w:tc>
      </w:tr>
      <w:tr w14:paraId="49F68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185127">
            <w:pPr>
              <w:spacing w:line="360" w:lineRule="auto"/>
              <w:jc w:val="both"/>
              <w:textAlignment w:val="center"/>
              <w:rPr>
                <w:color w:val="000000"/>
              </w:rPr>
            </w:pPr>
            <w:r>
              <w:rPr>
                <w:color w:val="000000"/>
              </w:rPr>
              <w:drawing>
                <wp:inline distT="0" distB="0" distL="114300" distR="114300">
                  <wp:extent cx="1647825" cy="13525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647825" cy="1352550"/>
                          </a:xfrm>
                          <a:prstGeom prst="rect">
                            <a:avLst/>
                          </a:prstGeom>
                        </pic:spPr>
                      </pic:pic>
                    </a:graphicData>
                  </a:graphic>
                </wp:inline>
              </w:drawing>
            </w:r>
          </w:p>
          <w:p w14:paraId="056F6C76">
            <w:pPr>
              <w:spacing w:line="360" w:lineRule="auto"/>
              <w:jc w:val="both"/>
              <w:textAlignment w:val="center"/>
              <w:rPr>
                <w:color w:val="000000"/>
              </w:rPr>
            </w:pPr>
            <w:r>
              <w:rPr>
                <w:rFonts w:ascii="楷体" w:hAnsi="楷体" w:eastAsia="楷体" w:cs="楷体"/>
                <w:color w:val="000000"/>
              </w:rPr>
              <w:t>④《齐民要术》书影</w:t>
            </w:r>
          </w:p>
          <w:p w14:paraId="48757579">
            <w:pPr>
              <w:spacing w:line="360" w:lineRule="auto"/>
              <w:jc w:val="left"/>
              <w:textAlignment w:val="center"/>
              <w:rPr>
                <w:color w:val="000000"/>
              </w:rPr>
            </w:pPr>
            <w:r>
              <w:rPr>
                <w:rFonts w:ascii="楷体" w:hAnsi="楷体" w:eastAsia="楷体" w:cs="楷体"/>
                <w:color w:val="000000"/>
              </w:rPr>
              <w:t>《齐民要术》总结了农、林、牧、副、渔等方面的生产技术，内容丰富。强调农业生产要遵循自然规律，种植农作物必须因地制宜，不误农时。这部农书对后世农学的发展具有深远影响。</w:t>
            </w:r>
          </w:p>
        </w:tc>
      </w:tr>
      <w:tr w14:paraId="707BF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64D0C5">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428875" cy="18288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428875" cy="1828800"/>
                          </a:xfrm>
                          <a:prstGeom prst="rect">
                            <a:avLst/>
                          </a:prstGeom>
                        </pic:spPr>
                      </pic:pic>
                    </a:graphicData>
                  </a:graphic>
                </wp:inline>
              </w:drawing>
            </w:r>
            <w:r>
              <w:rPr>
                <w:rFonts w:ascii="Times New Roman" w:hAnsi="Times New Roman" w:eastAsia="Times New Roman" w:cs="Times New Roman"/>
                <w:color w:val="000000"/>
              </w:rPr>
              <w:t xml:space="preserve"> </w:t>
            </w:r>
          </w:p>
          <w:p w14:paraId="6A98F2ED">
            <w:pPr>
              <w:spacing w:line="360" w:lineRule="auto"/>
              <w:jc w:val="both"/>
              <w:textAlignment w:val="center"/>
              <w:rPr>
                <w:color w:val="000000"/>
              </w:rPr>
            </w:pPr>
            <w:r>
              <w:rPr>
                <w:rFonts w:ascii="楷体" w:hAnsi="楷体" w:eastAsia="楷体" w:cs="楷体"/>
                <w:color w:val="000000"/>
              </w:rPr>
              <w:t>⑤中国共产党第一次全国代表大会上海会址</w:t>
            </w:r>
          </w:p>
          <w:p w14:paraId="7EFBE740">
            <w:pPr>
              <w:spacing w:line="360" w:lineRule="auto"/>
              <w:jc w:val="left"/>
              <w:textAlignment w:val="center"/>
              <w:rPr>
                <w:color w:val="000000"/>
              </w:rPr>
            </w:pPr>
            <w:r>
              <w:rPr>
                <w:rFonts w:ascii="楷体" w:hAnsi="楷体" w:eastAsia="楷体" w:cs="楷体"/>
                <w:color w:val="000000"/>
              </w:rPr>
              <w:t>上海党的一大会址是中国共产党梦想启航的地方，承载着中国共产党开天辟地、敢为人先的首创精神。</w:t>
            </w:r>
          </w:p>
        </w:tc>
      </w:tr>
      <w:tr w14:paraId="70B84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214CCE">
            <w:pPr>
              <w:spacing w:line="360" w:lineRule="auto"/>
              <w:jc w:val="both"/>
              <w:textAlignment w:val="center"/>
              <w:rPr>
                <w:color w:val="000000"/>
              </w:rPr>
            </w:pPr>
            <w:r>
              <w:rPr>
                <w:color w:val="000000"/>
              </w:rPr>
              <w:drawing>
                <wp:inline distT="0" distB="0" distL="114300" distR="114300">
                  <wp:extent cx="2333625" cy="15144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333625" cy="1514475"/>
                          </a:xfrm>
                          <a:prstGeom prst="rect">
                            <a:avLst/>
                          </a:prstGeom>
                        </pic:spPr>
                      </pic:pic>
                    </a:graphicData>
                  </a:graphic>
                </wp:inline>
              </w:drawing>
            </w:r>
          </w:p>
          <w:p w14:paraId="6FA22969">
            <w:pPr>
              <w:spacing w:line="360" w:lineRule="auto"/>
              <w:jc w:val="both"/>
              <w:textAlignment w:val="center"/>
              <w:rPr>
                <w:color w:val="000000"/>
              </w:rPr>
            </w:pPr>
            <w:r>
              <w:rPr>
                <w:rFonts w:ascii="楷体" w:hAnsi="楷体" w:eastAsia="楷体" w:cs="楷体"/>
                <w:color w:val="000000"/>
              </w:rPr>
              <w:t>⑥林则徐销烟泡与虎门炮台旧址</w:t>
            </w:r>
          </w:p>
          <w:p w14:paraId="5BCF1C67">
            <w:pPr>
              <w:spacing w:line="360" w:lineRule="auto"/>
              <w:jc w:val="left"/>
              <w:textAlignment w:val="center"/>
              <w:rPr>
                <w:color w:val="000000"/>
              </w:rPr>
            </w:pPr>
            <w:r>
              <w:rPr>
                <w:rFonts w:ascii="楷体" w:hAnsi="楷体" w:eastAsia="楷体" w:cs="楷体"/>
                <w:color w:val="000000"/>
              </w:rPr>
              <w:t>该遗址由林则徐销烟池、虎门炮台等组成，是我国重要的爱国主义教育基地。</w:t>
            </w:r>
          </w:p>
        </w:tc>
      </w:tr>
    </w:tbl>
    <w:p w14:paraId="4B1FED54">
      <w:pPr>
        <w:spacing w:line="360" w:lineRule="auto"/>
        <w:jc w:val="left"/>
        <w:textAlignment w:val="center"/>
        <w:rPr>
          <w:color w:val="000000"/>
        </w:rPr>
      </w:pPr>
      <w:r>
        <w:rPr>
          <w:rFonts w:ascii="宋体" w:hAnsi="宋体" w:eastAsia="宋体" w:cs="宋体"/>
          <w:color w:val="000000"/>
        </w:rPr>
        <w:t>请从以上六个文化遗产中选择两个，围绕“文化遗产”这一主题，自拟观点，并运用所选材料加以论证。（要求：观点明确，史论结合，符合逻辑，总结提升。）</w:t>
      </w:r>
    </w:p>
    <w:p w14:paraId="736A3E57">
      <w:pPr>
        <w:spacing w:line="285" w:lineRule="auto"/>
        <w:jc w:val="left"/>
        <w:textAlignment w:val="center"/>
        <w:rPr>
          <w:color w:val="000000"/>
        </w:rPr>
      </w:pPr>
    </w:p>
    <w:p w14:paraId="1C67DB18">
      <w:pPr>
        <w:spacing w:line="285" w:lineRule="auto"/>
        <w:jc w:val="left"/>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832E8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8FAB0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B1351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B3647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5A2F2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43330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9D51013"/>
    <w:rsid w:val="4C7A339C"/>
    <w:rsid w:val="68094F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3357</Words>
  <Characters>3488</Characters>
  <Lines>0</Lines>
  <Paragraphs>0</Paragraphs>
  <TotalTime>5</TotalTime>
  <ScaleCrop>false</ScaleCrop>
  <LinksUpToDate>false</LinksUpToDate>
  <CharactersWithSpaces>3645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2024-09-02T08:30:00Z</dcterms:created>
  <dc:creator>学科网试题生产平台</dc:creator>
  <dc:description>3571039047344128</dc:description>
  <cp:lastModifiedBy>上帝掷骰子吗</cp:lastModifiedBy>
  <dcterms:modified xsi:type="dcterms:W3CDTF">2026-02-09T06:12:06Z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271984CDAE7A486C86121C5B6F30D09D_12</vt:lpwstr>
  </property>
  <property fmtid="{D5CDD505-2E9C-101B-9397-08002B2CF9AE}" pid="8" name="KSOTemplateDocerSaveRecord">
    <vt:lpwstr>eyJoZGlkIjoiMjljNjk0N2RhMTc0NzI3ZTQwZWEyZWMyMzA2NzliMDQiLCJ1c2VySWQiOiI3ODUwOTA2ODcifQ==</vt:lpwstr>
  </property>
</Properties>
</file>