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13FF0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10693400</wp:posOffset>
            </wp:positionH>
            <wp:positionV relativeFrom="topMargin">
              <wp:posOffset>12446000</wp:posOffset>
            </wp:positionV>
            <wp:extent cx="254000" cy="3556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54000" cy="3556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年潍坊市初中学业水平考试</w:t>
      </w:r>
    </w:p>
    <w:p w14:paraId="289855AD">
      <w:pPr>
        <w:spacing w:line="285" w:lineRule="auto"/>
        <w:jc w:val="center"/>
      </w:pPr>
      <w:r>
        <w:rPr>
          <w:rFonts w:ascii="宋体" w:hAnsi="宋体" w:eastAsia="宋体" w:cs="宋体"/>
          <w:b/>
          <w:color w:val="auto"/>
          <w:sz w:val="32"/>
        </w:rPr>
        <w:t>历史试题</w:t>
      </w:r>
    </w:p>
    <w:p w14:paraId="5691E082">
      <w:pPr>
        <w:spacing w:line="285" w:lineRule="auto"/>
        <w:jc w:val="both"/>
      </w:pPr>
      <w:r>
        <w:rPr>
          <w:rFonts w:ascii="宋体" w:hAnsi="宋体" w:eastAsia="宋体" w:cs="宋体"/>
          <w:b/>
          <w:color w:val="auto"/>
          <w:sz w:val="24"/>
        </w:rPr>
        <w:t>注意事项：</w:t>
      </w:r>
    </w:p>
    <w:p w14:paraId="23CF3A5B">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本试题分第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卷（选择题）和第Ⅱ卷（非选择题）两部分。第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1-4</w:t>
      </w:r>
      <w:r>
        <w:rPr>
          <w:rFonts w:ascii="宋体" w:hAnsi="宋体" w:eastAsia="宋体" w:cs="宋体"/>
          <w:b/>
          <w:color w:val="auto"/>
          <w:sz w:val="24"/>
        </w:rPr>
        <w:t>页，第Ⅱ卷</w:t>
      </w:r>
      <w:r>
        <w:rPr>
          <w:rFonts w:ascii="Times New Roman" w:hAnsi="Times New Roman" w:eastAsia="Times New Roman" w:cs="Times New Roman"/>
          <w:b/>
          <w:color w:val="auto"/>
          <w:sz w:val="24"/>
        </w:rPr>
        <w:t>5-8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05AE9023">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答题前，考生务必将试卷密封线内及答题卡上面的考生信息填涂清楚所有试题答案均须涂、写在答题卡限定的区域，答在本试卷上的答案无效。</w:t>
      </w:r>
    </w:p>
    <w:p w14:paraId="04F55F59">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363B2C6A">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分。在每小题列出的四个选项中，只有一项是最符合题目要求的。</w:t>
      </w:r>
    </w:p>
    <w:p w14:paraId="7992E095">
      <w:pPr>
        <w:spacing w:line="360" w:lineRule="auto"/>
        <w:jc w:val="both"/>
      </w:pPr>
      <w:r>
        <w:rPr>
          <w:color w:val="auto"/>
        </w:rPr>
        <w:t xml:space="preserve">1. </w:t>
      </w:r>
      <w:r>
        <w:rPr>
          <w:rFonts w:ascii="宋体" w:hAnsi="宋体" w:eastAsia="宋体" w:cs="宋体"/>
          <w:color w:val="auto"/>
        </w:rPr>
        <w:t>下图是在浙江发现的一粒距今一万年的碳化稻米。这一发现再次印证了（</w:t>
      </w:r>
      <w:r>
        <w:rPr>
          <w:rFonts w:ascii="Times New Roman" w:hAnsi="Times New Roman" w:eastAsia="Times New Roman" w:cs="Times New Roman"/>
          <w:color w:val="auto"/>
        </w:rPr>
        <w:t xml:space="preserve">   </w:t>
      </w:r>
      <w:r>
        <w:rPr>
          <w:rFonts w:ascii="宋体" w:hAnsi="宋体" w:eastAsia="宋体" w:cs="宋体"/>
          <w:color w:val="auto"/>
        </w:rPr>
        <w:t>）</w:t>
      </w:r>
    </w:p>
    <w:p w14:paraId="297D7B82">
      <w:pPr>
        <w:spacing w:line="360" w:lineRule="auto"/>
        <w:jc w:val="both"/>
      </w:pPr>
      <w:r>
        <w:drawing>
          <wp:inline distT="0" distB="0" distL="114300" distR="114300">
            <wp:extent cx="1295400" cy="2238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95400" cy="2238375"/>
                    </a:xfrm>
                    <a:prstGeom prst="rect">
                      <a:avLst/>
                    </a:prstGeom>
                  </pic:spPr>
                </pic:pic>
              </a:graphicData>
            </a:graphic>
          </wp:inline>
        </w:drawing>
      </w:r>
    </w:p>
    <w:p w14:paraId="46B79C54">
      <w:pPr>
        <w:tabs>
          <w:tab w:val="left" w:pos="4873"/>
        </w:tabs>
        <w:spacing w:line="360" w:lineRule="auto"/>
        <w:jc w:val="left"/>
        <w:textAlignment w:val="center"/>
        <w:rPr>
          <w:color w:val="auto"/>
        </w:rPr>
      </w:pPr>
      <w:r>
        <w:t xml:space="preserve">A. </w:t>
      </w:r>
      <w:r>
        <w:rPr>
          <w:rFonts w:ascii="宋体" w:hAnsi="宋体" w:eastAsia="宋体" w:cs="宋体"/>
          <w:color w:val="auto"/>
        </w:rPr>
        <w:t>稻米是当时最主要的食物</w:t>
      </w:r>
      <w:r>
        <w:tab/>
      </w:r>
      <w:r>
        <w:t xml:space="preserve">B. </w:t>
      </w:r>
      <w:r>
        <w:rPr>
          <w:rFonts w:ascii="宋体" w:hAnsi="宋体" w:eastAsia="宋体" w:cs="宋体"/>
          <w:color w:val="auto"/>
        </w:rPr>
        <w:t>水稻栽培起源于中国南方</w:t>
      </w:r>
    </w:p>
    <w:p w14:paraId="561D63DC">
      <w:pPr>
        <w:tabs>
          <w:tab w:val="left" w:pos="4873"/>
        </w:tabs>
        <w:spacing w:line="360" w:lineRule="auto"/>
        <w:jc w:val="left"/>
        <w:textAlignment w:val="center"/>
        <w:rPr>
          <w:color w:val="000000"/>
        </w:rPr>
      </w:pPr>
      <w:r>
        <w:t xml:space="preserve">C. </w:t>
      </w:r>
      <w:r>
        <w:rPr>
          <w:rFonts w:ascii="宋体" w:hAnsi="宋体" w:eastAsia="宋体" w:cs="宋体"/>
          <w:color w:val="auto"/>
        </w:rPr>
        <w:t>南稻北粟局面已基本形成</w:t>
      </w:r>
      <w:r>
        <w:tab/>
      </w:r>
      <w:r>
        <w:t xml:space="preserve">D. </w:t>
      </w:r>
      <w:r>
        <w:rPr>
          <w:rFonts w:ascii="宋体" w:hAnsi="宋体" w:eastAsia="宋体" w:cs="宋体"/>
          <w:color w:val="auto"/>
        </w:rPr>
        <w:t>使用未耜提高了水稻产量</w:t>
      </w:r>
    </w:p>
    <w:p w14:paraId="0855EB3D">
      <w:pPr>
        <w:spacing w:line="360" w:lineRule="auto"/>
        <w:jc w:val="both"/>
        <w:textAlignment w:val="center"/>
        <w:rPr>
          <w:color w:val="000000"/>
        </w:rPr>
      </w:pPr>
      <w:r>
        <w:rPr>
          <w:color w:val="000000"/>
        </w:rPr>
        <w:t xml:space="preserve">2. </w:t>
      </w:r>
      <w:r>
        <w:rPr>
          <w:rFonts w:ascii="宋体" w:hAnsi="宋体" w:eastAsia="宋体" w:cs="宋体"/>
          <w:color w:val="000000"/>
        </w:rPr>
        <w:t>《史记·周本纪》记载：“二十年，晋文公召襄王（周天子），襄王会之河阳，践土（地名），诸侯毕朝（朝觐）”这反映了（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F607C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王室衰微</w:t>
      </w:r>
      <w:r>
        <w:rPr>
          <w:color w:val="000000"/>
        </w:rPr>
        <w:tab/>
      </w:r>
      <w:r>
        <w:rPr>
          <w:color w:val="000000"/>
        </w:rPr>
        <w:t xml:space="preserve">B. </w:t>
      </w:r>
      <w:r>
        <w:rPr>
          <w:rFonts w:ascii="宋体" w:hAnsi="宋体" w:eastAsia="宋体" w:cs="宋体"/>
          <w:color w:val="000000"/>
        </w:rPr>
        <w:t>诸侯争霸</w:t>
      </w:r>
      <w:r>
        <w:rPr>
          <w:color w:val="000000"/>
        </w:rPr>
        <w:tab/>
      </w:r>
      <w:r>
        <w:rPr>
          <w:color w:val="000000"/>
        </w:rPr>
        <w:t xml:space="preserve">C. </w:t>
      </w:r>
      <w:r>
        <w:rPr>
          <w:rFonts w:ascii="宋体" w:hAnsi="宋体" w:eastAsia="宋体" w:cs="宋体"/>
          <w:color w:val="000000"/>
        </w:rPr>
        <w:t>百家争鸣</w:t>
      </w:r>
      <w:r>
        <w:rPr>
          <w:color w:val="000000"/>
        </w:rPr>
        <w:tab/>
      </w:r>
      <w:r>
        <w:rPr>
          <w:color w:val="000000"/>
        </w:rPr>
        <w:t xml:space="preserve">D. </w:t>
      </w:r>
      <w:r>
        <w:rPr>
          <w:rFonts w:ascii="宋体" w:hAnsi="宋体" w:eastAsia="宋体" w:cs="宋体"/>
          <w:color w:val="000000"/>
        </w:rPr>
        <w:t>民族交融</w:t>
      </w:r>
    </w:p>
    <w:p w14:paraId="2D2C15EC">
      <w:pPr>
        <w:spacing w:line="360" w:lineRule="auto"/>
        <w:jc w:val="both"/>
        <w:textAlignment w:val="center"/>
        <w:rPr>
          <w:color w:val="000000"/>
        </w:rPr>
      </w:pPr>
      <w:r>
        <w:rPr>
          <w:color w:val="000000"/>
        </w:rPr>
        <w:t xml:space="preserve">3. </w:t>
      </w:r>
      <w:r>
        <w:rPr>
          <w:rFonts w:ascii="宋体" w:hAnsi="宋体" w:eastAsia="宋体" w:cs="宋体"/>
          <w:color w:val="000000"/>
        </w:rPr>
        <w:t>“‘大一统’的政治理念起源于三代，在秦朝变为现实。”下列文物可为此提供证据的是（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5AD7BC">
      <w:pPr>
        <w:spacing w:line="360" w:lineRule="auto"/>
        <w:jc w:val="both"/>
        <w:textAlignment w:val="center"/>
        <w:rPr>
          <w:color w:val="000000"/>
        </w:rPr>
      </w:pPr>
      <w:r>
        <w:rPr>
          <w:color w:val="000000"/>
        </w:rPr>
        <w:drawing>
          <wp:inline distT="0" distB="0" distL="114300" distR="114300">
            <wp:extent cx="876300" cy="990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76300" cy="99060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1047750" cy="704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47750" cy="7048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1000125" cy="10001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00125" cy="10001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1104900" cy="1009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04900" cy="1009650"/>
                    </a:xfrm>
                    <a:prstGeom prst="rect">
                      <a:avLst/>
                    </a:prstGeom>
                  </pic:spPr>
                </pic:pic>
              </a:graphicData>
            </a:graphic>
          </wp:inline>
        </w:drawing>
      </w:r>
    </w:p>
    <w:p w14:paraId="4BACE9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毛公鼎</w:t>
      </w:r>
      <w:r>
        <w:rPr>
          <w:color w:val="000000"/>
        </w:rPr>
        <w:tab/>
      </w:r>
      <w:r>
        <w:rPr>
          <w:color w:val="000000"/>
        </w:rPr>
        <w:t xml:space="preserve">B. </w:t>
      </w:r>
      <w:r>
        <w:rPr>
          <w:rFonts w:ascii="宋体" w:hAnsi="宋体" w:eastAsia="宋体" w:cs="宋体"/>
          <w:color w:val="000000"/>
        </w:rPr>
        <w:t>刀形币</w:t>
      </w:r>
      <w:r>
        <w:rPr>
          <w:color w:val="000000"/>
        </w:rPr>
        <w:tab/>
      </w:r>
      <w:r>
        <w:rPr>
          <w:color w:val="000000"/>
        </w:rPr>
        <w:t xml:space="preserve">C. </w:t>
      </w:r>
      <w:r>
        <w:rPr>
          <w:rFonts w:ascii="宋体" w:hAnsi="宋体" w:eastAsia="宋体" w:cs="宋体"/>
          <w:color w:val="000000"/>
        </w:rPr>
        <w:t>半两钱</w:t>
      </w:r>
      <w:r>
        <w:rPr>
          <w:color w:val="000000"/>
        </w:rPr>
        <w:tab/>
      </w:r>
      <w:r>
        <w:rPr>
          <w:color w:val="000000"/>
        </w:rPr>
        <w:t xml:space="preserve">D. </w:t>
      </w:r>
      <w:r>
        <w:rPr>
          <w:rFonts w:ascii="宋体" w:hAnsi="宋体" w:eastAsia="宋体" w:cs="宋体"/>
          <w:color w:val="000000"/>
        </w:rPr>
        <w:t>瓦当</w:t>
      </w:r>
    </w:p>
    <w:p w14:paraId="4BE655A8">
      <w:pPr>
        <w:spacing w:line="360" w:lineRule="auto"/>
        <w:jc w:val="both"/>
        <w:textAlignment w:val="center"/>
        <w:rPr>
          <w:color w:val="000000"/>
        </w:rPr>
      </w:pPr>
      <w:r>
        <w:rPr>
          <w:color w:val="000000"/>
        </w:rPr>
        <w:t xml:space="preserve">4. </w:t>
      </w:r>
      <w:r>
        <w:rPr>
          <w:rFonts w:ascii="宋体" w:hAnsi="宋体" w:eastAsia="宋体" w:cs="宋体"/>
          <w:color w:val="000000"/>
        </w:rPr>
        <w:t>下图为青州龙兴寺遗址出土的魏晋南北朝佛教造像，她那传神的微笑穿越了千年。这反映了当时（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6BA1A0B3">
      <w:pPr>
        <w:spacing w:line="360" w:lineRule="auto"/>
        <w:jc w:val="both"/>
        <w:textAlignment w:val="center"/>
        <w:rPr>
          <w:color w:val="000000"/>
        </w:rPr>
      </w:pPr>
      <w:r>
        <w:rPr>
          <w:color w:val="000000"/>
        </w:rPr>
        <w:drawing>
          <wp:inline distT="0" distB="0" distL="114300" distR="114300">
            <wp:extent cx="1847850" cy="3057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47850" cy="3057525"/>
                    </a:xfrm>
                    <a:prstGeom prst="rect">
                      <a:avLst/>
                    </a:prstGeom>
                  </pic:spPr>
                </pic:pic>
              </a:graphicData>
            </a:graphic>
          </wp:inline>
        </w:drawing>
      </w:r>
    </w:p>
    <w:p w14:paraId="7E0F2E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深刻的社会变革</w:t>
      </w:r>
      <w:r>
        <w:rPr>
          <w:color w:val="000000"/>
        </w:rPr>
        <w:tab/>
      </w:r>
      <w:r>
        <w:rPr>
          <w:color w:val="000000"/>
        </w:rPr>
        <w:t xml:space="preserve">B. </w:t>
      </w:r>
      <w:r>
        <w:rPr>
          <w:rFonts w:ascii="宋体" w:hAnsi="宋体" w:eastAsia="宋体" w:cs="宋体"/>
          <w:color w:val="000000"/>
        </w:rPr>
        <w:t>精湛的雕刻艺术</w:t>
      </w:r>
    </w:p>
    <w:p w14:paraId="7356E8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安逸</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社会生活</w:t>
      </w:r>
      <w:r>
        <w:rPr>
          <w:color w:val="000000"/>
        </w:rPr>
        <w:tab/>
      </w:r>
      <w:r>
        <w:rPr>
          <w:color w:val="000000"/>
        </w:rPr>
        <w:t xml:space="preserve">D. </w:t>
      </w:r>
      <w:r>
        <w:rPr>
          <w:rFonts w:ascii="宋体" w:hAnsi="宋体" w:eastAsia="宋体" w:cs="宋体"/>
          <w:color w:val="000000"/>
        </w:rPr>
        <w:t>尖锐的阶级矛盾</w:t>
      </w:r>
    </w:p>
    <w:p w14:paraId="7FB16289">
      <w:pPr>
        <w:spacing w:line="360" w:lineRule="auto"/>
        <w:jc w:val="both"/>
        <w:textAlignment w:val="center"/>
        <w:rPr>
          <w:color w:val="000000"/>
        </w:rPr>
      </w:pPr>
      <w:r>
        <w:rPr>
          <w:color w:val="000000"/>
        </w:rPr>
        <w:t xml:space="preserve">5. </w:t>
      </w:r>
      <w:r>
        <w:rPr>
          <w:rFonts w:ascii="宋体" w:hAnsi="宋体" w:eastAsia="宋体" w:cs="宋体"/>
          <w:color w:val="000000"/>
        </w:rPr>
        <w:t>“米斗四五钱，马牛布野，外户动辄数月不闭。”“户部奏言：中国人自塞外来归及突厥前后内附……男女一百二十余万人。”与此相符的是（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BE98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贞观之治</w:t>
      </w:r>
      <w:r>
        <w:rPr>
          <w:color w:val="000000"/>
        </w:rPr>
        <w:tab/>
      </w:r>
      <w:r>
        <w:rPr>
          <w:color w:val="000000"/>
        </w:rPr>
        <w:t xml:space="preserve">D. </w:t>
      </w:r>
      <w:r>
        <w:rPr>
          <w:rFonts w:ascii="宋体" w:hAnsi="宋体" w:eastAsia="宋体" w:cs="宋体"/>
          <w:color w:val="000000"/>
        </w:rPr>
        <w:t>康乾盛世</w:t>
      </w:r>
    </w:p>
    <w:p w14:paraId="0F8CCC35">
      <w:pPr>
        <w:spacing w:line="360" w:lineRule="auto"/>
        <w:jc w:val="both"/>
        <w:textAlignment w:val="center"/>
        <w:rPr>
          <w:color w:val="000000"/>
        </w:rPr>
      </w:pPr>
      <w:r>
        <w:rPr>
          <w:color w:val="000000"/>
        </w:rPr>
        <w:t xml:space="preserve">6. </w:t>
      </w:r>
      <w:r>
        <w:rPr>
          <w:rFonts w:ascii="宋体" w:hAnsi="宋体" w:eastAsia="宋体" w:cs="宋体"/>
          <w:color w:val="000000"/>
        </w:rPr>
        <w:t>某史料中有“谷熟后还官、免役钱、募人充役。测量土地以定赋税”等文字。该史料可用于研究（</w:t>
      </w:r>
      <w:r>
        <w:rPr>
          <w:rFonts w:ascii="Times New Roman" w:hAnsi="Times New Roman" w:eastAsia="Times New Roman" w:cs="Times New Roman"/>
          <w:color w:val="000000"/>
        </w:rPr>
        <w:t xml:space="preserve">   </w:t>
      </w:r>
      <w:r>
        <w:rPr>
          <w:rFonts w:ascii="宋体" w:hAnsi="宋体" w:eastAsia="宋体" w:cs="宋体"/>
          <w:color w:val="000000"/>
        </w:rPr>
        <w:t>）</w:t>
      </w:r>
    </w:p>
    <w:p w14:paraId="531D3F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秦国的商鞅变法</w:t>
      </w:r>
      <w:r>
        <w:rPr>
          <w:color w:val="000000"/>
        </w:rPr>
        <w:tab/>
      </w:r>
      <w:r>
        <w:rPr>
          <w:color w:val="000000"/>
        </w:rPr>
        <w:t xml:space="preserve">B. </w:t>
      </w:r>
      <w:r>
        <w:rPr>
          <w:rFonts w:ascii="宋体" w:hAnsi="宋体" w:eastAsia="宋体" w:cs="宋体"/>
          <w:color w:val="000000"/>
        </w:rPr>
        <w:t>北魏孝文帝改革</w:t>
      </w:r>
    </w:p>
    <w:p w14:paraId="39B5D8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北宋王安石变法</w:t>
      </w:r>
      <w:r>
        <w:rPr>
          <w:color w:val="000000"/>
        </w:rPr>
        <w:tab/>
      </w:r>
      <w:r>
        <w:rPr>
          <w:color w:val="000000"/>
        </w:rPr>
        <w:t xml:space="preserve">D. </w:t>
      </w:r>
      <w:r>
        <w:rPr>
          <w:rFonts w:ascii="宋体" w:hAnsi="宋体" w:eastAsia="宋体" w:cs="宋体"/>
          <w:color w:val="000000"/>
        </w:rPr>
        <w:t>清初的开荒政策</w:t>
      </w:r>
    </w:p>
    <w:p w14:paraId="31BDB6E3">
      <w:pPr>
        <w:spacing w:line="360" w:lineRule="auto"/>
        <w:jc w:val="both"/>
        <w:textAlignment w:val="center"/>
        <w:rPr>
          <w:color w:val="000000"/>
        </w:rPr>
      </w:pPr>
      <w:r>
        <w:rPr>
          <w:color w:val="000000"/>
        </w:rPr>
        <w:t xml:space="preserve">7. </w:t>
      </w:r>
      <w:r>
        <w:rPr>
          <w:rFonts w:ascii="宋体" w:hAnsi="宋体" w:eastAsia="宋体" w:cs="宋体"/>
          <w:color w:val="000000"/>
        </w:rPr>
        <w:t>下图为某史学著作第二章的目录。最适合这一章的标题是（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2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00"/>
      </w:tblGrid>
      <w:tr w14:paraId="7393B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85CC8D">
            <w:pPr>
              <w:spacing w:line="360" w:lineRule="auto"/>
              <w:jc w:val="both"/>
              <w:textAlignment w:val="center"/>
              <w:rPr>
                <w:color w:val="000000"/>
              </w:rPr>
            </w:pPr>
            <w:r>
              <w:rPr>
                <w:rFonts w:ascii="宋体" w:hAnsi="宋体" w:eastAsia="宋体" w:cs="宋体"/>
                <w:color w:val="000000"/>
              </w:rPr>
              <w:t>第二章</w:t>
            </w:r>
            <w:r>
              <w:rPr>
                <w:rFonts w:ascii="Times New Roman" w:hAnsi="Times New Roman" w:eastAsia="Times New Roman" w:cs="Times New Roman"/>
                <w:color w:val="000000"/>
              </w:rPr>
              <w:t xml:space="preserve"> _________</w:t>
            </w:r>
          </w:p>
          <w:p w14:paraId="4CEDE1AF">
            <w:pPr>
              <w:spacing w:line="360" w:lineRule="auto"/>
              <w:jc w:val="both"/>
              <w:textAlignment w:val="center"/>
              <w:rPr>
                <w:color w:val="000000"/>
              </w:rPr>
            </w:pPr>
            <w:r>
              <w:rPr>
                <w:rFonts w:ascii="宋体" w:hAnsi="宋体" w:eastAsia="宋体" w:cs="宋体"/>
                <w:color w:val="000000"/>
              </w:rPr>
              <w:t>第一节</w:t>
            </w:r>
            <w:r>
              <w:rPr>
                <w:rFonts w:ascii="Times New Roman" w:hAnsi="Times New Roman" w:eastAsia="Times New Roman" w:cs="Times New Roman"/>
                <w:color w:val="000000"/>
              </w:rPr>
              <w:t xml:space="preserve">  </w:t>
            </w:r>
            <w:r>
              <w:rPr>
                <w:rFonts w:ascii="宋体" w:hAnsi="宋体" w:eastAsia="宋体" w:cs="宋体"/>
                <w:color w:val="000000"/>
              </w:rPr>
              <w:t>撤藩</w:t>
            </w:r>
          </w:p>
          <w:p w14:paraId="75F2C7BD">
            <w:pPr>
              <w:spacing w:line="360" w:lineRule="auto"/>
              <w:jc w:val="both"/>
              <w:textAlignment w:val="center"/>
              <w:rPr>
                <w:color w:val="000000"/>
              </w:rPr>
            </w:pPr>
            <w:r>
              <w:rPr>
                <w:rFonts w:ascii="宋体" w:hAnsi="宋体" w:eastAsia="宋体" w:cs="宋体"/>
                <w:color w:val="000000"/>
              </w:rPr>
              <w:t>第二节</w:t>
            </w:r>
            <w:r>
              <w:rPr>
                <w:rFonts w:ascii="Times New Roman" w:hAnsi="Times New Roman" w:eastAsia="Times New Roman" w:cs="Times New Roman"/>
                <w:color w:val="000000"/>
              </w:rPr>
              <w:t xml:space="preserve">  </w:t>
            </w:r>
            <w:r>
              <w:rPr>
                <w:rFonts w:ascii="宋体" w:hAnsi="宋体" w:eastAsia="宋体" w:cs="宋体"/>
                <w:color w:val="000000"/>
              </w:rPr>
              <w:t>取台湾</w:t>
            </w:r>
          </w:p>
          <w:p w14:paraId="4FC19431">
            <w:pPr>
              <w:spacing w:line="360" w:lineRule="auto"/>
              <w:jc w:val="both"/>
              <w:textAlignment w:val="center"/>
              <w:rPr>
                <w:color w:val="000000"/>
              </w:rPr>
            </w:pPr>
            <w:r>
              <w:rPr>
                <w:rFonts w:ascii="宋体" w:hAnsi="宋体" w:eastAsia="宋体" w:cs="宋体"/>
                <w:color w:val="000000"/>
              </w:rPr>
              <w:t>第三节</w:t>
            </w:r>
            <w:r>
              <w:rPr>
                <w:rFonts w:ascii="Times New Roman" w:hAnsi="Times New Roman" w:eastAsia="Times New Roman" w:cs="Times New Roman"/>
                <w:color w:val="000000"/>
              </w:rPr>
              <w:t xml:space="preserve">  </w:t>
            </w:r>
            <w:r>
              <w:rPr>
                <w:rFonts w:ascii="宋体" w:hAnsi="宋体" w:eastAsia="宋体" w:cs="宋体"/>
                <w:color w:val="000000"/>
              </w:rPr>
              <w:t>治河</w:t>
            </w:r>
          </w:p>
          <w:p w14:paraId="1756D270">
            <w:pPr>
              <w:spacing w:line="360" w:lineRule="auto"/>
              <w:jc w:val="both"/>
              <w:textAlignment w:val="center"/>
              <w:rPr>
                <w:color w:val="000000"/>
              </w:rPr>
            </w:pPr>
            <w:r>
              <w:rPr>
                <w:rFonts w:ascii="宋体" w:hAnsi="宋体" w:eastAsia="宋体" w:cs="宋体"/>
                <w:color w:val="000000"/>
              </w:rPr>
              <w:t>第四节</w:t>
            </w:r>
            <w:r>
              <w:rPr>
                <w:rFonts w:ascii="Times New Roman" w:hAnsi="Times New Roman" w:eastAsia="Times New Roman" w:cs="Times New Roman"/>
                <w:color w:val="000000"/>
              </w:rPr>
              <w:t xml:space="preserve">  </w:t>
            </w:r>
            <w:r>
              <w:rPr>
                <w:rFonts w:ascii="宋体" w:hAnsi="宋体" w:eastAsia="宋体" w:cs="宋体"/>
                <w:color w:val="000000"/>
              </w:rPr>
              <w:t>绥服蒙古</w:t>
            </w:r>
          </w:p>
          <w:p w14:paraId="7D79FF6E">
            <w:pPr>
              <w:spacing w:line="360" w:lineRule="auto"/>
              <w:jc w:val="both"/>
              <w:textAlignment w:val="center"/>
              <w:rPr>
                <w:color w:val="000000"/>
              </w:rPr>
            </w:pPr>
            <w:r>
              <w:rPr>
                <w:rFonts w:ascii="宋体" w:hAnsi="宋体" w:eastAsia="宋体" w:cs="宋体"/>
                <w:color w:val="000000"/>
              </w:rPr>
              <w:t>第五节</w:t>
            </w:r>
            <w:r>
              <w:rPr>
                <w:rFonts w:ascii="Times New Roman" w:hAnsi="Times New Roman" w:eastAsia="Times New Roman" w:cs="Times New Roman"/>
                <w:color w:val="000000"/>
              </w:rPr>
              <w:t xml:space="preserve">  </w:t>
            </w:r>
            <w:r>
              <w:rPr>
                <w:rFonts w:ascii="宋体" w:hAnsi="宋体" w:eastAsia="宋体" w:cs="宋体"/>
                <w:color w:val="000000"/>
              </w:rPr>
              <w:t>定西藏</w:t>
            </w:r>
          </w:p>
          <w:p w14:paraId="146B305D">
            <w:pPr>
              <w:spacing w:line="360" w:lineRule="auto"/>
              <w:jc w:val="both"/>
              <w:textAlignment w:val="center"/>
              <w:rPr>
                <w:color w:val="000000"/>
              </w:rPr>
            </w:pPr>
            <w:r>
              <w:rPr>
                <w:rFonts w:ascii="宋体" w:hAnsi="宋体" w:eastAsia="宋体" w:cs="宋体"/>
                <w:color w:val="000000"/>
              </w:rPr>
              <w:t>第六节</w:t>
            </w:r>
            <w:r>
              <w:rPr>
                <w:rFonts w:ascii="Times New Roman" w:hAnsi="Times New Roman" w:eastAsia="Times New Roman" w:cs="Times New Roman"/>
                <w:color w:val="000000"/>
              </w:rPr>
              <w:t xml:space="preserve">  </w:t>
            </w:r>
            <w:r>
              <w:rPr>
                <w:rFonts w:ascii="宋体" w:hAnsi="宋体" w:eastAsia="宋体" w:cs="宋体"/>
                <w:color w:val="000000"/>
              </w:rPr>
              <w:t>移风俗</w:t>
            </w:r>
          </w:p>
        </w:tc>
      </w:tr>
    </w:tbl>
    <w:p w14:paraId="5D5D66DD">
      <w:pPr>
        <w:spacing w:line="360" w:lineRule="auto"/>
        <w:jc w:val="both"/>
        <w:textAlignment w:val="center"/>
        <w:rPr>
          <w:color w:val="000000"/>
        </w:rPr>
      </w:pPr>
    </w:p>
    <w:p w14:paraId="7B64016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抗击外敌</w:t>
      </w:r>
      <w:r>
        <w:rPr>
          <w:color w:val="000000"/>
        </w:rPr>
        <w:tab/>
      </w:r>
      <w:r>
        <w:rPr>
          <w:color w:val="000000"/>
        </w:rPr>
        <w:t xml:space="preserve">B. </w:t>
      </w:r>
      <w:r>
        <w:rPr>
          <w:rFonts w:ascii="宋体" w:hAnsi="宋体" w:eastAsia="宋体" w:cs="宋体"/>
          <w:color w:val="000000"/>
        </w:rPr>
        <w:t>巩固统治</w:t>
      </w:r>
      <w:r>
        <w:rPr>
          <w:color w:val="000000"/>
        </w:rPr>
        <w:tab/>
      </w:r>
      <w:r>
        <w:rPr>
          <w:color w:val="000000"/>
        </w:rPr>
        <w:t xml:space="preserve">C. </w:t>
      </w:r>
      <w:r>
        <w:rPr>
          <w:rFonts w:ascii="宋体" w:hAnsi="宋体" w:eastAsia="宋体" w:cs="宋体"/>
          <w:color w:val="000000"/>
        </w:rPr>
        <w:t>加强集权</w:t>
      </w:r>
      <w:r>
        <w:rPr>
          <w:color w:val="000000"/>
        </w:rPr>
        <w:tab/>
      </w:r>
      <w:r>
        <w:rPr>
          <w:color w:val="000000"/>
        </w:rPr>
        <w:t xml:space="preserve">D. </w:t>
      </w:r>
      <w:r>
        <w:rPr>
          <w:rFonts w:ascii="宋体" w:hAnsi="宋体" w:eastAsia="宋体" w:cs="宋体"/>
          <w:color w:val="000000"/>
        </w:rPr>
        <w:t>发展经济</w:t>
      </w:r>
    </w:p>
    <w:p w14:paraId="5B991063">
      <w:pPr>
        <w:spacing w:line="360" w:lineRule="auto"/>
        <w:jc w:val="both"/>
        <w:textAlignment w:val="center"/>
        <w:rPr>
          <w:color w:val="000000"/>
        </w:rPr>
      </w:pPr>
      <w:r>
        <w:rPr>
          <w:color w:val="000000"/>
        </w:rPr>
        <w:t xml:space="preserve">8. </w:t>
      </w:r>
      <w:r>
        <w:rPr>
          <w:rFonts w:ascii="宋体" w:hAnsi="宋体" w:eastAsia="宋体" w:cs="宋体"/>
          <w:color w:val="000000"/>
        </w:rPr>
        <w:t>《南京条约》签订后，清政府照会英国：“从此万年和好，两国无争矣。”这表明清政府（</w:t>
      </w:r>
      <w:r>
        <w:rPr>
          <w:rFonts w:ascii="Times New Roman" w:hAnsi="Times New Roman" w:eastAsia="Times New Roman" w:cs="Times New Roman"/>
          <w:color w:val="000000"/>
        </w:rPr>
        <w:t xml:space="preserve">   </w:t>
      </w:r>
      <w:r>
        <w:rPr>
          <w:rFonts w:ascii="宋体" w:hAnsi="宋体" w:eastAsia="宋体" w:cs="宋体"/>
          <w:color w:val="000000"/>
        </w:rPr>
        <w:t>）</w:t>
      </w:r>
    </w:p>
    <w:p w14:paraId="43F90C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未能认清英国的侵略本性</w:t>
      </w:r>
      <w:r>
        <w:rPr>
          <w:color w:val="000000"/>
        </w:rPr>
        <w:tab/>
      </w:r>
      <w:r>
        <w:rPr>
          <w:color w:val="000000"/>
        </w:rPr>
        <w:t xml:space="preserve">B. </w:t>
      </w:r>
      <w:r>
        <w:rPr>
          <w:rFonts w:ascii="宋体" w:hAnsi="宋体" w:eastAsia="宋体" w:cs="宋体"/>
          <w:color w:val="000000"/>
        </w:rPr>
        <w:t>开始向西方学习</w:t>
      </w:r>
    </w:p>
    <w:p w14:paraId="60F5AD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给予英国片面最惠国待遇</w:t>
      </w:r>
      <w:r>
        <w:rPr>
          <w:color w:val="000000"/>
        </w:rPr>
        <w:tab/>
      </w:r>
      <w:r>
        <w:rPr>
          <w:color w:val="000000"/>
        </w:rPr>
        <w:t xml:space="preserve">D. </w:t>
      </w:r>
      <w:r>
        <w:rPr>
          <w:rFonts w:ascii="宋体" w:hAnsi="宋体" w:eastAsia="宋体" w:cs="宋体"/>
          <w:color w:val="000000"/>
        </w:rPr>
        <w:t>成为洋人的朝廷</w:t>
      </w:r>
    </w:p>
    <w:p w14:paraId="7B09775C">
      <w:pPr>
        <w:spacing w:line="360" w:lineRule="auto"/>
        <w:jc w:val="both"/>
        <w:textAlignment w:val="center"/>
        <w:rPr>
          <w:color w:val="000000"/>
        </w:rPr>
      </w:pPr>
      <w:r>
        <w:rPr>
          <w:color w:val="000000"/>
        </w:rPr>
        <w:t xml:space="preserve">9. </w:t>
      </w:r>
      <w:r>
        <w:rPr>
          <w:rFonts w:ascii="宋体" w:hAnsi="宋体" w:eastAsia="宋体" w:cs="宋体"/>
          <w:color w:val="000000"/>
        </w:rPr>
        <w:t>轮船招商局自</w:t>
      </w:r>
      <w:r>
        <w:rPr>
          <w:rFonts w:ascii="Times New Roman" w:hAnsi="Times New Roman" w:eastAsia="Times New Roman" w:cs="Times New Roman"/>
          <w:color w:val="000000"/>
        </w:rPr>
        <w:t>1872</w:t>
      </w:r>
      <w:r>
        <w:rPr>
          <w:rFonts w:ascii="宋体" w:hAnsi="宋体" w:eastAsia="宋体" w:cs="宋体"/>
          <w:color w:val="000000"/>
        </w:rPr>
        <w:t>年创立后，陆续开展了一系列业务（下表）。这些业务（</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1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5"/>
      </w:tblGrid>
      <w:tr w14:paraId="68ECE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A8AFD2">
            <w:pPr>
              <w:spacing w:line="360" w:lineRule="auto"/>
              <w:jc w:val="both"/>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架设电话线</w:t>
            </w:r>
          </w:p>
        </w:tc>
      </w:tr>
      <w:tr w14:paraId="7F02A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64E66">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投资开平矿务局</w:t>
            </w:r>
          </w:p>
        </w:tc>
      </w:tr>
      <w:tr w14:paraId="36936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5B822">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试办保税仓栈</w:t>
            </w:r>
          </w:p>
        </w:tc>
      </w:tr>
      <w:tr w14:paraId="1960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86ADA8">
            <w:pPr>
              <w:spacing w:line="360" w:lineRule="auto"/>
              <w:jc w:val="both"/>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创办南洋公学</w:t>
            </w:r>
          </w:p>
        </w:tc>
      </w:tr>
      <w:tr w14:paraId="63FE1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91649">
            <w:pPr>
              <w:spacing w:line="360" w:lineRule="auto"/>
              <w:jc w:val="both"/>
              <w:textAlignment w:val="center"/>
              <w:rPr>
                <w:color w:val="000000"/>
              </w:rPr>
            </w:pPr>
            <w:r>
              <w:rPr>
                <w:rFonts w:ascii="宋体" w:hAnsi="宋体" w:eastAsia="宋体" w:cs="宋体"/>
                <w:color w:val="000000"/>
              </w:rPr>
              <w:t>……</w:t>
            </w:r>
          </w:p>
        </w:tc>
      </w:tr>
    </w:tbl>
    <w:p w14:paraId="43B8D122">
      <w:pPr>
        <w:spacing w:line="360" w:lineRule="auto"/>
        <w:jc w:val="both"/>
        <w:textAlignment w:val="center"/>
        <w:rPr>
          <w:color w:val="000000"/>
        </w:rPr>
      </w:pPr>
    </w:p>
    <w:p w14:paraId="0080D2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维护了清朝统治</w:t>
      </w:r>
      <w:r>
        <w:rPr>
          <w:color w:val="000000"/>
        </w:rPr>
        <w:tab/>
      </w:r>
      <w:r>
        <w:rPr>
          <w:color w:val="000000"/>
        </w:rPr>
        <w:t xml:space="preserve">B. </w:t>
      </w:r>
      <w:r>
        <w:rPr>
          <w:rFonts w:ascii="宋体" w:hAnsi="宋体" w:eastAsia="宋体" w:cs="宋体"/>
          <w:color w:val="000000"/>
        </w:rPr>
        <w:t>实现了实业救国</w:t>
      </w:r>
    </w:p>
    <w:p w14:paraId="29DC65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打击了封建顽固派</w:t>
      </w:r>
      <w:r>
        <w:rPr>
          <w:color w:val="000000"/>
        </w:rPr>
        <w:tab/>
      </w:r>
      <w:r>
        <w:rPr>
          <w:color w:val="000000"/>
        </w:rPr>
        <w:t xml:space="preserve">D. </w:t>
      </w:r>
      <w:r>
        <w:rPr>
          <w:rFonts w:ascii="宋体" w:hAnsi="宋体" w:eastAsia="宋体" w:cs="宋体"/>
          <w:color w:val="000000"/>
        </w:rPr>
        <w:t>推动了中国近代化</w:t>
      </w:r>
    </w:p>
    <w:p w14:paraId="5DA011C1">
      <w:pPr>
        <w:spacing w:line="360" w:lineRule="auto"/>
        <w:jc w:val="both"/>
        <w:textAlignment w:val="center"/>
        <w:rPr>
          <w:color w:val="000000"/>
        </w:rPr>
      </w:pPr>
      <w:r>
        <w:rPr>
          <w:color w:val="000000"/>
        </w:rPr>
        <w:t xml:space="preserve">10. </w:t>
      </w:r>
      <w:r>
        <w:rPr>
          <w:rFonts w:ascii="宋体" w:hAnsi="宋体" w:eastAsia="宋体" w:cs="宋体"/>
          <w:color w:val="000000"/>
        </w:rPr>
        <w:t>下图为电影《甲午风云》主人公邓世昌的形象。他的经典台词“开足马力，撞沉吉野！”表现了（</w:t>
      </w:r>
      <w:r>
        <w:rPr>
          <w:rFonts w:ascii="Times New Roman" w:hAnsi="Times New Roman" w:eastAsia="Times New Roman" w:cs="Times New Roman"/>
          <w:color w:val="000000"/>
        </w:rPr>
        <w:t xml:space="preserve">   </w:t>
      </w:r>
      <w:r>
        <w:rPr>
          <w:rFonts w:ascii="宋体" w:hAnsi="宋体" w:eastAsia="宋体" w:cs="宋体"/>
          <w:color w:val="000000"/>
        </w:rPr>
        <w:t>）</w:t>
      </w:r>
    </w:p>
    <w:p w14:paraId="6C22CC12">
      <w:pPr>
        <w:spacing w:line="360" w:lineRule="auto"/>
        <w:jc w:val="both"/>
        <w:textAlignment w:val="center"/>
        <w:rPr>
          <w:color w:val="000000"/>
        </w:rPr>
      </w:pPr>
      <w:r>
        <w:rPr>
          <w:color w:val="000000"/>
        </w:rPr>
        <w:drawing>
          <wp:inline distT="0" distB="0" distL="114300" distR="114300">
            <wp:extent cx="1362075" cy="18288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62075" cy="1828800"/>
                    </a:xfrm>
                    <a:prstGeom prst="rect">
                      <a:avLst/>
                    </a:prstGeom>
                  </pic:spPr>
                </pic:pic>
              </a:graphicData>
            </a:graphic>
          </wp:inline>
        </w:drawing>
      </w:r>
    </w:p>
    <w:p w14:paraId="2E8B86D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坚韧不拔的必胜信念</w:t>
      </w:r>
      <w:r>
        <w:rPr>
          <w:color w:val="000000"/>
        </w:rPr>
        <w:tab/>
      </w:r>
      <w:r>
        <w:rPr>
          <w:color w:val="000000"/>
        </w:rPr>
        <w:t xml:space="preserve">B. </w:t>
      </w:r>
      <w:r>
        <w:rPr>
          <w:rFonts w:ascii="宋体" w:hAnsi="宋体" w:eastAsia="宋体" w:cs="宋体"/>
          <w:color w:val="000000"/>
        </w:rPr>
        <w:t>视死如归的英雄气概</w:t>
      </w:r>
    </w:p>
    <w:p w14:paraId="551C73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百折不挠的抗争精神</w:t>
      </w:r>
      <w:r>
        <w:rPr>
          <w:color w:val="000000"/>
        </w:rPr>
        <w:tab/>
      </w:r>
      <w:r>
        <w:rPr>
          <w:color w:val="000000"/>
        </w:rPr>
        <w:t xml:space="preserve">D. </w:t>
      </w:r>
      <w:r>
        <w:rPr>
          <w:rFonts w:ascii="宋体" w:hAnsi="宋体" w:eastAsia="宋体" w:cs="宋体"/>
          <w:color w:val="000000"/>
        </w:rPr>
        <w:t>坚持正义的可贵品质</w:t>
      </w:r>
    </w:p>
    <w:p w14:paraId="3ECF5415">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1896</w:t>
      </w:r>
      <w:r>
        <w:rPr>
          <w:rFonts w:ascii="宋体" w:hAnsi="宋体" w:eastAsia="宋体" w:cs="宋体"/>
          <w:color w:val="000000"/>
        </w:rPr>
        <w:t>年，梁启超高呼“变者，天下之公理也”；</w:t>
      </w:r>
      <w:r>
        <w:rPr>
          <w:rFonts w:ascii="Times New Roman" w:hAnsi="Times New Roman" w:eastAsia="Times New Roman" w:cs="Times New Roman"/>
          <w:color w:val="000000"/>
        </w:rPr>
        <w:t>1903</w:t>
      </w:r>
      <w:r>
        <w:rPr>
          <w:rFonts w:ascii="宋体" w:hAnsi="宋体" w:eastAsia="宋体" w:cs="宋体"/>
          <w:color w:val="000000"/>
        </w:rPr>
        <w:t>年，邹容则主张“革命者，世界之公理也”。这一变化的主要原因是（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15099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三民主义传播</w:t>
      </w:r>
      <w:r>
        <w:rPr>
          <w:color w:val="000000"/>
        </w:rPr>
        <w:tab/>
      </w:r>
      <w:r>
        <w:rPr>
          <w:color w:val="000000"/>
        </w:rPr>
        <w:t xml:space="preserve">B. </w:t>
      </w:r>
      <w:r>
        <w:rPr>
          <w:rFonts w:ascii="宋体" w:hAnsi="宋体" w:eastAsia="宋体" w:cs="宋体"/>
          <w:color w:val="000000"/>
        </w:rPr>
        <w:t>义和团运动兴起</w:t>
      </w:r>
    </w:p>
    <w:p w14:paraId="148727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民族危机加剧</w:t>
      </w:r>
      <w:r>
        <w:rPr>
          <w:color w:val="000000"/>
        </w:rPr>
        <w:tab/>
      </w:r>
      <w:r>
        <w:rPr>
          <w:color w:val="000000"/>
        </w:rPr>
        <w:t xml:space="preserve">D. </w:t>
      </w:r>
      <w:r>
        <w:rPr>
          <w:rFonts w:ascii="宋体" w:hAnsi="宋体" w:eastAsia="宋体" w:cs="宋体"/>
          <w:color w:val="000000"/>
        </w:rPr>
        <w:t>维新变法运动失败</w:t>
      </w:r>
    </w:p>
    <w:p w14:paraId="4FDB0A67">
      <w:pPr>
        <w:spacing w:line="360" w:lineRule="auto"/>
        <w:jc w:val="both"/>
        <w:textAlignment w:val="center"/>
        <w:rPr>
          <w:color w:val="000000"/>
        </w:rPr>
      </w:pPr>
      <w:r>
        <w:rPr>
          <w:color w:val="000000"/>
        </w:rPr>
        <w:t xml:space="preserve">12. </w:t>
      </w:r>
      <w:r>
        <w:rPr>
          <w:rFonts w:ascii="宋体" w:hAnsi="宋体" w:eastAsia="宋体" w:cs="宋体"/>
          <w:color w:val="000000"/>
        </w:rPr>
        <w:t>《中华民国临时约法》规定：“临时大总统、副总统由参议院选举之。”“中华民国之立法权以参议院行之。”这些规定旨在（</w:t>
      </w:r>
      <w:r>
        <w:rPr>
          <w:rFonts w:ascii="Times New Roman" w:hAnsi="Times New Roman" w:eastAsia="Times New Roman" w:cs="Times New Roman"/>
          <w:color w:val="000000"/>
        </w:rPr>
        <w:t xml:space="preserve">   </w:t>
      </w:r>
      <w:r>
        <w:rPr>
          <w:rFonts w:ascii="宋体" w:hAnsi="宋体" w:eastAsia="宋体" w:cs="宋体"/>
          <w:color w:val="000000"/>
        </w:rPr>
        <w:t>）</w:t>
      </w:r>
    </w:p>
    <w:p w14:paraId="193BC5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扩大统治基础</w:t>
      </w:r>
      <w:r>
        <w:rPr>
          <w:color w:val="000000"/>
        </w:rPr>
        <w:tab/>
      </w:r>
      <w:r>
        <w:rPr>
          <w:color w:val="000000"/>
        </w:rPr>
        <w:t xml:space="preserve">B. </w:t>
      </w:r>
      <w:r>
        <w:rPr>
          <w:rFonts w:ascii="宋体" w:hAnsi="宋体" w:eastAsia="宋体" w:cs="宋体"/>
          <w:color w:val="000000"/>
        </w:rPr>
        <w:t>宣传自由平等</w:t>
      </w:r>
      <w:r>
        <w:rPr>
          <w:color w:val="000000"/>
        </w:rPr>
        <w:tab/>
      </w:r>
      <w:r>
        <w:rPr>
          <w:color w:val="000000"/>
        </w:rPr>
        <w:t xml:space="preserve">C. </w:t>
      </w:r>
      <w:r>
        <w:rPr>
          <w:rFonts w:ascii="宋体" w:hAnsi="宋体" w:eastAsia="宋体" w:cs="宋体"/>
          <w:color w:val="000000"/>
        </w:rPr>
        <w:t>倡导三权分立</w:t>
      </w:r>
      <w:r>
        <w:rPr>
          <w:color w:val="000000"/>
        </w:rPr>
        <w:tab/>
      </w:r>
      <w:r>
        <w:rPr>
          <w:color w:val="000000"/>
        </w:rPr>
        <w:t xml:space="preserve">D. </w:t>
      </w:r>
      <w:r>
        <w:rPr>
          <w:rFonts w:ascii="宋体" w:hAnsi="宋体" w:eastAsia="宋体" w:cs="宋体"/>
          <w:color w:val="000000"/>
        </w:rPr>
        <w:t>维护民主共和</w:t>
      </w:r>
    </w:p>
    <w:p w14:paraId="53223D65">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1919</w:t>
      </w:r>
      <w:r>
        <w:rPr>
          <w:rFonts w:ascii="宋体" w:hAnsi="宋体" w:eastAsia="宋体" w:cs="宋体"/>
          <w:color w:val="000000"/>
        </w:rPr>
        <w:t>年，“学生罢课”“游行示威”“提倡国货”“抗日救国”等成为社会热词。这说明当时（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656DC39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工农运动高涨</w:t>
      </w:r>
      <w:r>
        <w:rPr>
          <w:color w:val="000000"/>
        </w:rPr>
        <w:tab/>
      </w:r>
      <w:r>
        <w:rPr>
          <w:color w:val="000000"/>
        </w:rPr>
        <w:t xml:space="preserve">B. </w:t>
      </w:r>
      <w:r>
        <w:rPr>
          <w:rFonts w:ascii="宋体" w:hAnsi="宋体" w:eastAsia="宋体" w:cs="宋体"/>
          <w:color w:val="000000"/>
        </w:rPr>
        <w:t>封建军阀割据</w:t>
      </w:r>
      <w:r>
        <w:rPr>
          <w:color w:val="000000"/>
        </w:rPr>
        <w:tab/>
      </w:r>
      <w:r>
        <w:rPr>
          <w:color w:val="000000"/>
        </w:rPr>
        <w:t xml:space="preserve">C. </w:t>
      </w:r>
      <w:r>
        <w:rPr>
          <w:rFonts w:ascii="宋体" w:hAnsi="宋体" w:eastAsia="宋体" w:cs="宋体"/>
          <w:color w:val="000000"/>
        </w:rPr>
        <w:t>民族企业发展</w:t>
      </w:r>
      <w:r>
        <w:rPr>
          <w:color w:val="000000"/>
        </w:rPr>
        <w:tab/>
      </w:r>
      <w:r>
        <w:rPr>
          <w:color w:val="000000"/>
        </w:rPr>
        <w:t xml:space="preserve">D. </w:t>
      </w:r>
      <w:r>
        <w:rPr>
          <w:rFonts w:ascii="宋体" w:hAnsi="宋体" w:eastAsia="宋体" w:cs="宋体"/>
          <w:color w:val="000000"/>
        </w:rPr>
        <w:t>爱国运动兴起</w:t>
      </w:r>
    </w:p>
    <w:p w14:paraId="78768FA3">
      <w:pPr>
        <w:spacing w:line="360" w:lineRule="auto"/>
        <w:jc w:val="both"/>
        <w:textAlignment w:val="center"/>
        <w:rPr>
          <w:color w:val="000000"/>
        </w:rPr>
      </w:pPr>
      <w:r>
        <w:rPr>
          <w:color w:val="000000"/>
        </w:rPr>
        <w:t xml:space="preserve">14. </w:t>
      </w:r>
      <w:r>
        <w:rPr>
          <w:rFonts w:ascii="宋体" w:hAnsi="宋体" w:eastAsia="宋体" w:cs="宋体"/>
          <w:color w:val="000000"/>
        </w:rPr>
        <w:t>长征中的标语是红军的一把精神利剑。下图标语反映了长征（</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80"/>
      </w:tblGrid>
      <w:tr w14:paraId="145C2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22A70A">
            <w:pPr>
              <w:spacing w:line="360" w:lineRule="auto"/>
              <w:jc w:val="both"/>
              <w:textAlignment w:val="center"/>
              <w:rPr>
                <w:color w:val="000000"/>
              </w:rPr>
            </w:pPr>
            <w:r>
              <w:rPr>
                <w:color w:val="000000"/>
              </w:rPr>
              <w:drawing>
                <wp:inline distT="0" distB="0" distL="114300" distR="114300">
                  <wp:extent cx="2247900" cy="1543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47900" cy="1543050"/>
                          </a:xfrm>
                          <a:prstGeom prst="rect">
                            <a:avLst/>
                          </a:prstGeom>
                        </pic:spPr>
                      </pic:pic>
                    </a:graphicData>
                  </a:graphic>
                </wp:inline>
              </w:drawing>
            </w:r>
          </w:p>
          <w:p w14:paraId="027B7AC7">
            <w:pPr>
              <w:spacing w:line="360" w:lineRule="auto"/>
              <w:jc w:val="both"/>
              <w:textAlignment w:val="center"/>
              <w:rPr>
                <w:color w:val="000000"/>
              </w:rPr>
            </w:pPr>
            <w:r>
              <w:rPr>
                <w:rFonts w:ascii="宋体" w:hAnsi="宋体" w:eastAsia="宋体" w:cs="宋体"/>
                <w:color w:val="000000"/>
              </w:rPr>
              <w:t>图中文字：拥护共产党！打倒土豪劣绅把土地分给农民！</w:t>
            </w:r>
          </w:p>
        </w:tc>
      </w:tr>
    </w:tbl>
    <w:p w14:paraId="317A81AC">
      <w:pPr>
        <w:spacing w:line="360" w:lineRule="auto"/>
        <w:jc w:val="both"/>
        <w:textAlignment w:val="center"/>
        <w:rPr>
          <w:color w:val="000000"/>
        </w:rPr>
      </w:pPr>
    </w:p>
    <w:p w14:paraId="34C236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调整了斗争策略</w:t>
      </w:r>
      <w:r>
        <w:rPr>
          <w:color w:val="000000"/>
        </w:rPr>
        <w:tab/>
      </w:r>
      <w:r>
        <w:rPr>
          <w:color w:val="000000"/>
        </w:rPr>
        <w:t xml:space="preserve">B. </w:t>
      </w:r>
      <w:r>
        <w:rPr>
          <w:rFonts w:ascii="宋体" w:hAnsi="宋体" w:eastAsia="宋体" w:cs="宋体"/>
          <w:color w:val="000000"/>
        </w:rPr>
        <w:t>播下了革命种子</w:t>
      </w:r>
    </w:p>
    <w:p w14:paraId="4003B0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完成了战略转移</w:t>
      </w:r>
      <w:r>
        <w:rPr>
          <w:color w:val="000000"/>
        </w:rPr>
        <w:tab/>
      </w:r>
      <w:r>
        <w:rPr>
          <w:color w:val="000000"/>
        </w:rPr>
        <w:t xml:space="preserve">D. </w:t>
      </w:r>
      <w:r>
        <w:rPr>
          <w:rFonts w:ascii="宋体" w:hAnsi="宋体" w:eastAsia="宋体" w:cs="宋体"/>
          <w:color w:val="000000"/>
        </w:rPr>
        <w:t>保存了骨干力量</w:t>
      </w:r>
    </w:p>
    <w:p w14:paraId="0BEA6544">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1947</w:t>
      </w:r>
      <w:r>
        <w:rPr>
          <w:rFonts w:ascii="宋体" w:hAnsi="宋体" w:eastAsia="宋体" w:cs="宋体"/>
          <w:color w:val="000000"/>
        </w:rPr>
        <w:t>年，《人民翻身兴家立业》《儿童劳军》《参军图》等年画，深受解放区人民喜爱。这主要是因为解放区（</w:t>
      </w:r>
      <w:r>
        <w:rPr>
          <w:rFonts w:ascii="Times New Roman" w:hAnsi="Times New Roman" w:eastAsia="Times New Roman" w:cs="Times New Roman"/>
          <w:color w:val="000000"/>
        </w:rPr>
        <w:t xml:space="preserve">   </w:t>
      </w:r>
      <w:r>
        <w:rPr>
          <w:rFonts w:ascii="宋体" w:hAnsi="宋体" w:eastAsia="宋体" w:cs="宋体"/>
          <w:color w:val="000000"/>
        </w:rPr>
        <w:t>）</w:t>
      </w:r>
    </w:p>
    <w:p w14:paraId="5B39E1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实行减租减息</w:t>
      </w:r>
      <w:r>
        <w:rPr>
          <w:color w:val="000000"/>
        </w:rPr>
        <w:tab/>
      </w:r>
      <w:r>
        <w:rPr>
          <w:color w:val="000000"/>
        </w:rPr>
        <w:t xml:space="preserve">B. </w:t>
      </w:r>
      <w:r>
        <w:rPr>
          <w:rFonts w:ascii="宋体" w:hAnsi="宋体" w:eastAsia="宋体" w:cs="宋体"/>
          <w:color w:val="000000"/>
        </w:rPr>
        <w:t>开展土地改革</w:t>
      </w:r>
      <w:r>
        <w:rPr>
          <w:color w:val="000000"/>
        </w:rPr>
        <w:tab/>
      </w:r>
      <w:r>
        <w:rPr>
          <w:color w:val="000000"/>
        </w:rPr>
        <w:t xml:space="preserve">C. </w:t>
      </w:r>
      <w:r>
        <w:rPr>
          <w:rFonts w:ascii="宋体" w:hAnsi="宋体" w:eastAsia="宋体" w:cs="宋体"/>
          <w:color w:val="000000"/>
        </w:rPr>
        <w:t>完成民主建设</w:t>
      </w:r>
      <w:r>
        <w:rPr>
          <w:color w:val="000000"/>
        </w:rPr>
        <w:tab/>
      </w:r>
      <w:r>
        <w:rPr>
          <w:color w:val="000000"/>
        </w:rPr>
        <w:t xml:space="preserve">D. </w:t>
      </w:r>
      <w:r>
        <w:rPr>
          <w:rFonts w:ascii="宋体" w:hAnsi="宋体" w:eastAsia="宋体" w:cs="宋体"/>
          <w:color w:val="000000"/>
        </w:rPr>
        <w:t>转入战略反攻</w:t>
      </w:r>
    </w:p>
    <w:p w14:paraId="4E352BA9">
      <w:pPr>
        <w:spacing w:line="360" w:lineRule="auto"/>
        <w:jc w:val="both"/>
        <w:textAlignment w:val="center"/>
        <w:rPr>
          <w:color w:val="000000"/>
        </w:rPr>
      </w:pPr>
      <w:r>
        <w:rPr>
          <w:color w:val="000000"/>
        </w:rPr>
        <w:t xml:space="preserve">16. </w:t>
      </w:r>
      <w:r>
        <w:rPr>
          <w:rFonts w:ascii="宋体" w:hAnsi="宋体" w:eastAsia="宋体" w:cs="宋体"/>
          <w:color w:val="000000"/>
        </w:rPr>
        <w:t>胶济铁路曾先后被德国和日本攫取，直到</w:t>
      </w:r>
      <w:r>
        <w:rPr>
          <w:rFonts w:ascii="Times New Roman" w:hAnsi="Times New Roman" w:eastAsia="Times New Roman" w:cs="Times New Roman"/>
          <w:color w:val="000000"/>
        </w:rPr>
        <w:t>1949</w:t>
      </w:r>
      <w:r>
        <w:rPr>
          <w:rFonts w:ascii="宋体" w:hAnsi="宋体" w:eastAsia="宋体" w:cs="宋体"/>
          <w:color w:val="000000"/>
        </w:rPr>
        <w:t>年才真正回到中国人民的怀抱。其命运表明（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56177D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民族独立是维护主权的前提</w:t>
      </w:r>
      <w:r>
        <w:rPr>
          <w:color w:val="000000"/>
        </w:rPr>
        <w:tab/>
      </w:r>
      <w:r>
        <w:rPr>
          <w:color w:val="000000"/>
        </w:rPr>
        <w:t xml:space="preserve">B. </w:t>
      </w:r>
      <w:r>
        <w:rPr>
          <w:rFonts w:ascii="宋体" w:hAnsi="宋体" w:eastAsia="宋体" w:cs="宋体"/>
          <w:color w:val="000000"/>
        </w:rPr>
        <w:t>民族民主革命进程艰难曲折</w:t>
      </w:r>
    </w:p>
    <w:p w14:paraId="23CB6A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只有社会主义才能发展中国</w:t>
      </w:r>
      <w:r>
        <w:rPr>
          <w:color w:val="000000"/>
        </w:rPr>
        <w:tab/>
      </w:r>
      <w:r>
        <w:rPr>
          <w:color w:val="000000"/>
        </w:rPr>
        <w:t xml:space="preserve">D. </w:t>
      </w:r>
      <w:r>
        <w:rPr>
          <w:rFonts w:ascii="宋体" w:hAnsi="宋体" w:eastAsia="宋体" w:cs="宋体"/>
          <w:color w:val="000000"/>
        </w:rPr>
        <w:t>资本输出是列强侵华的手段</w:t>
      </w:r>
    </w:p>
    <w:p w14:paraId="2425FD18">
      <w:pPr>
        <w:spacing w:line="360" w:lineRule="auto"/>
        <w:jc w:val="both"/>
        <w:textAlignment w:val="center"/>
        <w:rPr>
          <w:color w:val="000000"/>
        </w:rPr>
      </w:pPr>
      <w:r>
        <w:rPr>
          <w:color w:val="000000"/>
        </w:rPr>
        <w:t xml:space="preserve">17. </w:t>
      </w:r>
      <w:r>
        <w:rPr>
          <w:rFonts w:ascii="Times New Roman" w:hAnsi="Times New Roman" w:eastAsia="Times New Roman" w:cs="Times New Roman"/>
          <w:color w:val="000000"/>
        </w:rPr>
        <w:t>1954</w:t>
      </w:r>
      <w:r>
        <w:rPr>
          <w:rFonts w:ascii="宋体" w:hAnsi="宋体" w:eastAsia="宋体" w:cs="宋体"/>
          <w:color w:val="000000"/>
        </w:rPr>
        <w:t>年至</w:t>
      </w:r>
      <w:r>
        <w:rPr>
          <w:rFonts w:ascii="Times New Roman" w:hAnsi="Times New Roman" w:eastAsia="Times New Roman" w:cs="Times New Roman"/>
          <w:color w:val="000000"/>
        </w:rPr>
        <w:t>1956</w:t>
      </w:r>
      <w:r>
        <w:rPr>
          <w:rFonts w:ascii="宋体" w:hAnsi="宋体" w:eastAsia="宋体" w:cs="宋体"/>
          <w:color w:val="000000"/>
        </w:rPr>
        <w:t>年底，我国对资本主义工商业进行了社会主义改造，其政策被誉为“创举”。原因是（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D8415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实现经济恢复</w:t>
      </w:r>
      <w:r>
        <w:rPr>
          <w:color w:val="000000"/>
        </w:rPr>
        <w:tab/>
      </w:r>
      <w:r>
        <w:rPr>
          <w:color w:val="000000"/>
        </w:rPr>
        <w:t xml:space="preserve">B. </w:t>
      </w:r>
      <w:r>
        <w:rPr>
          <w:rFonts w:ascii="宋体" w:hAnsi="宋体" w:eastAsia="宋体" w:cs="宋体"/>
          <w:color w:val="000000"/>
        </w:rPr>
        <w:t>实行互助合作</w:t>
      </w:r>
      <w:r>
        <w:rPr>
          <w:color w:val="000000"/>
        </w:rPr>
        <w:tab/>
      </w:r>
      <w:r>
        <w:rPr>
          <w:color w:val="000000"/>
        </w:rPr>
        <w:t xml:space="preserve">C. </w:t>
      </w:r>
      <w:r>
        <w:rPr>
          <w:rFonts w:ascii="宋体" w:hAnsi="宋体" w:eastAsia="宋体" w:cs="宋体"/>
          <w:color w:val="000000"/>
        </w:rPr>
        <w:t>运用和平手段</w:t>
      </w:r>
      <w:r>
        <w:rPr>
          <w:color w:val="000000"/>
        </w:rPr>
        <w:tab/>
      </w:r>
      <w:r>
        <w:rPr>
          <w:color w:val="000000"/>
        </w:rPr>
        <w:t xml:space="preserve">D. </w:t>
      </w:r>
      <w:r>
        <w:rPr>
          <w:rFonts w:ascii="宋体" w:hAnsi="宋体" w:eastAsia="宋体" w:cs="宋体"/>
          <w:color w:val="000000"/>
        </w:rPr>
        <w:t>消灭剥削阶级</w:t>
      </w:r>
    </w:p>
    <w:p w14:paraId="6F8CF397">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2012</w:t>
      </w:r>
      <w:r>
        <w:rPr>
          <w:rFonts w:ascii="宋体" w:hAnsi="宋体" w:eastAsia="宋体" w:cs="宋体"/>
          <w:color w:val="000000"/>
        </w:rPr>
        <w:t>年，我国全球创新指数排名第</w:t>
      </w:r>
      <w:r>
        <w:rPr>
          <w:rFonts w:ascii="Times New Roman" w:hAnsi="Times New Roman" w:eastAsia="Times New Roman" w:cs="Times New Roman"/>
          <w:color w:val="000000"/>
        </w:rPr>
        <w:t>34</w:t>
      </w:r>
      <w:r>
        <w:rPr>
          <w:rFonts w:ascii="宋体" w:hAnsi="宋体" w:eastAsia="宋体" w:cs="宋体"/>
          <w:color w:val="000000"/>
        </w:rPr>
        <w:t>位，到</w:t>
      </w:r>
      <w:r>
        <w:rPr>
          <w:rFonts w:ascii="Times New Roman" w:hAnsi="Times New Roman" w:eastAsia="Times New Roman" w:cs="Times New Roman"/>
          <w:color w:val="000000"/>
        </w:rPr>
        <w:t>2022</w:t>
      </w:r>
      <w:r>
        <w:rPr>
          <w:rFonts w:ascii="宋体" w:hAnsi="宋体" w:eastAsia="宋体" w:cs="宋体"/>
          <w:color w:val="000000"/>
        </w:rPr>
        <w:t>年迅速上升到第</w:t>
      </w:r>
      <w:r>
        <w:rPr>
          <w:rFonts w:ascii="Times New Roman" w:hAnsi="Times New Roman" w:eastAsia="Times New Roman" w:cs="Times New Roman"/>
          <w:color w:val="000000"/>
        </w:rPr>
        <w:t>11</w:t>
      </w:r>
      <w:r>
        <w:rPr>
          <w:rFonts w:ascii="宋体" w:hAnsi="宋体" w:eastAsia="宋体" w:cs="宋体"/>
          <w:color w:val="000000"/>
        </w:rPr>
        <w:t>位。这反映了我国（</w:t>
      </w:r>
      <w:r>
        <w:rPr>
          <w:rFonts w:ascii="Times New Roman" w:hAnsi="Times New Roman" w:eastAsia="Times New Roman" w:cs="Times New Roman"/>
          <w:color w:val="000000"/>
        </w:rPr>
        <w:t xml:space="preserve">   </w:t>
      </w:r>
      <w:r>
        <w:rPr>
          <w:rFonts w:ascii="宋体" w:hAnsi="宋体" w:eastAsia="宋体" w:cs="宋体"/>
          <w:color w:val="000000"/>
        </w:rPr>
        <w:t>）</w:t>
      </w:r>
    </w:p>
    <w:p w14:paraId="6B55B1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落实全球治理观</w:t>
      </w:r>
      <w:r>
        <w:rPr>
          <w:color w:val="000000"/>
        </w:rPr>
        <w:tab/>
      </w:r>
      <w:r>
        <w:rPr>
          <w:color w:val="000000"/>
        </w:rPr>
        <w:t xml:space="preserve">B. </w:t>
      </w:r>
      <w:r>
        <w:rPr>
          <w:rFonts w:ascii="宋体" w:hAnsi="宋体" w:eastAsia="宋体" w:cs="宋体"/>
          <w:color w:val="000000"/>
        </w:rPr>
        <w:t>冲破外国技术封锁</w:t>
      </w:r>
    </w:p>
    <w:p w14:paraId="593C5A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践行新发展理念</w:t>
      </w:r>
      <w:r>
        <w:rPr>
          <w:color w:val="000000"/>
        </w:rPr>
        <w:tab/>
      </w:r>
      <w:r>
        <w:rPr>
          <w:color w:val="000000"/>
        </w:rPr>
        <w:t xml:space="preserve">D. </w:t>
      </w:r>
      <w:r>
        <w:rPr>
          <w:rFonts w:ascii="宋体" w:hAnsi="宋体" w:eastAsia="宋体" w:cs="宋体"/>
          <w:color w:val="000000"/>
        </w:rPr>
        <w:t>全面建成小康社会</w:t>
      </w:r>
    </w:p>
    <w:p w14:paraId="23311AE1">
      <w:pPr>
        <w:spacing w:line="360" w:lineRule="auto"/>
        <w:jc w:val="both"/>
        <w:textAlignment w:val="center"/>
        <w:rPr>
          <w:color w:val="000000"/>
        </w:rPr>
      </w:pPr>
      <w:r>
        <w:rPr>
          <w:color w:val="000000"/>
        </w:rPr>
        <w:t xml:space="preserve">19. </w:t>
      </w:r>
      <w:r>
        <w:rPr>
          <w:rFonts w:ascii="宋体" w:hAnsi="宋体" w:eastAsia="宋体" w:cs="宋体"/>
          <w:color w:val="000000"/>
        </w:rPr>
        <w:t>古埃及文明产生于公元前</w:t>
      </w:r>
      <w:r>
        <w:rPr>
          <w:rFonts w:ascii="Times New Roman" w:hAnsi="Times New Roman" w:eastAsia="Times New Roman" w:cs="Times New Roman"/>
          <w:color w:val="000000"/>
        </w:rPr>
        <w:t>3500</w:t>
      </w:r>
      <w:r>
        <w:rPr>
          <w:rFonts w:ascii="宋体" w:hAnsi="宋体" w:eastAsia="宋体" w:cs="宋体"/>
          <w:color w:val="000000"/>
        </w:rPr>
        <w:t>年，却没有延续下来。原因</w:t>
      </w:r>
      <w:r>
        <w:rPr>
          <w:rFonts w:ascii="宋体" w:hAnsi="宋体" w:eastAsia="宋体" w:cs="宋体"/>
          <w:color w:val="000000"/>
          <w:position w:val="0"/>
        </w:rPr>
        <w:drawing>
          <wp:inline distT="0" distB="0" distL="114300" distR="114300">
            <wp:extent cx="132080" cy="167640"/>
            <wp:effectExtent l="0" t="0" r="1270" b="317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1"/>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084776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尼罗河定期泛滥</w:t>
      </w:r>
      <w:r>
        <w:rPr>
          <w:color w:val="000000"/>
        </w:rPr>
        <w:tab/>
      </w:r>
      <w:r>
        <w:rPr>
          <w:color w:val="000000"/>
        </w:rPr>
        <w:t xml:space="preserve">B. </w:t>
      </w:r>
      <w:r>
        <w:rPr>
          <w:rFonts w:ascii="宋体" w:hAnsi="宋体" w:eastAsia="宋体" w:cs="宋体"/>
          <w:color w:val="000000"/>
        </w:rPr>
        <w:t>外族的不断入侵</w:t>
      </w:r>
    </w:p>
    <w:p w14:paraId="67D851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法老修建金字塔</w:t>
      </w:r>
      <w:r>
        <w:rPr>
          <w:color w:val="000000"/>
        </w:rPr>
        <w:tab/>
      </w:r>
      <w:r>
        <w:rPr>
          <w:color w:val="000000"/>
        </w:rPr>
        <w:t xml:space="preserve">D. </w:t>
      </w:r>
      <w:r>
        <w:rPr>
          <w:rFonts w:ascii="宋体" w:hAnsi="宋体" w:eastAsia="宋体" w:cs="宋体"/>
          <w:color w:val="000000"/>
        </w:rPr>
        <w:t>种姓制度的实行</w:t>
      </w:r>
    </w:p>
    <w:p w14:paraId="7790E6CC">
      <w:pPr>
        <w:spacing w:line="360" w:lineRule="auto"/>
        <w:jc w:val="both"/>
        <w:textAlignment w:val="center"/>
        <w:rPr>
          <w:color w:val="000000"/>
        </w:rPr>
      </w:pPr>
      <w:r>
        <w:rPr>
          <w:color w:val="000000"/>
        </w:rPr>
        <w:t xml:space="preserve">20. </w:t>
      </w:r>
      <w:r>
        <w:rPr>
          <w:rFonts w:ascii="Times New Roman" w:hAnsi="Times New Roman" w:eastAsia="Times New Roman" w:cs="Times New Roman"/>
          <w:color w:val="000000"/>
        </w:rPr>
        <w:t>18</w:t>
      </w:r>
      <w:r>
        <w:rPr>
          <w:rFonts w:ascii="宋体" w:hAnsi="宋体" w:eastAsia="宋体" w:cs="宋体"/>
          <w:color w:val="000000"/>
        </w:rPr>
        <w:t>世纪以来，欧洲开始摆脱教廷在思想上的束缚，不再停滞于“一切归诸于上帝”。这主要归功于（</w:t>
      </w:r>
      <w:r>
        <w:rPr>
          <w:rFonts w:ascii="Times New Roman" w:hAnsi="Times New Roman" w:eastAsia="Times New Roman" w:cs="Times New Roman"/>
          <w:color w:val="000000"/>
        </w:rPr>
        <w:t xml:space="preserve">   </w:t>
      </w:r>
      <w:r>
        <w:rPr>
          <w:rFonts w:ascii="宋体" w:hAnsi="宋体" w:eastAsia="宋体" w:cs="宋体"/>
          <w:color w:val="000000"/>
        </w:rPr>
        <w:t>）</w:t>
      </w:r>
    </w:p>
    <w:p w14:paraId="68E538DC">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阿拉伯文化传播</w:t>
      </w:r>
      <w:r>
        <w:rPr>
          <w:color w:val="000000"/>
        </w:rPr>
        <w:tab/>
      </w:r>
      <w:r>
        <w:rPr>
          <w:color w:val="000000"/>
        </w:rPr>
        <w:t xml:space="preserve">B. </w:t>
      </w:r>
      <w:r>
        <w:rPr>
          <w:rFonts w:ascii="宋体" w:hAnsi="宋体" w:eastAsia="宋体" w:cs="宋体"/>
          <w:color w:val="000000"/>
        </w:rPr>
        <w:t>文艺复兴</w:t>
      </w:r>
    </w:p>
    <w:p w14:paraId="05E333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资本主义的萌芽</w:t>
      </w:r>
      <w:r>
        <w:rPr>
          <w:color w:val="000000"/>
        </w:rPr>
        <w:tab/>
      </w:r>
      <w:r>
        <w:rPr>
          <w:color w:val="000000"/>
        </w:rPr>
        <w:t xml:space="preserve">D. </w:t>
      </w:r>
      <w:r>
        <w:rPr>
          <w:rFonts w:ascii="宋体" w:hAnsi="宋体" w:eastAsia="宋体" w:cs="宋体"/>
          <w:color w:val="000000"/>
        </w:rPr>
        <w:t>启蒙运动</w:t>
      </w:r>
    </w:p>
    <w:p w14:paraId="08906A0E">
      <w:pPr>
        <w:spacing w:line="360" w:lineRule="auto"/>
        <w:jc w:val="both"/>
        <w:textAlignment w:val="center"/>
        <w:rPr>
          <w:color w:val="000000"/>
        </w:rPr>
      </w:pPr>
      <w:r>
        <w:rPr>
          <w:color w:val="000000"/>
        </w:rPr>
        <w:t xml:space="preserve">21. </w:t>
      </w:r>
      <w:r>
        <w:rPr>
          <w:rFonts w:ascii="宋体" w:hAnsi="宋体" w:eastAsia="宋体" w:cs="宋体"/>
          <w:color w:val="000000"/>
        </w:rPr>
        <w:t>英格兰中西部有许多煤矿和铁矿厂，烟囱冒着黑烟，熏黑了建筑物，被称为“黑色地区”。导致这一现象的是（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66BC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黑奴贸易</w:t>
      </w:r>
      <w:r>
        <w:rPr>
          <w:color w:val="000000"/>
        </w:rPr>
        <w:tab/>
      </w:r>
      <w:r>
        <w:rPr>
          <w:color w:val="000000"/>
        </w:rPr>
        <w:t xml:space="preserve">B. </w:t>
      </w:r>
      <w:r>
        <w:rPr>
          <w:rFonts w:ascii="宋体" w:hAnsi="宋体" w:eastAsia="宋体" w:cs="宋体"/>
          <w:color w:val="000000"/>
        </w:rPr>
        <w:t>光荣革命</w:t>
      </w:r>
      <w:r>
        <w:rPr>
          <w:color w:val="000000"/>
        </w:rPr>
        <w:tab/>
      </w:r>
      <w:r>
        <w:rPr>
          <w:color w:val="000000"/>
        </w:rPr>
        <w:t xml:space="preserve">C. </w:t>
      </w:r>
      <w:r>
        <w:rPr>
          <w:rFonts w:ascii="宋体" w:hAnsi="宋体" w:eastAsia="宋体" w:cs="宋体"/>
          <w:color w:val="000000"/>
        </w:rPr>
        <w:t>殖民扩张</w:t>
      </w:r>
      <w:r>
        <w:rPr>
          <w:color w:val="000000"/>
        </w:rPr>
        <w:tab/>
      </w:r>
      <w:r>
        <w:rPr>
          <w:color w:val="000000"/>
        </w:rPr>
        <w:t xml:space="preserve">D. </w:t>
      </w:r>
      <w:r>
        <w:rPr>
          <w:rFonts w:ascii="宋体" w:hAnsi="宋体" w:eastAsia="宋体" w:cs="宋体"/>
          <w:color w:val="000000"/>
        </w:rPr>
        <w:t>工业革命</w:t>
      </w:r>
    </w:p>
    <w:p w14:paraId="5C087CF2">
      <w:pPr>
        <w:spacing w:line="360" w:lineRule="auto"/>
        <w:jc w:val="both"/>
        <w:textAlignment w:val="center"/>
        <w:rPr>
          <w:color w:val="000000"/>
        </w:rPr>
      </w:pPr>
      <w:r>
        <w:rPr>
          <w:color w:val="000000"/>
        </w:rPr>
        <w:t xml:space="preserve">22. </w:t>
      </w:r>
      <w:r>
        <w:rPr>
          <w:rFonts w:ascii="宋体" w:hAnsi="宋体" w:eastAsia="宋体" w:cs="宋体"/>
          <w:color w:val="000000"/>
        </w:rPr>
        <w:t>《共产党宣言》对资本主义制度进行了批判，却对其历史合理性给予了肯定。“肯定”的是资本主义制度（</w:t>
      </w:r>
      <w:r>
        <w:rPr>
          <w:rFonts w:ascii="Times New Roman" w:hAnsi="Times New Roman" w:eastAsia="Times New Roman" w:cs="Times New Roman"/>
          <w:color w:val="000000"/>
        </w:rPr>
        <w:t xml:space="preserve">   </w:t>
      </w:r>
      <w:r>
        <w:rPr>
          <w:rFonts w:ascii="宋体" w:hAnsi="宋体" w:eastAsia="宋体" w:cs="宋体"/>
          <w:color w:val="000000"/>
        </w:rPr>
        <w:t>）</w:t>
      </w:r>
    </w:p>
    <w:p w14:paraId="0BBE3D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创造了巨大的生产力</w:t>
      </w:r>
      <w:r>
        <w:rPr>
          <w:color w:val="000000"/>
        </w:rPr>
        <w:tab/>
      </w:r>
      <w:r>
        <w:rPr>
          <w:color w:val="000000"/>
        </w:rPr>
        <w:t xml:space="preserve">B. </w:t>
      </w:r>
      <w:r>
        <w:rPr>
          <w:rFonts w:ascii="宋体" w:hAnsi="宋体" w:eastAsia="宋体" w:cs="宋体"/>
          <w:color w:val="000000"/>
        </w:rPr>
        <w:t>结束了中世纪黑暗统治</w:t>
      </w:r>
    </w:p>
    <w:p w14:paraId="3F0CB1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产生了两大对立阶级</w:t>
      </w:r>
      <w:r>
        <w:rPr>
          <w:color w:val="000000"/>
        </w:rPr>
        <w:tab/>
      </w:r>
      <w:r>
        <w:rPr>
          <w:color w:val="000000"/>
        </w:rPr>
        <w:t xml:space="preserve">D. </w:t>
      </w:r>
      <w:r>
        <w:rPr>
          <w:rFonts w:ascii="宋体" w:hAnsi="宋体" w:eastAsia="宋体" w:cs="宋体"/>
          <w:color w:val="000000"/>
        </w:rPr>
        <w:t>开启了社会主义新阶段</w:t>
      </w:r>
    </w:p>
    <w:p w14:paraId="5006AABF">
      <w:pPr>
        <w:spacing w:line="360" w:lineRule="auto"/>
        <w:jc w:val="both"/>
        <w:textAlignment w:val="center"/>
        <w:rPr>
          <w:color w:val="000000"/>
        </w:rPr>
      </w:pPr>
      <w:r>
        <w:rPr>
          <w:color w:val="000000"/>
        </w:rPr>
        <w:t xml:space="preserve">23. </w:t>
      </w:r>
      <w:r>
        <w:rPr>
          <w:rFonts w:ascii="宋体" w:hAnsi="宋体" w:eastAsia="宋体" w:cs="宋体"/>
          <w:color w:val="000000"/>
        </w:rPr>
        <w:t>某历史学习小组搜集了如下三则材料，其相关历史事件所起的共同作用是（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2130"/>
        <w:gridCol w:w="2700"/>
      </w:tblGrid>
      <w:tr w14:paraId="32D05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192A9">
            <w:pPr>
              <w:spacing w:line="360" w:lineRule="auto"/>
              <w:jc w:val="center"/>
              <w:textAlignment w:val="center"/>
              <w:rPr>
                <w:color w:val="000000"/>
              </w:rPr>
            </w:pPr>
            <w:r>
              <w:rPr>
                <w:rFonts w:ascii="宋体" w:hAnsi="宋体" w:eastAsia="宋体" w:cs="宋体"/>
                <w:color w:val="000000"/>
              </w:rPr>
              <w:t>演讲摘抄</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23F63">
            <w:pPr>
              <w:spacing w:line="360" w:lineRule="auto"/>
              <w:jc w:val="center"/>
              <w:textAlignment w:val="center"/>
              <w:rPr>
                <w:color w:val="000000"/>
              </w:rPr>
            </w:pPr>
            <w:r>
              <w:rPr>
                <w:rFonts w:ascii="宋体" w:hAnsi="宋体" w:eastAsia="宋体" w:cs="宋体"/>
                <w:color w:val="000000"/>
              </w:rPr>
              <w:t>著作目录节选</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3D80D">
            <w:pPr>
              <w:spacing w:line="360" w:lineRule="auto"/>
              <w:jc w:val="center"/>
              <w:textAlignment w:val="center"/>
              <w:rPr>
                <w:color w:val="000000"/>
              </w:rPr>
            </w:pPr>
            <w:r>
              <w:rPr>
                <w:rFonts w:ascii="宋体" w:hAnsi="宋体" w:eastAsia="宋体" w:cs="宋体"/>
                <w:color w:val="000000"/>
              </w:rPr>
              <w:t>论文摘要</w:t>
            </w:r>
          </w:p>
        </w:tc>
      </w:tr>
      <w:tr w14:paraId="0B4A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4DE6E">
            <w:pPr>
              <w:spacing w:line="360" w:lineRule="auto"/>
              <w:jc w:val="both"/>
              <w:textAlignment w:val="center"/>
              <w:rPr>
                <w:color w:val="000000"/>
              </w:rPr>
            </w:pPr>
            <w:r>
              <w:rPr>
                <w:rFonts w:ascii="宋体" w:hAnsi="宋体" w:eastAsia="宋体" w:cs="宋体"/>
                <w:color w:val="000000"/>
              </w:rPr>
              <w:t>全世界也知道我们怎样拯救联邦，在给予黑人奴隶自由的同时，也保证自由的人会有自由。</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480E8">
            <w:pPr>
              <w:spacing w:line="360" w:lineRule="auto"/>
              <w:jc w:val="both"/>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5</w:t>
            </w:r>
            <w:r>
              <w:rPr>
                <w:rFonts w:ascii="宋体" w:hAnsi="宋体" w:eastAsia="宋体" w:cs="宋体"/>
                <w:color w:val="000000"/>
              </w:rPr>
              <w:t>章</w:t>
            </w:r>
            <w:r>
              <w:rPr>
                <w:rFonts w:ascii="Times New Roman" w:hAnsi="Times New Roman" w:eastAsia="Times New Roman" w:cs="Times New Roman"/>
                <w:color w:val="000000"/>
              </w:rPr>
              <w:t xml:space="preserve">  </w:t>
            </w:r>
            <w:r>
              <w:rPr>
                <w:rFonts w:ascii="宋体" w:hAnsi="宋体" w:eastAsia="宋体" w:cs="宋体"/>
                <w:color w:val="000000"/>
              </w:rPr>
              <w:t>改革的大名</w:t>
            </w:r>
          </w:p>
          <w:p w14:paraId="3AB24487">
            <w:pPr>
              <w:spacing w:line="360" w:lineRule="auto"/>
              <w:jc w:val="both"/>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6</w:t>
            </w:r>
            <w:r>
              <w:rPr>
                <w:rFonts w:ascii="宋体" w:hAnsi="宋体" w:eastAsia="宋体" w:cs="宋体"/>
                <w:color w:val="000000"/>
              </w:rPr>
              <w:t>章</w:t>
            </w:r>
            <w:r>
              <w:rPr>
                <w:rFonts w:ascii="Times New Roman" w:hAnsi="Times New Roman" w:eastAsia="Times New Roman" w:cs="Times New Roman"/>
                <w:color w:val="000000"/>
              </w:rPr>
              <w:t xml:space="preserve">  </w:t>
            </w:r>
            <w:r>
              <w:rPr>
                <w:rFonts w:ascii="宋体" w:hAnsi="宋体" w:eastAsia="宋体" w:cs="宋体"/>
                <w:color w:val="000000"/>
              </w:rPr>
              <w:t>不满的武士</w:t>
            </w:r>
          </w:p>
          <w:p w14:paraId="209C79C2">
            <w:pPr>
              <w:spacing w:line="360" w:lineRule="auto"/>
              <w:jc w:val="both"/>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7</w:t>
            </w:r>
            <w:r>
              <w:rPr>
                <w:rFonts w:ascii="宋体" w:hAnsi="宋体" w:eastAsia="宋体" w:cs="宋体"/>
                <w:color w:val="000000"/>
              </w:rPr>
              <w:t>章</w:t>
            </w:r>
            <w:r>
              <w:rPr>
                <w:rFonts w:ascii="Times New Roman" w:hAnsi="Times New Roman" w:eastAsia="Times New Roman" w:cs="Times New Roman"/>
                <w:color w:val="000000"/>
              </w:rPr>
              <w:t xml:space="preserve">  </w:t>
            </w:r>
            <w:r>
              <w:rPr>
                <w:rFonts w:ascii="宋体" w:hAnsi="宋体" w:eastAsia="宋体" w:cs="宋体"/>
                <w:color w:val="000000"/>
              </w:rPr>
              <w:t>攘夷运动</w:t>
            </w:r>
          </w:p>
          <w:p w14:paraId="36211C8E">
            <w:pPr>
              <w:spacing w:line="360" w:lineRule="auto"/>
              <w:jc w:val="both"/>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8</w:t>
            </w:r>
            <w:r>
              <w:rPr>
                <w:rFonts w:ascii="宋体" w:hAnsi="宋体" w:eastAsia="宋体" w:cs="宋体"/>
                <w:color w:val="000000"/>
              </w:rPr>
              <w:t>章</w:t>
            </w:r>
            <w:r>
              <w:rPr>
                <w:rFonts w:ascii="Times New Roman" w:hAnsi="Times New Roman" w:eastAsia="Times New Roman" w:cs="Times New Roman"/>
                <w:color w:val="000000"/>
              </w:rPr>
              <w:t xml:space="preserve">  </w:t>
            </w:r>
            <w:r>
              <w:rPr>
                <w:rFonts w:ascii="宋体" w:hAnsi="宋体" w:eastAsia="宋体" w:cs="宋体"/>
                <w:color w:val="000000"/>
              </w:rPr>
              <w:t>维新运动</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14C82">
            <w:pPr>
              <w:spacing w:line="360" w:lineRule="auto"/>
              <w:jc w:val="both"/>
              <w:textAlignment w:val="center"/>
              <w:rPr>
                <w:color w:val="000000"/>
              </w:rPr>
            </w:pPr>
            <w:r>
              <w:rPr>
                <w:rFonts w:ascii="宋体" w:hAnsi="宋体" w:eastAsia="宋体" w:cs="宋体"/>
                <w:color w:val="000000"/>
              </w:rPr>
              <w:t>改革派与保守派针对是否解放农奴，如何解放等问题进行了论战。改革派主张废除农奴制。</w:t>
            </w:r>
          </w:p>
        </w:tc>
      </w:tr>
    </w:tbl>
    <w:p w14:paraId="60B3FFD0">
      <w:pPr>
        <w:spacing w:line="360" w:lineRule="auto"/>
        <w:jc w:val="both"/>
        <w:textAlignment w:val="center"/>
        <w:rPr>
          <w:color w:val="000000"/>
        </w:rPr>
      </w:pPr>
    </w:p>
    <w:p w14:paraId="655BDE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增强了资本主义力量</w:t>
      </w:r>
      <w:r>
        <w:rPr>
          <w:color w:val="000000"/>
        </w:rPr>
        <w:tab/>
      </w:r>
      <w:r>
        <w:rPr>
          <w:color w:val="000000"/>
        </w:rPr>
        <w:t xml:space="preserve">B. </w:t>
      </w:r>
      <w:r>
        <w:rPr>
          <w:rFonts w:ascii="宋体" w:hAnsi="宋体" w:eastAsia="宋体" w:cs="宋体"/>
          <w:color w:val="000000"/>
        </w:rPr>
        <w:t>推动了拉美民主改革</w:t>
      </w:r>
    </w:p>
    <w:p w14:paraId="0D6FCB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摧毁了世界殖民体系</w:t>
      </w:r>
      <w:r>
        <w:rPr>
          <w:color w:val="000000"/>
        </w:rPr>
        <w:tab/>
      </w:r>
      <w:r>
        <w:rPr>
          <w:color w:val="000000"/>
        </w:rPr>
        <w:t xml:space="preserve">D. </w:t>
      </w:r>
      <w:r>
        <w:rPr>
          <w:rFonts w:ascii="宋体" w:hAnsi="宋体" w:eastAsia="宋体" w:cs="宋体"/>
          <w:color w:val="000000"/>
        </w:rPr>
        <w:t>加剧了列强间的矛盾</w:t>
      </w:r>
    </w:p>
    <w:p w14:paraId="30A1CC64">
      <w:pPr>
        <w:spacing w:line="360" w:lineRule="auto"/>
        <w:jc w:val="both"/>
        <w:textAlignment w:val="center"/>
        <w:rPr>
          <w:color w:val="000000"/>
        </w:rPr>
      </w:pPr>
      <w:r>
        <w:rPr>
          <w:color w:val="000000"/>
        </w:rPr>
        <w:t xml:space="preserve">24. </w:t>
      </w:r>
      <w:r>
        <w:rPr>
          <w:rFonts w:ascii="宋体" w:hAnsi="宋体" w:eastAsia="宋体" w:cs="宋体"/>
          <w:color w:val="000000"/>
        </w:rPr>
        <w:t>下图为</w:t>
      </w:r>
      <w:r>
        <w:rPr>
          <w:rFonts w:ascii="Times New Roman" w:hAnsi="Times New Roman" w:eastAsia="Times New Roman" w:cs="Times New Roman"/>
          <w:color w:val="000000"/>
        </w:rPr>
        <w:t>1988</w:t>
      </w:r>
      <w:r>
        <w:rPr>
          <w:rFonts w:ascii="宋体" w:hAnsi="宋体" w:eastAsia="宋体" w:cs="宋体"/>
          <w:color w:val="000000"/>
        </w:rPr>
        <w:t>年出现在柏林墙上的“涂鸦”它使人们仿佛“看到了”对面的世界。这反映出当时人们要求（</w:t>
      </w:r>
      <w:r>
        <w:rPr>
          <w:rFonts w:ascii="Times New Roman" w:hAnsi="Times New Roman" w:eastAsia="Times New Roman" w:cs="Times New Roman"/>
          <w:color w:val="000000"/>
        </w:rPr>
        <w:t xml:space="preserve">   </w:t>
      </w:r>
      <w:r>
        <w:rPr>
          <w:rFonts w:ascii="宋体" w:hAnsi="宋体" w:eastAsia="宋体" w:cs="宋体"/>
          <w:color w:val="000000"/>
        </w:rPr>
        <w:t>）</w:t>
      </w:r>
    </w:p>
    <w:p w14:paraId="1D5CEE90">
      <w:pPr>
        <w:spacing w:line="360" w:lineRule="auto"/>
        <w:jc w:val="both"/>
        <w:textAlignment w:val="center"/>
        <w:rPr>
          <w:color w:val="000000"/>
        </w:rPr>
      </w:pPr>
      <w:r>
        <w:rPr>
          <w:color w:val="000000"/>
        </w:rPr>
        <w:drawing>
          <wp:inline distT="0" distB="0" distL="114300" distR="114300">
            <wp:extent cx="3486150" cy="2457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486150" cy="2457450"/>
                    </a:xfrm>
                    <a:prstGeom prst="rect">
                      <a:avLst/>
                    </a:prstGeom>
                  </pic:spPr>
                </pic:pic>
              </a:graphicData>
            </a:graphic>
          </wp:inline>
        </w:drawing>
      </w:r>
    </w:p>
    <w:p w14:paraId="7C906B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解决民族矛盾</w:t>
      </w:r>
      <w:r>
        <w:rPr>
          <w:color w:val="000000"/>
        </w:rPr>
        <w:tab/>
      </w:r>
      <w:r>
        <w:rPr>
          <w:color w:val="000000"/>
        </w:rPr>
        <w:t xml:space="preserve">B. </w:t>
      </w:r>
      <w:r>
        <w:rPr>
          <w:rFonts w:ascii="宋体" w:hAnsi="宋体" w:eastAsia="宋体" w:cs="宋体"/>
          <w:color w:val="000000"/>
        </w:rPr>
        <w:t>消除强权政治</w:t>
      </w:r>
      <w:r>
        <w:rPr>
          <w:color w:val="000000"/>
        </w:rPr>
        <w:tab/>
      </w:r>
      <w:r>
        <w:rPr>
          <w:color w:val="000000"/>
        </w:rPr>
        <w:t xml:space="preserve">C. </w:t>
      </w:r>
      <w:r>
        <w:rPr>
          <w:rFonts w:ascii="宋体" w:hAnsi="宋体" w:eastAsia="宋体" w:cs="宋体"/>
          <w:color w:val="000000"/>
        </w:rPr>
        <w:t>打击恐怖主义</w:t>
      </w:r>
      <w:r>
        <w:rPr>
          <w:color w:val="000000"/>
        </w:rPr>
        <w:tab/>
      </w:r>
      <w:r>
        <w:rPr>
          <w:color w:val="000000"/>
        </w:rPr>
        <w:t xml:space="preserve">D. </w:t>
      </w:r>
      <w:r>
        <w:rPr>
          <w:rFonts w:ascii="宋体" w:hAnsi="宋体" w:eastAsia="宋体" w:cs="宋体"/>
          <w:color w:val="000000"/>
        </w:rPr>
        <w:t>结束美苏冷战</w:t>
      </w:r>
    </w:p>
    <w:p w14:paraId="14BE3338">
      <w:pPr>
        <w:spacing w:line="360" w:lineRule="auto"/>
        <w:jc w:val="both"/>
        <w:textAlignment w:val="center"/>
        <w:rPr>
          <w:color w:val="000000"/>
        </w:rPr>
      </w:pPr>
      <w:r>
        <w:rPr>
          <w:color w:val="000000"/>
        </w:rPr>
        <w:t xml:space="preserve">25. </w:t>
      </w:r>
      <w:r>
        <w:rPr>
          <w:rFonts w:ascii="宋体" w:hAnsi="宋体" w:eastAsia="宋体" w:cs="宋体"/>
          <w:color w:val="000000"/>
        </w:rPr>
        <w:t>下图为“</w:t>
      </w:r>
      <w:r>
        <w:rPr>
          <w:rFonts w:ascii="Times New Roman" w:hAnsi="Times New Roman" w:eastAsia="Times New Roman" w:cs="Times New Roman"/>
          <w:color w:val="000000"/>
        </w:rPr>
        <w:t>20</w:t>
      </w:r>
      <w:r>
        <w:rPr>
          <w:rFonts w:ascii="宋体" w:hAnsi="宋体" w:eastAsia="宋体" w:cs="宋体"/>
          <w:color w:val="000000"/>
        </w:rPr>
        <w:t>世纪以来世界人口变化柱状图”。这种变化（</w:t>
      </w:r>
      <w:r>
        <w:rPr>
          <w:rFonts w:ascii="Times New Roman" w:hAnsi="Times New Roman" w:eastAsia="Times New Roman" w:cs="Times New Roman"/>
          <w:color w:val="000000"/>
        </w:rPr>
        <w:t xml:space="preserve">   </w:t>
      </w:r>
      <w:r>
        <w:rPr>
          <w:rFonts w:ascii="宋体" w:hAnsi="宋体" w:eastAsia="宋体" w:cs="宋体"/>
          <w:color w:val="000000"/>
        </w:rPr>
        <w:t>）</w:t>
      </w:r>
    </w:p>
    <w:p w14:paraId="432BDF31">
      <w:pPr>
        <w:spacing w:line="360" w:lineRule="auto"/>
        <w:jc w:val="both"/>
        <w:textAlignment w:val="center"/>
        <w:rPr>
          <w:color w:val="000000"/>
        </w:rPr>
      </w:pPr>
      <w:r>
        <w:rPr>
          <w:color w:val="000000"/>
        </w:rPr>
        <w:drawing>
          <wp:inline distT="0" distB="0" distL="114300" distR="114300">
            <wp:extent cx="4800600" cy="2628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800600" cy="2628900"/>
                    </a:xfrm>
                    <a:prstGeom prst="rect">
                      <a:avLst/>
                    </a:prstGeom>
                  </pic:spPr>
                </pic:pic>
              </a:graphicData>
            </a:graphic>
          </wp:inline>
        </w:drawing>
      </w:r>
    </w:p>
    <w:p w14:paraId="358577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加速了经济全球化发展</w:t>
      </w:r>
      <w:r>
        <w:rPr>
          <w:color w:val="000000"/>
        </w:rPr>
        <w:tab/>
      </w:r>
      <w:r>
        <w:rPr>
          <w:color w:val="000000"/>
        </w:rPr>
        <w:t xml:space="preserve">B. </w:t>
      </w:r>
      <w:r>
        <w:rPr>
          <w:rFonts w:ascii="宋体" w:hAnsi="宋体" w:eastAsia="宋体" w:cs="宋体"/>
          <w:color w:val="000000"/>
        </w:rPr>
        <w:t>提高了妇女的社会地位</w:t>
      </w:r>
    </w:p>
    <w:p w14:paraId="4C993B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推动了世界政治多极化</w:t>
      </w:r>
      <w:r>
        <w:rPr>
          <w:color w:val="000000"/>
        </w:rPr>
        <w:tab/>
      </w:r>
      <w:r>
        <w:rPr>
          <w:color w:val="000000"/>
        </w:rPr>
        <w:t xml:space="preserve">D. </w:t>
      </w:r>
      <w:r>
        <w:rPr>
          <w:rFonts w:ascii="宋体" w:hAnsi="宋体" w:eastAsia="宋体" w:cs="宋体"/>
          <w:color w:val="000000"/>
        </w:rPr>
        <w:t>带来了巨大的就业压力</w:t>
      </w:r>
    </w:p>
    <w:p w14:paraId="731B4B89">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D254AAE">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26</w:t>
      </w:r>
      <w:r>
        <w:rPr>
          <w:rFonts w:ascii="宋体" w:hAnsi="宋体" w:eastAsia="宋体" w:cs="宋体"/>
          <w:b/>
          <w:color w:val="000000"/>
          <w:sz w:val="24"/>
        </w:rPr>
        <w:t>小题</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小题</w:t>
      </w:r>
      <w:r>
        <w:rPr>
          <w:rFonts w:ascii="Times New Roman" w:hAnsi="Times New Roman" w:eastAsia="Times New Roman" w:cs="Times New Roman"/>
          <w:b/>
          <w:color w:val="000000"/>
          <w:sz w:val="24"/>
        </w:rPr>
        <w:t>16</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FF0EF76">
      <w:pPr>
        <w:spacing w:line="360" w:lineRule="auto"/>
        <w:jc w:val="both"/>
        <w:textAlignment w:val="center"/>
        <w:rPr>
          <w:color w:val="000000"/>
        </w:rPr>
      </w:pPr>
      <w:r>
        <w:rPr>
          <w:color w:val="000000"/>
        </w:rPr>
        <w:t xml:space="preserve">26. </w:t>
      </w:r>
      <w:r>
        <w:rPr>
          <w:rFonts w:ascii="宋体" w:hAnsi="宋体" w:eastAsia="宋体" w:cs="宋体"/>
          <w:color w:val="000000"/>
        </w:rPr>
        <w:t>古代丝绸之路如同历史画卷，如诗如画地展现着其路、其人、其物。阅读材料，回答问题。</w:t>
      </w:r>
    </w:p>
    <w:p w14:paraId="229EBB39">
      <w:pPr>
        <w:spacing w:line="360" w:lineRule="auto"/>
        <w:ind w:firstLine="420"/>
        <w:jc w:val="both"/>
        <w:textAlignment w:val="center"/>
        <w:rPr>
          <w:color w:val="000000"/>
        </w:rPr>
      </w:pPr>
      <w:r>
        <w:rPr>
          <w:rFonts w:ascii="楷体" w:hAnsi="楷体" w:eastAsia="楷体" w:cs="楷体"/>
          <w:color w:val="000000"/>
        </w:rPr>
        <w:t>材料一</w:t>
      </w:r>
    </w:p>
    <w:p w14:paraId="16330778">
      <w:pPr>
        <w:spacing w:line="360" w:lineRule="auto"/>
        <w:jc w:val="both"/>
        <w:textAlignment w:val="center"/>
        <w:rPr>
          <w:color w:val="000000"/>
        </w:rPr>
      </w:pPr>
      <w:r>
        <w:rPr>
          <w:color w:val="000000"/>
        </w:rPr>
        <w:drawing>
          <wp:inline distT="0" distB="0" distL="114300" distR="114300">
            <wp:extent cx="4895850" cy="18192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895850" cy="1819275"/>
                    </a:xfrm>
                    <a:prstGeom prst="rect">
                      <a:avLst/>
                    </a:prstGeom>
                  </pic:spPr>
                </pic:pic>
              </a:graphicData>
            </a:graphic>
          </wp:inline>
        </w:drawing>
      </w:r>
    </w:p>
    <w:p w14:paraId="49249B62">
      <w:pPr>
        <w:spacing w:line="360" w:lineRule="auto"/>
        <w:jc w:val="both"/>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 xml:space="preserve">1 </w:t>
      </w:r>
      <w:r>
        <w:rPr>
          <w:rFonts w:ascii="楷体" w:hAnsi="楷体" w:eastAsia="楷体" w:cs="楷体"/>
          <w:color w:val="000000"/>
        </w:rPr>
        <w:t>丝绸之路示意图</w:t>
      </w:r>
    </w:p>
    <w:p w14:paraId="6F80D1D8">
      <w:pPr>
        <w:spacing w:line="360" w:lineRule="auto"/>
        <w:jc w:val="both"/>
        <w:textAlignment w:val="center"/>
        <w:rPr>
          <w:color w:val="000000"/>
        </w:rPr>
      </w:pPr>
      <w:r>
        <w:rPr>
          <w:color w:val="000000"/>
        </w:rPr>
        <w:drawing>
          <wp:inline distT="0" distB="0" distL="114300" distR="114300">
            <wp:extent cx="4962525" cy="2819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962525" cy="2819400"/>
                    </a:xfrm>
                    <a:prstGeom prst="rect">
                      <a:avLst/>
                    </a:prstGeom>
                  </pic:spPr>
                </pic:pic>
              </a:graphicData>
            </a:graphic>
          </wp:inline>
        </w:drawing>
      </w:r>
    </w:p>
    <w:p w14:paraId="58BB5103">
      <w:pPr>
        <w:spacing w:line="360" w:lineRule="auto"/>
        <w:jc w:val="both"/>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 xml:space="preserve">2 </w:t>
      </w:r>
      <w:r>
        <w:rPr>
          <w:rFonts w:ascii="楷体" w:hAnsi="楷体" w:eastAsia="楷体" w:cs="楷体"/>
          <w:color w:val="000000"/>
        </w:rPr>
        <w:t>郑和下西洋路线图</w:t>
      </w:r>
    </w:p>
    <w:p w14:paraId="77126420">
      <w:pPr>
        <w:spacing w:line="360" w:lineRule="auto"/>
        <w:jc w:val="right"/>
        <w:textAlignment w:val="center"/>
        <w:rPr>
          <w:color w:val="000000"/>
        </w:rPr>
      </w:pPr>
      <w:r>
        <w:rPr>
          <w:rFonts w:ascii="楷体" w:hAnsi="楷体" w:eastAsia="楷体" w:cs="楷体"/>
          <w:color w:val="000000"/>
        </w:rPr>
        <w:t>——据《中国历史地图册》</w:t>
      </w:r>
    </w:p>
    <w:p w14:paraId="4B2D42C1">
      <w:pPr>
        <w:spacing w:line="360" w:lineRule="auto"/>
        <w:jc w:val="left"/>
        <w:textAlignment w:val="center"/>
        <w:rPr>
          <w:color w:val="000000"/>
        </w:rPr>
      </w:pPr>
      <w:r>
        <w:rPr>
          <w:color w:val="000000"/>
        </w:rPr>
        <w:t>（1）</w:t>
      </w:r>
      <w:r>
        <w:rPr>
          <w:rFonts w:ascii="宋体" w:hAnsi="宋体" w:eastAsia="宋体" w:cs="宋体"/>
          <w:color w:val="000000"/>
        </w:rPr>
        <w:t>据材料一，由图</w:t>
      </w:r>
      <w:r>
        <w:rPr>
          <w:rFonts w:ascii="Times New Roman" w:hAnsi="Times New Roman" w:eastAsia="Times New Roman" w:cs="Times New Roman"/>
          <w:color w:val="000000"/>
        </w:rPr>
        <w:t>1</w:t>
      </w:r>
      <w:r>
        <w:rPr>
          <w:rFonts w:ascii="宋体" w:hAnsi="宋体" w:eastAsia="宋体" w:cs="宋体"/>
          <w:color w:val="000000"/>
        </w:rPr>
        <w:t>到图</w:t>
      </w:r>
      <w:r>
        <w:rPr>
          <w:rFonts w:ascii="Times New Roman" w:hAnsi="Times New Roman" w:eastAsia="Times New Roman" w:cs="Times New Roman"/>
          <w:color w:val="000000"/>
        </w:rPr>
        <w:t>2</w:t>
      </w:r>
      <w:r>
        <w:rPr>
          <w:rFonts w:ascii="宋体" w:hAnsi="宋体" w:eastAsia="宋体" w:cs="宋体"/>
          <w:color w:val="000000"/>
        </w:rPr>
        <w:t>反映了古代丝绸之路怎样的变迁？</w:t>
      </w:r>
    </w:p>
    <w:p w14:paraId="66D269CB">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下表为往来于丝绸之路上的著名人物</w:t>
      </w:r>
    </w:p>
    <w:tbl>
      <w:tblPr>
        <w:tblStyle w:val="4"/>
        <w:tblW w:w="6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1425"/>
        <w:gridCol w:w="4530"/>
      </w:tblGrid>
      <w:tr w14:paraId="53263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E3A9F7">
            <w:pPr>
              <w:spacing w:line="360" w:lineRule="auto"/>
              <w:jc w:val="center"/>
              <w:textAlignment w:val="center"/>
              <w:rPr>
                <w:color w:val="000000"/>
              </w:rPr>
            </w:pPr>
            <w:r>
              <w:rPr>
                <w:rFonts w:ascii="楷体" w:hAnsi="楷体" w:eastAsia="楷体" w:cs="楷体"/>
                <w:color w:val="000000"/>
              </w:rPr>
              <w:t>朝代</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BEB04">
            <w:pPr>
              <w:spacing w:line="360" w:lineRule="auto"/>
              <w:jc w:val="center"/>
              <w:textAlignment w:val="center"/>
              <w:rPr>
                <w:color w:val="000000"/>
              </w:rPr>
            </w:pPr>
            <w:r>
              <w:rPr>
                <w:rFonts w:ascii="楷体" w:hAnsi="楷体" w:eastAsia="楷体" w:cs="楷体"/>
                <w:color w:val="000000"/>
              </w:rPr>
              <w:t>人物</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5C7D5">
            <w:pPr>
              <w:spacing w:line="360" w:lineRule="auto"/>
              <w:jc w:val="center"/>
              <w:textAlignment w:val="center"/>
              <w:rPr>
                <w:color w:val="000000"/>
              </w:rPr>
            </w:pPr>
            <w:r>
              <w:rPr>
                <w:rFonts w:ascii="楷体" w:hAnsi="楷体" w:eastAsia="楷体" w:cs="楷体"/>
                <w:color w:val="000000"/>
              </w:rPr>
              <w:t>主要事迹</w:t>
            </w:r>
          </w:p>
        </w:tc>
      </w:tr>
      <w:tr w14:paraId="3ADD4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22C59">
            <w:pPr>
              <w:spacing w:line="360" w:lineRule="auto"/>
              <w:jc w:val="center"/>
              <w:textAlignment w:val="center"/>
              <w:rPr>
                <w:color w:val="000000"/>
              </w:rPr>
            </w:pPr>
            <w:r>
              <w:rPr>
                <w:rFonts w:ascii="楷体" w:hAnsi="楷体" w:eastAsia="楷体" w:cs="楷体"/>
                <w:color w:val="000000"/>
              </w:rPr>
              <w:t>汉朝</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838A4">
            <w:pPr>
              <w:spacing w:line="360" w:lineRule="auto"/>
              <w:jc w:val="center"/>
              <w:textAlignment w:val="center"/>
              <w:rPr>
                <w:color w:val="000000"/>
              </w:rPr>
            </w:pPr>
            <w:r>
              <w:rPr>
                <w:rFonts w:ascii="楷体" w:hAnsi="楷体" w:eastAsia="楷体" w:cs="楷体"/>
                <w:color w:val="000000"/>
              </w:rPr>
              <w:t>张骞</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A2560">
            <w:pPr>
              <w:spacing w:line="360" w:lineRule="auto"/>
              <w:jc w:val="both"/>
              <w:textAlignment w:val="center"/>
              <w:rPr>
                <w:color w:val="000000"/>
              </w:rPr>
            </w:pPr>
            <w:r>
              <w:rPr>
                <w:rFonts w:ascii="楷体" w:hAnsi="楷体" w:eastAsia="楷体" w:cs="楷体"/>
                <w:color w:val="000000"/>
              </w:rPr>
              <w:t>两次出使西域，带回了西域见闻，带去了中原物产。</w:t>
            </w:r>
          </w:p>
        </w:tc>
      </w:tr>
      <w:tr w14:paraId="05818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6CD0DAFC">
            <w:pPr>
              <w:spacing w:line="360" w:lineRule="auto"/>
              <w:ind w:firstLine="420"/>
              <w:jc w:val="both"/>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C9FFD">
            <w:pPr>
              <w:spacing w:line="360" w:lineRule="auto"/>
              <w:jc w:val="center"/>
              <w:textAlignment w:val="center"/>
              <w:rPr>
                <w:color w:val="000000"/>
              </w:rPr>
            </w:pPr>
            <w:r>
              <w:rPr>
                <w:rFonts w:ascii="楷体" w:hAnsi="楷体" w:eastAsia="楷体" w:cs="楷体"/>
                <w:color w:val="000000"/>
              </w:rPr>
              <w:t>甘英</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156455">
            <w:pPr>
              <w:spacing w:line="360" w:lineRule="auto"/>
              <w:jc w:val="both"/>
              <w:textAlignment w:val="center"/>
              <w:rPr>
                <w:color w:val="000000"/>
              </w:rPr>
            </w:pPr>
            <w:r>
              <w:rPr>
                <w:rFonts w:ascii="楷体" w:hAnsi="楷体" w:eastAsia="楷体" w:cs="楷体"/>
                <w:color w:val="000000"/>
              </w:rPr>
              <w:t>出使大秦，到达波斯湾，了解了沿途风俗。</w:t>
            </w:r>
          </w:p>
        </w:tc>
      </w:tr>
      <w:tr w14:paraId="2676B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9AEC0">
            <w:pPr>
              <w:spacing w:line="360" w:lineRule="auto"/>
              <w:jc w:val="center"/>
              <w:textAlignment w:val="center"/>
              <w:rPr>
                <w:color w:val="000000"/>
              </w:rPr>
            </w:pPr>
            <w:r>
              <w:rPr>
                <w:rFonts w:ascii="楷体" w:hAnsi="楷体" w:eastAsia="楷体" w:cs="楷体"/>
                <w:color w:val="000000"/>
              </w:rPr>
              <w:t>唐朝</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9DD87B">
            <w:pPr>
              <w:spacing w:line="360" w:lineRule="auto"/>
              <w:jc w:val="center"/>
              <w:textAlignment w:val="center"/>
              <w:rPr>
                <w:color w:val="000000"/>
              </w:rPr>
            </w:pPr>
            <w:r>
              <w:rPr>
                <w:rFonts w:ascii="楷体" w:hAnsi="楷体" w:eastAsia="楷体" w:cs="楷体"/>
                <w:color w:val="000000"/>
              </w:rPr>
              <w:t>鉴真</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00548">
            <w:pPr>
              <w:spacing w:line="360" w:lineRule="auto"/>
              <w:jc w:val="both"/>
              <w:textAlignment w:val="center"/>
              <w:rPr>
                <w:color w:val="000000"/>
              </w:rPr>
            </w:pPr>
            <w:r>
              <w:rPr>
                <w:rFonts w:ascii="楷体" w:hAnsi="楷体" w:eastAsia="楷体" w:cs="楷体"/>
                <w:color w:val="000000"/>
              </w:rPr>
              <w:t>六次东渡日本，传授佛经，传播医药、书法、建筑等中国文化</w:t>
            </w:r>
          </w:p>
        </w:tc>
      </w:tr>
      <w:tr w14:paraId="2AA1B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717AB0FA">
            <w:pPr>
              <w:spacing w:line="360" w:lineRule="auto"/>
              <w:ind w:firstLine="420"/>
              <w:jc w:val="both"/>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6AD4A">
            <w:pPr>
              <w:spacing w:line="360" w:lineRule="auto"/>
              <w:jc w:val="center"/>
              <w:textAlignment w:val="center"/>
              <w:rPr>
                <w:color w:val="000000"/>
              </w:rPr>
            </w:pPr>
            <w:r>
              <w:rPr>
                <w:rFonts w:ascii="楷体" w:hAnsi="楷体" w:eastAsia="楷体" w:cs="楷体"/>
                <w:color w:val="000000"/>
              </w:rPr>
              <w:t>玄奘</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EFF66">
            <w:pPr>
              <w:spacing w:line="360" w:lineRule="auto"/>
              <w:jc w:val="both"/>
              <w:textAlignment w:val="center"/>
              <w:rPr>
                <w:color w:val="000000"/>
              </w:rPr>
            </w:pPr>
            <w:r>
              <w:rPr>
                <w:rFonts w:ascii="楷体" w:hAnsi="楷体" w:eastAsia="楷体" w:cs="楷体"/>
                <w:color w:val="000000"/>
              </w:rPr>
              <w:t>西行天竺，带回并翻译大量佛经，口述成书《大唐西域记》。</w:t>
            </w:r>
          </w:p>
        </w:tc>
      </w:tr>
      <w:tr w14:paraId="45639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5BC296D2">
            <w:pPr>
              <w:spacing w:line="360" w:lineRule="auto"/>
              <w:ind w:firstLine="420"/>
              <w:jc w:val="both"/>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CA5A2">
            <w:pPr>
              <w:spacing w:line="360" w:lineRule="auto"/>
              <w:jc w:val="center"/>
              <w:textAlignment w:val="center"/>
              <w:rPr>
                <w:color w:val="000000"/>
              </w:rPr>
            </w:pPr>
            <w:r>
              <w:rPr>
                <w:rFonts w:ascii="楷体" w:hAnsi="楷体" w:eastAsia="楷体" w:cs="楷体"/>
                <w:color w:val="000000"/>
              </w:rPr>
              <w:t>吉备真备</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81D4E">
            <w:pPr>
              <w:spacing w:line="360" w:lineRule="auto"/>
              <w:jc w:val="both"/>
              <w:textAlignment w:val="center"/>
              <w:rPr>
                <w:color w:val="000000"/>
              </w:rPr>
            </w:pPr>
            <w:r>
              <w:rPr>
                <w:rFonts w:ascii="楷体" w:hAnsi="楷体" w:eastAsia="楷体" w:cs="楷体"/>
                <w:color w:val="000000"/>
              </w:rPr>
              <w:t>两次出任遣唐使，把唐代的历法、音乐、语言等传播到日本。</w:t>
            </w:r>
          </w:p>
        </w:tc>
      </w:tr>
      <w:tr w14:paraId="5D18B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97E1D">
            <w:pPr>
              <w:spacing w:line="360" w:lineRule="auto"/>
              <w:jc w:val="center"/>
              <w:textAlignment w:val="center"/>
              <w:rPr>
                <w:color w:val="000000"/>
              </w:rPr>
            </w:pPr>
            <w:r>
              <w:rPr>
                <w:rFonts w:ascii="楷体" w:hAnsi="楷体" w:eastAsia="楷体" w:cs="楷体"/>
                <w:color w:val="000000"/>
              </w:rPr>
              <w:t>元朝</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F13A4">
            <w:pPr>
              <w:spacing w:line="360" w:lineRule="auto"/>
              <w:jc w:val="center"/>
              <w:textAlignment w:val="center"/>
              <w:rPr>
                <w:color w:val="000000"/>
              </w:rPr>
            </w:pPr>
            <w:r>
              <w:rPr>
                <w:rFonts w:ascii="楷体" w:hAnsi="楷体" w:eastAsia="楷体" w:cs="楷体"/>
                <w:color w:val="000000"/>
              </w:rPr>
              <w:t>马可·波罗</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1C25DE">
            <w:pPr>
              <w:spacing w:line="360" w:lineRule="auto"/>
              <w:jc w:val="both"/>
              <w:textAlignment w:val="center"/>
              <w:rPr>
                <w:color w:val="000000"/>
              </w:rPr>
            </w:pPr>
            <w:r>
              <w:rPr>
                <w:rFonts w:ascii="楷体" w:hAnsi="楷体" w:eastAsia="楷体" w:cs="楷体"/>
                <w:color w:val="000000"/>
              </w:rPr>
              <w:t>在元朝生活了十七年，回意大利后口述形成《马可·波罗行纪》，介绍了中国的富庶和先进。</w:t>
            </w:r>
          </w:p>
        </w:tc>
      </w:tr>
    </w:tbl>
    <w:p w14:paraId="7ABEADD8">
      <w:pPr>
        <w:spacing w:line="360" w:lineRule="auto"/>
        <w:jc w:val="right"/>
        <w:textAlignment w:val="center"/>
        <w:rPr>
          <w:color w:val="000000"/>
        </w:rPr>
      </w:pPr>
      <w:r>
        <w:rPr>
          <w:rFonts w:ascii="楷体" w:hAnsi="楷体" w:eastAsia="楷体" w:cs="楷体"/>
          <w:color w:val="000000"/>
        </w:rPr>
        <w:t>——据吕思勉《中国史》</w:t>
      </w:r>
    </w:p>
    <w:p w14:paraId="48FFAEC9">
      <w:pPr>
        <w:spacing w:line="360" w:lineRule="auto"/>
        <w:jc w:val="left"/>
        <w:textAlignment w:val="center"/>
        <w:rPr>
          <w:color w:val="000000"/>
        </w:rPr>
      </w:pPr>
      <w:r>
        <w:rPr>
          <w:color w:val="000000"/>
        </w:rPr>
        <w:t>（2）</w:t>
      </w:r>
      <w:r>
        <w:rPr>
          <w:rFonts w:ascii="宋体" w:hAnsi="宋体" w:eastAsia="宋体" w:cs="宋体"/>
          <w:color w:val="000000"/>
        </w:rPr>
        <w:t>据材料二中的“主要事迹”，将上述人物分类并简要说明理由。</w:t>
      </w:r>
    </w:p>
    <w:p w14:paraId="258E1674">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丝绸之路上，原产中国的丝绸、瓷器、茶叶等，向西运输到中亚、伊朗、阿拉伯和罗马帝国的消费者手里。罗马帝国生产的玻璃器皿、首饰、橄榄油等也在丝绸之路上大量流动。西亚和北非工匠大量仿制中国各类瓷器，其器形、色彩、花纹等都与中国瓷器类似。</w:t>
      </w:r>
    </w:p>
    <w:p w14:paraId="62CC2999">
      <w:pPr>
        <w:spacing w:line="360" w:lineRule="auto"/>
        <w:jc w:val="right"/>
        <w:textAlignment w:val="center"/>
        <w:rPr>
          <w:color w:val="000000"/>
        </w:rPr>
      </w:pPr>
      <w:r>
        <w:rPr>
          <w:rFonts w:ascii="楷体" w:hAnsi="楷体" w:eastAsia="楷体" w:cs="楷体"/>
          <w:color w:val="000000"/>
        </w:rPr>
        <w:t>——摘编自</w:t>
      </w:r>
      <w:r>
        <w:rPr>
          <w:rFonts w:ascii="Times New Roman" w:hAnsi="Times New Roman" w:eastAsia="Times New Roman" w:cs="Times New Roman"/>
          <w:color w:val="000000"/>
        </w:rPr>
        <w:t>[</w:t>
      </w:r>
      <w:r>
        <w:rPr>
          <w:rFonts w:ascii="楷体" w:hAnsi="楷体" w:eastAsia="楷体" w:cs="楷体"/>
          <w:color w:val="000000"/>
        </w:rPr>
        <w:t>美</w:t>
      </w:r>
      <w:r>
        <w:rPr>
          <w:rFonts w:ascii="Times New Roman" w:hAnsi="Times New Roman" w:eastAsia="Times New Roman" w:cs="Times New Roman"/>
          <w:color w:val="000000"/>
        </w:rPr>
        <w:t>]</w:t>
      </w:r>
      <w:r>
        <w:rPr>
          <w:rFonts w:ascii="楷体" w:hAnsi="楷体" w:eastAsia="楷体" w:cs="楷体"/>
          <w:color w:val="000000"/>
        </w:rPr>
        <w:t>杰里·本特利《新全球史》</w:t>
      </w:r>
    </w:p>
    <w:p w14:paraId="720B1C4E">
      <w:pPr>
        <w:spacing w:line="360" w:lineRule="auto"/>
        <w:jc w:val="left"/>
        <w:textAlignment w:val="center"/>
        <w:rPr>
          <w:color w:val="000000"/>
        </w:rPr>
      </w:pPr>
      <w:r>
        <w:rPr>
          <w:color w:val="000000"/>
        </w:rPr>
        <w:t>（3）</w:t>
      </w:r>
      <w:r>
        <w:rPr>
          <w:rFonts w:ascii="宋体" w:hAnsi="宋体" w:eastAsia="宋体" w:cs="宋体"/>
          <w:color w:val="000000"/>
        </w:rPr>
        <w:t>综合上述三则材料中的“路、人、物”，谈谈对丝绸之路的认识。</w:t>
      </w:r>
    </w:p>
    <w:p w14:paraId="25D95E1F">
      <w:pPr>
        <w:spacing w:line="360" w:lineRule="auto"/>
        <w:jc w:val="both"/>
        <w:textAlignment w:val="center"/>
        <w:rPr>
          <w:color w:val="000000"/>
        </w:rPr>
      </w:pPr>
      <w:r>
        <w:rPr>
          <w:color w:val="000000"/>
        </w:rPr>
        <w:t xml:space="preserve">27. </w:t>
      </w:r>
      <w:r>
        <w:rPr>
          <w:rFonts w:ascii="宋体" w:hAnsi="宋体" w:eastAsia="宋体" w:cs="宋体"/>
          <w:color w:val="000000"/>
        </w:rPr>
        <w:t>歌曲是历史的见证，折射社会的变迁。阅读材料，回答问题。</w:t>
      </w:r>
    </w:p>
    <w:p w14:paraId="290E3BE0">
      <w:pPr>
        <w:spacing w:line="360" w:lineRule="auto"/>
        <w:ind w:firstLine="420"/>
        <w:jc w:val="both"/>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在当时的历史条件下，广大文艺工作者把音乐变成武器，先后创作出四百多首广为传唱的歌曲。如《大刀进行曲》《埋地雷》《热爱人民新政权》《选举代表》《我们是无敌的游击队》《拥军优属歌》《南泥湾》《没有共产党就没有新中国》等。</w:t>
      </w:r>
    </w:p>
    <w:p w14:paraId="21E1BAA2">
      <w:pPr>
        <w:spacing w:line="360" w:lineRule="auto"/>
        <w:jc w:val="right"/>
        <w:textAlignment w:val="center"/>
        <w:rPr>
          <w:color w:val="000000"/>
        </w:rPr>
      </w:pPr>
      <w:r>
        <w:rPr>
          <w:rFonts w:ascii="楷体" w:hAnsi="楷体" w:eastAsia="楷体" w:cs="楷体"/>
          <w:color w:val="000000"/>
        </w:rPr>
        <w:t>——摘编自《延安时期抗战歌曲与中共革命话语的塑造与转达》</w:t>
      </w:r>
    </w:p>
    <w:p w14:paraId="058C8404">
      <w:pPr>
        <w:spacing w:line="360" w:lineRule="auto"/>
        <w:jc w:val="left"/>
        <w:textAlignment w:val="center"/>
        <w:rPr>
          <w:color w:val="000000"/>
        </w:rPr>
      </w:pPr>
      <w:r>
        <w:rPr>
          <w:color w:val="000000"/>
        </w:rPr>
        <w:t>（1）</w:t>
      </w:r>
      <w:r>
        <w:rPr>
          <w:rFonts w:ascii="宋体" w:hAnsi="宋体" w:eastAsia="宋体" w:cs="宋体"/>
          <w:color w:val="000000"/>
        </w:rPr>
        <w:t>据材料一并结合所学知识，分析当时文艺工作者怎样“把音乐变成武器”的？</w:t>
      </w:r>
    </w:p>
    <w:p w14:paraId="5012BCA5">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20</w:t>
      </w:r>
      <w:r>
        <w:rPr>
          <w:rFonts w:ascii="楷体" w:hAnsi="楷体" w:eastAsia="楷体" w:cs="楷体"/>
          <w:color w:val="000000"/>
        </w:rPr>
        <w:t>世纪五十年代部分歌曲的歌词节选</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10"/>
        <w:gridCol w:w="3690"/>
      </w:tblGrid>
      <w:tr w14:paraId="419FD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CC1B16">
            <w:pPr>
              <w:spacing w:line="360" w:lineRule="auto"/>
              <w:jc w:val="center"/>
              <w:textAlignment w:val="center"/>
              <w:rPr>
                <w:color w:val="000000"/>
              </w:rPr>
            </w:pPr>
            <w:r>
              <w:rPr>
                <w:rFonts w:ascii="楷体" w:hAnsi="楷体" w:eastAsia="楷体" w:cs="楷体"/>
                <w:color w:val="000000"/>
              </w:rPr>
              <w:t>《我们要和时间赛跑》</w:t>
            </w:r>
          </w:p>
          <w:p w14:paraId="3F3FD2DF">
            <w:pPr>
              <w:spacing w:line="360" w:lineRule="auto"/>
              <w:jc w:val="both"/>
              <w:textAlignment w:val="center"/>
              <w:rPr>
                <w:color w:val="000000"/>
              </w:rPr>
            </w:pPr>
            <w:r>
              <w:rPr>
                <w:rFonts w:ascii="楷体" w:hAnsi="楷体" w:eastAsia="楷体" w:cs="楷体"/>
                <w:color w:val="000000"/>
              </w:rPr>
              <w:t>火车在飞奔，车轮在歌唱，装载着木材和食粮，运来了地下的矿藏，多装快跑，快跑多装……我们的力量移山倒海……我们要和时间赛跑，走向工业化的光明大道。</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49EBA">
            <w:pPr>
              <w:spacing w:line="360" w:lineRule="auto"/>
              <w:jc w:val="center"/>
              <w:textAlignment w:val="center"/>
              <w:rPr>
                <w:color w:val="000000"/>
              </w:rPr>
            </w:pPr>
            <w:r>
              <w:rPr>
                <w:rFonts w:ascii="楷体" w:hAnsi="楷体" w:eastAsia="楷体" w:cs="楷体"/>
                <w:color w:val="000000"/>
              </w:rPr>
              <w:t>贵州民歌</w:t>
            </w:r>
          </w:p>
          <w:p w14:paraId="3447EFD1">
            <w:pPr>
              <w:spacing w:line="360" w:lineRule="auto"/>
              <w:jc w:val="both"/>
              <w:textAlignment w:val="center"/>
              <w:rPr>
                <w:color w:val="000000"/>
              </w:rPr>
            </w:pPr>
            <w:r>
              <w:rPr>
                <w:rFonts w:ascii="楷体" w:hAnsi="楷体" w:eastAsia="楷体" w:cs="楷体"/>
                <w:color w:val="000000"/>
              </w:rPr>
              <w:t>共产党来是救星，领导我们翻了身，</w:t>
            </w:r>
          </w:p>
          <w:p w14:paraId="06842654">
            <w:pPr>
              <w:spacing w:line="360" w:lineRule="auto"/>
              <w:jc w:val="both"/>
              <w:textAlignment w:val="center"/>
              <w:rPr>
                <w:color w:val="000000"/>
              </w:rPr>
            </w:pPr>
            <w:r>
              <w:rPr>
                <w:rFonts w:ascii="楷体" w:hAnsi="楷体" w:eastAsia="楷体" w:cs="楷体"/>
                <w:color w:val="000000"/>
              </w:rPr>
              <w:t>当家作主真高兴，制定宪法为人民。</w:t>
            </w:r>
          </w:p>
          <w:p w14:paraId="477EFFCE">
            <w:pPr>
              <w:spacing w:line="360" w:lineRule="auto"/>
              <w:jc w:val="both"/>
              <w:textAlignment w:val="center"/>
              <w:rPr>
                <w:color w:val="000000"/>
              </w:rPr>
            </w:pPr>
            <w:r>
              <w:rPr>
                <w:rFonts w:ascii="楷体" w:hAnsi="楷体" w:eastAsia="楷体" w:cs="楷体"/>
                <w:color w:val="000000"/>
              </w:rPr>
              <w:t>……</w:t>
            </w:r>
          </w:p>
          <w:p w14:paraId="7AE1D5BB">
            <w:pPr>
              <w:spacing w:line="360" w:lineRule="auto"/>
              <w:jc w:val="both"/>
              <w:textAlignment w:val="center"/>
              <w:rPr>
                <w:color w:val="000000"/>
              </w:rPr>
            </w:pPr>
            <w:r>
              <w:rPr>
                <w:rFonts w:ascii="楷体" w:hAnsi="楷体" w:eastAsia="楷体" w:cs="楷体"/>
                <w:color w:val="000000"/>
              </w:rPr>
              <w:t>兄弟民族团结紧，建设祖国大家庭，</w:t>
            </w:r>
          </w:p>
          <w:p w14:paraId="2CFF2744">
            <w:pPr>
              <w:spacing w:line="360" w:lineRule="auto"/>
              <w:jc w:val="both"/>
              <w:textAlignment w:val="center"/>
              <w:rPr>
                <w:color w:val="000000"/>
              </w:rPr>
            </w:pPr>
            <w:r>
              <w:rPr>
                <w:rFonts w:ascii="楷体" w:hAnsi="楷体" w:eastAsia="楷体" w:cs="楷体"/>
                <w:color w:val="000000"/>
              </w:rPr>
              <w:t>民族平等政策好，宪法上面写得明。</w:t>
            </w:r>
          </w:p>
        </w:tc>
      </w:tr>
    </w:tbl>
    <w:p w14:paraId="32CD8B23">
      <w:pPr>
        <w:spacing w:line="360" w:lineRule="auto"/>
        <w:jc w:val="right"/>
        <w:textAlignment w:val="center"/>
        <w:rPr>
          <w:color w:val="000000"/>
        </w:rPr>
      </w:pPr>
      <w:r>
        <w:rPr>
          <w:rFonts w:ascii="楷体" w:hAnsi="楷体" w:eastAsia="楷体" w:cs="楷体"/>
          <w:color w:val="000000"/>
        </w:rPr>
        <w:t>——摘编自《中国工人歌曲选》《中国民歌选》</w:t>
      </w:r>
    </w:p>
    <w:p w14:paraId="7AB4404C">
      <w:pPr>
        <w:spacing w:line="360" w:lineRule="auto"/>
        <w:jc w:val="left"/>
        <w:textAlignment w:val="center"/>
        <w:rPr>
          <w:color w:val="000000"/>
        </w:rPr>
      </w:pPr>
      <w:r>
        <w:rPr>
          <w:color w:val="000000"/>
        </w:rPr>
        <w:t>（2）</w:t>
      </w:r>
      <w:r>
        <w:rPr>
          <w:rFonts w:ascii="宋体" w:hAnsi="宋体" w:eastAsia="宋体" w:cs="宋体"/>
          <w:color w:val="000000"/>
        </w:rPr>
        <w:t>据材料二并结合所学知识，指出上述歌曲歌颂了新中国哪些重大成就？</w:t>
      </w:r>
    </w:p>
    <w:p w14:paraId="4F49A453">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1981</w:t>
      </w:r>
      <w:r>
        <w:rPr>
          <w:rFonts w:ascii="楷体" w:hAnsi="楷体" w:eastAsia="楷体" w:cs="楷体"/>
          <w:color w:val="000000"/>
        </w:rPr>
        <w:t>年，陈晓光赴安徽等地考察，被农村的巨大变化所感染，满怀激情地写出《在希望的田野上》。</w:t>
      </w:r>
      <w:r>
        <w:rPr>
          <w:rFonts w:ascii="Times New Roman" w:hAnsi="Times New Roman" w:eastAsia="Times New Roman" w:cs="Times New Roman"/>
          <w:color w:val="000000"/>
        </w:rPr>
        <w:t>1992</w:t>
      </w:r>
      <w:r>
        <w:rPr>
          <w:rFonts w:ascii="楷体" w:hAnsi="楷体" w:eastAsia="楷体" w:cs="楷体"/>
          <w:color w:val="000000"/>
        </w:rPr>
        <w:t>年，蒋开儒前往深圳，被“神话般崛起的城市”所震撼，创作出《春天的故事》，歌颂了一位老人在中国的南海边“写下诗篇”，为中国“展开了一幅百年的新画卷”。</w:t>
      </w:r>
    </w:p>
    <w:p w14:paraId="45336621">
      <w:pPr>
        <w:spacing w:line="360" w:lineRule="auto"/>
        <w:jc w:val="right"/>
        <w:textAlignment w:val="center"/>
        <w:rPr>
          <w:color w:val="000000"/>
        </w:rPr>
      </w:pPr>
      <w:r>
        <w:rPr>
          <w:rFonts w:ascii="楷体" w:hAnsi="楷体" w:eastAsia="楷体" w:cs="楷体"/>
          <w:color w:val="000000"/>
        </w:rPr>
        <w:t>——摘编自《共和国记忆》</w:t>
      </w:r>
    </w:p>
    <w:p w14:paraId="57C059E8">
      <w:pPr>
        <w:spacing w:line="360" w:lineRule="auto"/>
        <w:jc w:val="left"/>
        <w:textAlignment w:val="center"/>
        <w:rPr>
          <w:color w:val="000000"/>
        </w:rPr>
      </w:pPr>
      <w:r>
        <w:rPr>
          <w:color w:val="000000"/>
        </w:rPr>
        <w:t>（3）</w:t>
      </w:r>
      <w:r>
        <w:rPr>
          <w:rFonts w:ascii="宋体" w:hAnsi="宋体" w:eastAsia="宋体" w:cs="宋体"/>
          <w:color w:val="000000"/>
        </w:rPr>
        <w:t>据材料三并结合所学知识，如何理解人们满怀“希望”走向“春天”？</w:t>
      </w:r>
    </w:p>
    <w:p w14:paraId="6EB2E620">
      <w:pPr>
        <w:spacing w:line="360" w:lineRule="auto"/>
        <w:jc w:val="both"/>
        <w:textAlignment w:val="center"/>
        <w:rPr>
          <w:color w:val="000000"/>
        </w:rPr>
      </w:pPr>
      <w:r>
        <w:rPr>
          <w:color w:val="000000"/>
        </w:rPr>
        <w:t xml:space="preserve">28. </w:t>
      </w:r>
      <w:r>
        <w:rPr>
          <w:rFonts w:ascii="宋体" w:hAnsi="宋体" w:eastAsia="宋体" w:cs="宋体"/>
          <w:color w:val="000000"/>
        </w:rPr>
        <w:t>罗斯福的“炉边谈话”沟通了民众、宣传了政策。阅读材料，回答问题。</w:t>
      </w:r>
    </w:p>
    <w:p w14:paraId="05678E16">
      <w:pPr>
        <w:spacing w:line="360" w:lineRule="auto"/>
        <w:ind w:firstLine="420"/>
        <w:jc w:val="both"/>
        <w:textAlignment w:val="center"/>
        <w:rPr>
          <w:color w:val="000000"/>
        </w:rPr>
      </w:pPr>
      <w:r>
        <w:rPr>
          <w:rFonts w:ascii="楷体" w:hAnsi="楷体" w:eastAsia="楷体" w:cs="楷体"/>
          <w:color w:val="000000"/>
        </w:rPr>
        <w:t>材料</w:t>
      </w:r>
    </w:p>
    <w:tbl>
      <w:tblPr>
        <w:tblStyle w:val="4"/>
        <w:tblW w:w="70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560"/>
        <w:gridCol w:w="4260"/>
      </w:tblGrid>
      <w:tr w14:paraId="5E138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255215">
            <w:pPr>
              <w:spacing w:line="360" w:lineRule="auto"/>
              <w:jc w:val="center"/>
              <w:textAlignment w:val="center"/>
              <w:rPr>
                <w:color w:val="000000"/>
              </w:rPr>
            </w:pPr>
            <w:r>
              <w:rPr>
                <w:rFonts w:ascii="楷体" w:hAnsi="楷体" w:eastAsia="楷体" w:cs="楷体"/>
                <w:color w:val="000000"/>
              </w:rPr>
              <w:t>时间</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795A1">
            <w:pPr>
              <w:spacing w:line="360" w:lineRule="auto"/>
              <w:jc w:val="center"/>
              <w:textAlignment w:val="center"/>
              <w:rPr>
                <w:color w:val="000000"/>
              </w:rPr>
            </w:pPr>
            <w:r>
              <w:rPr>
                <w:rFonts w:ascii="楷体" w:hAnsi="楷体" w:eastAsia="楷体" w:cs="楷体"/>
                <w:color w:val="000000"/>
              </w:rPr>
              <w:t>标题</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144FE">
            <w:pPr>
              <w:spacing w:line="360" w:lineRule="auto"/>
              <w:jc w:val="center"/>
              <w:textAlignment w:val="center"/>
              <w:rPr>
                <w:color w:val="000000"/>
              </w:rPr>
            </w:pPr>
            <w:r>
              <w:rPr>
                <w:rFonts w:ascii="楷体" w:hAnsi="楷体" w:eastAsia="楷体" w:cs="楷体"/>
                <w:color w:val="000000"/>
              </w:rPr>
              <w:t>谈话内容摘抄</w:t>
            </w:r>
          </w:p>
        </w:tc>
      </w:tr>
      <w:tr w14:paraId="1B555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F2C61">
            <w:pPr>
              <w:spacing w:line="360" w:lineRule="auto"/>
              <w:jc w:val="center"/>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w:t>
            </w:r>
          </w:p>
          <w:p w14:paraId="1941A951">
            <w:pPr>
              <w:spacing w:line="360" w:lineRule="auto"/>
              <w:jc w:val="center"/>
              <w:textAlignment w:val="center"/>
              <w:rPr>
                <w:color w:val="000000"/>
              </w:rPr>
            </w:pP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12</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19F54">
            <w:pPr>
              <w:spacing w:line="360" w:lineRule="auto"/>
              <w:jc w:val="center"/>
              <w:textAlignment w:val="center"/>
              <w:rPr>
                <w:color w:val="000000"/>
              </w:rPr>
            </w:pPr>
            <w:r>
              <w:rPr>
                <w:rFonts w:ascii="楷体" w:hAnsi="楷体" w:eastAsia="楷体" w:cs="楷体"/>
                <w:color w:val="000000"/>
              </w:rPr>
              <w:t>谈银行危机</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33635">
            <w:pPr>
              <w:spacing w:line="360" w:lineRule="auto"/>
              <w:jc w:val="both"/>
              <w:textAlignment w:val="center"/>
              <w:rPr>
                <w:color w:val="000000"/>
              </w:rPr>
            </w:pPr>
            <w:r>
              <w:rPr>
                <w:rFonts w:ascii="楷体" w:hAnsi="楷体" w:eastAsia="楷体" w:cs="楷体"/>
                <w:color w:val="000000"/>
              </w:rPr>
              <w:t>新法律准许联邦政府帮助银行进行迅速有效的改组工作，甚至准许向其提前注入至少一部分新的必要的资金。</w:t>
            </w:r>
          </w:p>
        </w:tc>
      </w:tr>
      <w:tr w14:paraId="035F0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61085">
            <w:pPr>
              <w:spacing w:line="360" w:lineRule="auto"/>
              <w:jc w:val="center"/>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w:t>
            </w:r>
          </w:p>
          <w:p w14:paraId="577DD451">
            <w:pPr>
              <w:spacing w:line="360" w:lineRule="auto"/>
              <w:jc w:val="center"/>
              <w:textAlignment w:val="center"/>
              <w:rPr>
                <w:color w:val="000000"/>
              </w:rPr>
            </w:pP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601AD">
            <w:pPr>
              <w:spacing w:line="360" w:lineRule="auto"/>
              <w:jc w:val="center"/>
              <w:textAlignment w:val="center"/>
              <w:rPr>
                <w:color w:val="000000"/>
              </w:rPr>
            </w:pPr>
            <w:r>
              <w:rPr>
                <w:rFonts w:ascii="楷体" w:hAnsi="楷体" w:eastAsia="楷体" w:cs="楷体"/>
                <w:color w:val="000000"/>
              </w:rPr>
              <w:t>简述“新政”规划</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8C031">
            <w:pPr>
              <w:spacing w:line="360" w:lineRule="auto"/>
              <w:jc w:val="both"/>
              <w:textAlignment w:val="center"/>
              <w:rPr>
                <w:color w:val="000000"/>
              </w:rPr>
            </w:pPr>
            <w:r>
              <w:rPr>
                <w:rFonts w:ascii="楷体" w:hAnsi="楷体" w:eastAsia="楷体" w:cs="楷体"/>
                <w:color w:val="000000"/>
              </w:rPr>
              <w:t>《农业调整法》将寻求使用一种或数种方法来增加农民售卖主要农产品的收入，同时防止在此期间发生灾难性的生产过剩。</w:t>
            </w:r>
          </w:p>
        </w:tc>
      </w:tr>
      <w:tr w14:paraId="3D229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94B5CD">
            <w:pPr>
              <w:spacing w:line="360" w:lineRule="auto"/>
              <w:jc w:val="center"/>
              <w:textAlignment w:val="center"/>
              <w:rPr>
                <w:color w:val="000000"/>
              </w:rPr>
            </w:pPr>
            <w:r>
              <w:rPr>
                <w:rFonts w:ascii="Times New Roman" w:hAnsi="Times New Roman" w:eastAsia="Times New Roman" w:cs="Times New Roman"/>
                <w:color w:val="000000"/>
              </w:rPr>
              <w:t>1938</w:t>
            </w:r>
            <w:r>
              <w:rPr>
                <w:rFonts w:ascii="楷体" w:hAnsi="楷体" w:eastAsia="楷体" w:cs="楷体"/>
                <w:color w:val="000000"/>
              </w:rPr>
              <w:t>年</w:t>
            </w:r>
          </w:p>
          <w:p w14:paraId="7F353EC5">
            <w:pPr>
              <w:spacing w:line="360" w:lineRule="auto"/>
              <w:jc w:val="center"/>
              <w:textAlignment w:val="center"/>
              <w:rPr>
                <w:color w:val="000000"/>
              </w:rPr>
            </w:pP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14</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3A849D">
            <w:pPr>
              <w:spacing w:line="360" w:lineRule="auto"/>
              <w:jc w:val="center"/>
              <w:textAlignment w:val="center"/>
              <w:rPr>
                <w:color w:val="000000"/>
              </w:rPr>
            </w:pPr>
            <w:r>
              <w:rPr>
                <w:rFonts w:ascii="楷体" w:hAnsi="楷体" w:eastAsia="楷体" w:cs="楷体"/>
                <w:color w:val="000000"/>
              </w:rPr>
              <w:t>论经济形势</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DAACC">
            <w:pPr>
              <w:spacing w:line="360" w:lineRule="auto"/>
              <w:jc w:val="both"/>
              <w:textAlignment w:val="center"/>
              <w:rPr>
                <w:color w:val="000000"/>
              </w:rPr>
            </w:pPr>
            <w:r>
              <w:rPr>
                <w:rFonts w:ascii="楷体" w:hAnsi="楷体" w:eastAsia="楷体" w:cs="楷体"/>
                <w:color w:val="000000"/>
              </w:rPr>
              <w:t>你们在银行的钱是安全的；农民不再那么贫穷，而且拥有了更大的购买力；国民收入比</w:t>
            </w:r>
            <w:r>
              <w:rPr>
                <w:rFonts w:ascii="Times New Roman" w:hAnsi="Times New Roman" w:eastAsia="Times New Roman" w:cs="Times New Roman"/>
                <w:color w:val="000000"/>
              </w:rPr>
              <w:t>1932</w:t>
            </w:r>
            <w:r>
              <w:rPr>
                <w:rFonts w:ascii="楷体" w:hAnsi="楷体" w:eastAsia="楷体" w:cs="楷体"/>
                <w:color w:val="000000"/>
              </w:rPr>
              <w:t>年增加了将近</w:t>
            </w:r>
            <w:r>
              <w:rPr>
                <w:rFonts w:ascii="Times New Roman" w:hAnsi="Times New Roman" w:eastAsia="Times New Roman" w:cs="Times New Roman"/>
                <w:color w:val="000000"/>
              </w:rPr>
              <w:t>50%</w:t>
            </w:r>
            <w:r>
              <w:rPr>
                <w:rFonts w:ascii="楷体" w:hAnsi="楷体" w:eastAsia="楷体" w:cs="楷体"/>
                <w:color w:val="000000"/>
              </w:rPr>
              <w:t>。政府已经建立并承担起了复兴经济的责任。</w:t>
            </w:r>
          </w:p>
        </w:tc>
      </w:tr>
      <w:tr w14:paraId="757BB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C91EF">
            <w:pPr>
              <w:spacing w:line="360" w:lineRule="auto"/>
              <w:jc w:val="center"/>
              <w:textAlignment w:val="center"/>
              <w:rPr>
                <w:color w:val="000000"/>
              </w:rPr>
            </w:pPr>
            <w:r>
              <w:rPr>
                <w:rFonts w:ascii="Times New Roman" w:hAnsi="Times New Roman" w:eastAsia="Times New Roman" w:cs="Times New Roman"/>
                <w:color w:val="000000"/>
              </w:rPr>
              <w:t>1941</w:t>
            </w:r>
            <w:r>
              <w:rPr>
                <w:rFonts w:ascii="楷体" w:hAnsi="楷体" w:eastAsia="楷体" w:cs="楷体"/>
                <w:color w:val="000000"/>
              </w:rPr>
              <w:t>年</w:t>
            </w:r>
          </w:p>
          <w:p w14:paraId="5587B1ED">
            <w:pPr>
              <w:spacing w:line="360" w:lineRule="auto"/>
              <w:jc w:val="center"/>
              <w:textAlignment w:val="center"/>
              <w:rPr>
                <w:color w:val="000000"/>
              </w:rPr>
            </w:pP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9</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B75C4">
            <w:pPr>
              <w:spacing w:line="360" w:lineRule="auto"/>
              <w:jc w:val="center"/>
              <w:textAlignment w:val="center"/>
              <w:rPr>
                <w:color w:val="000000"/>
              </w:rPr>
            </w:pPr>
            <w:r>
              <w:rPr>
                <w:rFonts w:ascii="楷体" w:hAnsi="楷体" w:eastAsia="楷体" w:cs="楷体"/>
                <w:color w:val="000000"/>
              </w:rPr>
              <w:t>关于对日宣战</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78D12">
            <w:pPr>
              <w:spacing w:line="360" w:lineRule="auto"/>
              <w:jc w:val="both"/>
              <w:textAlignment w:val="center"/>
              <w:rPr>
                <w:color w:val="000000"/>
              </w:rPr>
            </w:pPr>
            <w:r>
              <w:rPr>
                <w:rFonts w:ascii="楷体" w:hAnsi="楷体" w:eastAsia="楷体" w:cs="楷体"/>
                <w:color w:val="000000"/>
              </w:rPr>
              <w:t>日本人背信弃义，破坏了我们两国之间长期的和平。许多美国士兵死于非命，美国舰船被击沉，美国的飞机被摧毁。</w:t>
            </w:r>
          </w:p>
        </w:tc>
      </w:tr>
      <w:tr w14:paraId="0B726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7BF61">
            <w:pPr>
              <w:spacing w:line="360" w:lineRule="auto"/>
              <w:jc w:val="center"/>
              <w:textAlignment w:val="center"/>
              <w:rPr>
                <w:color w:val="000000"/>
              </w:rPr>
            </w:pPr>
            <w:r>
              <w:rPr>
                <w:rFonts w:ascii="Times New Roman" w:hAnsi="Times New Roman" w:eastAsia="Times New Roman" w:cs="Times New Roman"/>
                <w:color w:val="000000"/>
              </w:rPr>
              <w:t>1942</w:t>
            </w:r>
            <w:r>
              <w:rPr>
                <w:rFonts w:ascii="楷体" w:hAnsi="楷体" w:eastAsia="楷体" w:cs="楷体"/>
                <w:color w:val="000000"/>
              </w:rPr>
              <w:t>年</w:t>
            </w:r>
          </w:p>
          <w:p w14:paraId="7EBAF7C8">
            <w:pPr>
              <w:spacing w:line="360" w:lineRule="auto"/>
              <w:jc w:val="center"/>
              <w:textAlignment w:val="center"/>
              <w:rPr>
                <w:color w:val="000000"/>
              </w:rPr>
            </w:pP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12</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F1503">
            <w:pPr>
              <w:spacing w:line="360" w:lineRule="auto"/>
              <w:jc w:val="center"/>
              <w:textAlignment w:val="center"/>
              <w:rPr>
                <w:color w:val="000000"/>
              </w:rPr>
            </w:pPr>
            <w:r>
              <w:rPr>
                <w:rFonts w:ascii="楷体" w:hAnsi="楷体" w:eastAsia="楷体" w:cs="楷体"/>
                <w:color w:val="000000"/>
              </w:rPr>
              <w:t>关于大后方的报告</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FB9F31">
            <w:pPr>
              <w:spacing w:line="360" w:lineRule="auto"/>
              <w:jc w:val="both"/>
              <w:textAlignment w:val="center"/>
              <w:rPr>
                <w:color w:val="000000"/>
              </w:rPr>
            </w:pPr>
            <w:r>
              <w:rPr>
                <w:rFonts w:ascii="楷体" w:hAnsi="楷体" w:eastAsia="楷体" w:cs="楷体"/>
                <w:color w:val="000000"/>
              </w:rPr>
              <w:t>我们运输船的船员，工作十分出色，每时每刻都在冒着生命危险，将枪支、坦克、飞机、弹药和食品输送给斯大林格勒英勇的防御者，输送给世界各地的盟军部队。</w:t>
            </w:r>
          </w:p>
        </w:tc>
      </w:tr>
      <w:tr w14:paraId="713B8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0E123">
            <w:pPr>
              <w:spacing w:line="360" w:lineRule="auto"/>
              <w:jc w:val="center"/>
              <w:textAlignment w:val="center"/>
              <w:rPr>
                <w:color w:val="000000"/>
              </w:rPr>
            </w:pPr>
            <w:r>
              <w:rPr>
                <w:rFonts w:ascii="Times New Roman" w:hAnsi="Times New Roman" w:eastAsia="Times New Roman" w:cs="Times New Roman"/>
                <w:color w:val="000000"/>
              </w:rPr>
              <w:t>1944</w:t>
            </w:r>
            <w:r>
              <w:rPr>
                <w:rFonts w:ascii="楷体" w:hAnsi="楷体" w:eastAsia="楷体" w:cs="楷体"/>
                <w:color w:val="000000"/>
              </w:rPr>
              <w:t>年</w:t>
            </w:r>
          </w:p>
          <w:p w14:paraId="1DD5DDB1">
            <w:pPr>
              <w:spacing w:line="360" w:lineRule="auto"/>
              <w:jc w:val="center"/>
              <w:textAlignment w:val="center"/>
              <w:rPr>
                <w:color w:val="000000"/>
              </w:rPr>
            </w:pP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12</w:t>
            </w:r>
            <w:r>
              <w:rPr>
                <w:rFonts w:ascii="楷体" w:hAnsi="楷体" w:eastAsia="楷体" w:cs="楷体"/>
                <w:color w:val="000000"/>
              </w:rPr>
              <w:t>日</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A55AB">
            <w:pPr>
              <w:spacing w:line="360" w:lineRule="auto"/>
              <w:jc w:val="center"/>
              <w:textAlignment w:val="center"/>
              <w:rPr>
                <w:color w:val="000000"/>
              </w:rPr>
            </w:pPr>
            <w:r>
              <w:rPr>
                <w:rFonts w:ascii="楷体" w:hAnsi="楷体" w:eastAsia="楷体" w:cs="楷体"/>
                <w:color w:val="000000"/>
              </w:rPr>
              <w:t>发起第五次战争筹款运动</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8FDEC">
            <w:pPr>
              <w:spacing w:line="360" w:lineRule="auto"/>
              <w:jc w:val="both"/>
              <w:textAlignment w:val="center"/>
              <w:rPr>
                <w:color w:val="000000"/>
              </w:rPr>
            </w:pPr>
            <w:r>
              <w:rPr>
                <w:rFonts w:ascii="楷体" w:hAnsi="楷体" w:eastAsia="楷体" w:cs="楷体"/>
                <w:color w:val="000000"/>
              </w:rPr>
              <w:t>今晚人们关注的焦点是英吉利海峡和诺曼底的海滩、农场和城市。在太平洋，我们已削弱了日军的海军力量。</w:t>
            </w:r>
          </w:p>
        </w:tc>
      </w:tr>
    </w:tbl>
    <w:p w14:paraId="55743D0A">
      <w:pPr>
        <w:spacing w:line="360" w:lineRule="auto"/>
        <w:jc w:val="right"/>
        <w:textAlignment w:val="center"/>
        <w:rPr>
          <w:color w:val="000000"/>
        </w:rPr>
      </w:pPr>
      <w:r>
        <w:rPr>
          <w:rFonts w:ascii="楷体" w:hAnsi="楷体" w:eastAsia="楷体" w:cs="楷体"/>
          <w:color w:val="000000"/>
        </w:rPr>
        <w:t>——摘编自</w:t>
      </w:r>
      <w:r>
        <w:rPr>
          <w:rFonts w:ascii="Times New Roman" w:hAnsi="Times New Roman" w:eastAsia="Times New Roman" w:cs="Times New Roman"/>
          <w:color w:val="000000"/>
        </w:rPr>
        <w:t>[</w:t>
      </w:r>
      <w:r>
        <w:rPr>
          <w:rFonts w:ascii="楷体" w:hAnsi="楷体" w:eastAsia="楷体" w:cs="楷体"/>
          <w:color w:val="000000"/>
        </w:rPr>
        <w:t>美</w:t>
      </w:r>
      <w:r>
        <w:rPr>
          <w:rFonts w:ascii="Times New Roman" w:hAnsi="Times New Roman" w:eastAsia="Times New Roman" w:cs="Times New Roman"/>
          <w:color w:val="000000"/>
        </w:rPr>
        <w:t>]</w:t>
      </w:r>
      <w:r>
        <w:rPr>
          <w:rFonts w:ascii="楷体" w:hAnsi="楷体" w:eastAsia="楷体" w:cs="楷体"/>
          <w:color w:val="000000"/>
        </w:rPr>
        <w:t>富兰克林·罗斯福《炉边谈话》</w:t>
      </w:r>
    </w:p>
    <w:p w14:paraId="612CF573">
      <w:pPr>
        <w:spacing w:line="360" w:lineRule="auto"/>
        <w:jc w:val="left"/>
        <w:textAlignment w:val="center"/>
        <w:rPr>
          <w:color w:val="000000"/>
        </w:rPr>
      </w:pPr>
      <w:r>
        <w:rPr>
          <w:color w:val="000000"/>
        </w:rPr>
        <w:t>（1）</w:t>
      </w:r>
      <w:r>
        <w:rPr>
          <w:rFonts w:ascii="宋体" w:hAnsi="宋体" w:eastAsia="宋体" w:cs="宋体"/>
          <w:color w:val="000000"/>
        </w:rPr>
        <w:t>上述材料主要涉及哪些重大事件？</w:t>
      </w:r>
    </w:p>
    <w:p w14:paraId="7E304F23">
      <w:pPr>
        <w:spacing w:line="360" w:lineRule="auto"/>
        <w:jc w:val="left"/>
        <w:textAlignment w:val="center"/>
        <w:rPr>
          <w:color w:val="000000"/>
        </w:rPr>
      </w:pPr>
      <w:r>
        <w:rPr>
          <w:color w:val="000000"/>
        </w:rPr>
        <w:t>（2）</w:t>
      </w:r>
      <w:r>
        <w:rPr>
          <w:rFonts w:ascii="宋体" w:hAnsi="宋体" w:eastAsia="宋体" w:cs="宋体"/>
          <w:color w:val="000000"/>
        </w:rPr>
        <w:t>依据材料中相互关联的内容，确定一个主题，对其进行简要论述（要求：主题明确，持论有据，表述清晰。）</w:t>
      </w:r>
    </w:p>
    <w:p w14:paraId="73BF966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21538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0458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1C13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A9F1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D44F0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16DA9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34489D"/>
    <w:rsid w:val="2E1A59DC"/>
    <w:rsid w:val="38274566"/>
    <w:rsid w:val="52994A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3421</Words>
  <Characters>3642</Characters>
  <Lines>0</Lines>
  <Paragraphs>0</Paragraphs>
  <TotalTime>5</TotalTime>
  <ScaleCrop>false</ScaleCrop>
  <LinksUpToDate>false</LinksUpToDate>
  <CharactersWithSpaces>3949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2024-08-05T21:00:00Z</dcterms:created>
  <dc:creator>学科网试题生产平台</dc:creator>
  <dc:description>3552479095685120</dc:description>
  <cp:lastModifiedBy>上帝掷骰子吗</cp:lastModifiedBy>
  <dcterms:modified xsi:type="dcterms:W3CDTF">2026-02-09T06:12:24Z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519EF84A2B024B1AA67BE23DA05E1BB6_12</vt:lpwstr>
  </property>
  <property fmtid="{D5CDD505-2E9C-101B-9397-08002B2CF9AE}" pid="8" name="KSOTemplateDocerSaveRecord">
    <vt:lpwstr>eyJoZGlkIjoiMjljNjk0N2RhMTc0NzI3ZTQwZWEyZWMyMzA2NzliMDQiLCJ1c2VySWQiOiI3ODUwOTA2ODcifQ==</vt:lpwstr>
  </property>
</Properties>
</file>