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1089E">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11925300</wp:posOffset>
            </wp:positionH>
            <wp:positionV relativeFrom="topMargin">
              <wp:posOffset>11379200</wp:posOffset>
            </wp:positionV>
            <wp:extent cx="406400" cy="330200"/>
            <wp:effectExtent l="0" t="0" r="1270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06400" cy="330200"/>
                    </a:xfrm>
                    <a:prstGeom prst="rect">
                      <a:avLst/>
                    </a:prstGeom>
                  </pic:spPr>
                </pic:pic>
              </a:graphicData>
            </a:graphic>
          </wp:anchor>
        </w:drawing>
      </w:r>
      <w:r>
        <w:rPr>
          <w:rFonts w:ascii="宋体" w:hAnsi="宋体" w:eastAsia="宋体" w:cs="宋体"/>
          <w:b/>
          <w:color w:val="auto"/>
          <w:sz w:val="32"/>
        </w:rPr>
        <w:t>山东省枣庄市</w:t>
      </w:r>
      <w:r>
        <w:rPr>
          <w:rFonts w:ascii="Times New Roman" w:hAnsi="Times New Roman" w:eastAsia="Times New Roman" w:cs="Times New Roman"/>
          <w:b/>
          <w:color w:val="auto"/>
          <w:sz w:val="32"/>
        </w:rPr>
        <w:t>2024</w:t>
      </w:r>
      <w:r>
        <w:rPr>
          <w:rFonts w:ascii="宋体" w:hAnsi="宋体" w:eastAsia="宋体" w:cs="宋体"/>
          <w:b/>
          <w:color w:val="auto"/>
          <w:sz w:val="32"/>
        </w:rPr>
        <w:t>年中考历史试卷</w:t>
      </w:r>
    </w:p>
    <w:p w14:paraId="62A7E05A">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分。在每小题的四个选项中，只有一项是符合题目要求的。）</w:t>
      </w:r>
    </w:p>
    <w:p w14:paraId="2C51736E">
      <w:pPr>
        <w:spacing w:line="360" w:lineRule="auto"/>
        <w:jc w:val="both"/>
      </w:pPr>
      <w:r>
        <w:rPr>
          <w:color w:val="auto"/>
        </w:rPr>
        <w:t xml:space="preserve">1. </w:t>
      </w:r>
      <w:r>
        <w:rPr>
          <w:rFonts w:ascii="宋体" w:hAnsi="宋体" w:eastAsia="宋体" w:cs="宋体"/>
          <w:color w:val="auto"/>
        </w:rPr>
        <w:t>原始农耕文化的产生，是人类向文明社会过度的重要里程碑。下列选项不能体现我国原始农耕文化丰富内涵的是（</w:t>
      </w:r>
      <w:r>
        <w:rPr>
          <w:rFonts w:ascii="Times New Roman" w:hAnsi="Times New Roman" w:eastAsia="Times New Roman" w:cs="Times New Roman"/>
          <w:color w:val="auto"/>
        </w:rPr>
        <w:t xml:space="preserve">    </w:t>
      </w:r>
      <w:r>
        <w:rPr>
          <w:rFonts w:ascii="宋体" w:hAnsi="宋体" w:eastAsia="宋体" w:cs="宋体"/>
          <w:color w:val="auto"/>
        </w:rPr>
        <w:t>）</w:t>
      </w:r>
    </w:p>
    <w:p w14:paraId="7B0213D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稻</w:t>
      </w:r>
      <w:r>
        <w:tab/>
      </w:r>
      <w:r>
        <w:t xml:space="preserve">B. </w:t>
      </w:r>
      <w:r>
        <w:rPr>
          <w:rFonts w:ascii="宋体" w:hAnsi="宋体" w:eastAsia="宋体" w:cs="宋体"/>
          <w:color w:val="auto"/>
        </w:rPr>
        <w:t>粟</w:t>
      </w:r>
      <w:r>
        <w:tab/>
      </w:r>
      <w:r>
        <w:t xml:space="preserve">C. </w:t>
      </w:r>
      <w:r>
        <w:rPr>
          <w:rFonts w:ascii="宋体" w:hAnsi="宋体" w:eastAsia="宋体" w:cs="宋体"/>
          <w:color w:val="auto"/>
        </w:rPr>
        <w:t>黍</w:t>
      </w:r>
      <w:r>
        <w:tab/>
      </w:r>
      <w:r>
        <w:t xml:space="preserve">D. </w:t>
      </w:r>
      <w:r>
        <w:rPr>
          <w:rFonts w:ascii="宋体" w:hAnsi="宋体" w:eastAsia="宋体" w:cs="宋体"/>
          <w:color w:val="auto"/>
        </w:rPr>
        <w:t>玉米</w:t>
      </w:r>
    </w:p>
    <w:p w14:paraId="2580C307">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年是农历甲辰龙年。“龙”字始见于商代甲骨文，其字形像一条飞腾</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巨龙。以下字体属于甲骨文的是（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B67E4D">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095375" cy="10287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95375" cy="10287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409700" cy="13811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09700" cy="1381125"/>
                    </a:xfrm>
                    <a:prstGeom prst="rect">
                      <a:avLst/>
                    </a:prstGeom>
                  </pic:spPr>
                </pic:pic>
              </a:graphicData>
            </a:graphic>
          </wp:inline>
        </w:drawing>
      </w:r>
    </w:p>
    <w:p w14:paraId="22C5B89D">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238250" cy="12382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38250" cy="12382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190625" cy="1447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90625" cy="1447800"/>
                    </a:xfrm>
                    <a:prstGeom prst="rect">
                      <a:avLst/>
                    </a:prstGeom>
                  </pic:spPr>
                </pic:pic>
              </a:graphicData>
            </a:graphic>
          </wp:inline>
        </w:drawing>
      </w:r>
    </w:p>
    <w:p w14:paraId="2695B1A7">
      <w:pPr>
        <w:spacing w:line="360" w:lineRule="auto"/>
        <w:jc w:val="both"/>
        <w:textAlignment w:val="center"/>
        <w:rPr>
          <w:color w:val="000000"/>
        </w:rPr>
      </w:pPr>
      <w:r>
        <w:rPr>
          <w:color w:val="000000"/>
        </w:rPr>
        <w:t xml:space="preserve">3. </w:t>
      </w:r>
      <w:r>
        <w:rPr>
          <w:rFonts w:ascii="宋体" w:hAnsi="宋体" w:eastAsia="宋体" w:cs="宋体"/>
          <w:color w:val="000000"/>
        </w:rPr>
        <w:t>《华阳国志•蜀志》中记载：“水旱从人，不知饥馑。时尤荒年，天下谓之‘天府’也。”这一史料可用于研究（</w:t>
      </w:r>
      <w:r>
        <w:rPr>
          <w:rFonts w:ascii="Times New Roman" w:hAnsi="Times New Roman" w:eastAsia="Times New Roman" w:cs="Times New Roman"/>
          <w:color w:val="000000"/>
        </w:rPr>
        <w:t xml:space="preserve">    </w:t>
      </w:r>
      <w:r>
        <w:rPr>
          <w:rFonts w:ascii="宋体" w:hAnsi="宋体" w:eastAsia="宋体" w:cs="宋体"/>
          <w:color w:val="000000"/>
        </w:rPr>
        <w:t>）</w:t>
      </w:r>
    </w:p>
    <w:p w14:paraId="2D640D9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灵渠的开凿</w:t>
      </w:r>
      <w:r>
        <w:rPr>
          <w:color w:val="000000"/>
        </w:rPr>
        <w:tab/>
      </w:r>
      <w:r>
        <w:rPr>
          <w:color w:val="000000"/>
        </w:rPr>
        <w:t xml:space="preserve">B. </w:t>
      </w:r>
      <w:r>
        <w:rPr>
          <w:rFonts w:ascii="宋体" w:hAnsi="宋体" w:eastAsia="宋体" w:cs="宋体"/>
          <w:color w:val="000000"/>
        </w:rPr>
        <w:t>都江堰的修建</w:t>
      </w:r>
    </w:p>
    <w:p w14:paraId="52602D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黄河的治理</w:t>
      </w:r>
      <w:r>
        <w:rPr>
          <w:color w:val="000000"/>
        </w:rPr>
        <w:tab/>
      </w:r>
      <w:r>
        <w:rPr>
          <w:color w:val="000000"/>
        </w:rPr>
        <w:t xml:space="preserve">D. </w:t>
      </w:r>
      <w:r>
        <w:rPr>
          <w:rFonts w:ascii="宋体" w:hAnsi="宋体" w:eastAsia="宋体" w:cs="宋体"/>
          <w:color w:val="000000"/>
        </w:rPr>
        <w:t>大运河的开通</w:t>
      </w:r>
    </w:p>
    <w:p w14:paraId="3C671B80">
      <w:pPr>
        <w:spacing w:line="360" w:lineRule="auto"/>
        <w:jc w:val="both"/>
        <w:textAlignment w:val="center"/>
        <w:rPr>
          <w:color w:val="000000"/>
        </w:rPr>
      </w:pPr>
      <w:r>
        <w:rPr>
          <w:color w:val="000000"/>
        </w:rPr>
        <w:t xml:space="preserve">4. </w:t>
      </w:r>
      <w:r>
        <w:rPr>
          <w:rFonts w:ascii="宋体" w:hAnsi="宋体" w:eastAsia="宋体" w:cs="宋体"/>
          <w:color w:val="000000"/>
        </w:rPr>
        <w:t>斯塔夫里阿诺斯的《全球通史》中这样描述：这位新皇帝开始将早先在本国取得辉煌成功的法家学说应用到全中国。他废除了所有的分封制国家和王国将广阔的国土划分为若干郡县，每一郡县都配备一批由中央政府任命、并向中央政府负责的官员。此外，他还通过统一度量衡和货币来实行经济集中化。“新皇帝”是（</w:t>
      </w:r>
      <w:r>
        <w:rPr>
          <w:rFonts w:ascii="Times New Roman" w:hAnsi="Times New Roman" w:eastAsia="Times New Roman" w:cs="Times New Roman"/>
          <w:color w:val="000000"/>
        </w:rPr>
        <w:t xml:space="preserve">    </w:t>
      </w:r>
      <w:r>
        <w:rPr>
          <w:rFonts w:ascii="宋体" w:hAnsi="宋体" w:eastAsia="宋体" w:cs="宋体"/>
          <w:color w:val="000000"/>
        </w:rPr>
        <w:t>）</w:t>
      </w:r>
    </w:p>
    <w:p w14:paraId="5181B2D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秦始皇</w:t>
      </w:r>
      <w:r>
        <w:rPr>
          <w:color w:val="000000"/>
        </w:rPr>
        <w:tab/>
      </w:r>
      <w:r>
        <w:rPr>
          <w:color w:val="000000"/>
        </w:rPr>
        <w:t xml:space="preserve">B. </w:t>
      </w:r>
      <w:r>
        <w:rPr>
          <w:rFonts w:ascii="宋体" w:hAnsi="宋体" w:eastAsia="宋体" w:cs="宋体"/>
          <w:color w:val="000000"/>
        </w:rPr>
        <w:t>汉武帝</w:t>
      </w:r>
      <w:r>
        <w:rPr>
          <w:color w:val="000000"/>
        </w:rPr>
        <w:tab/>
      </w:r>
      <w:r>
        <w:rPr>
          <w:color w:val="000000"/>
        </w:rPr>
        <w:t xml:space="preserve">C. </w:t>
      </w:r>
      <w:r>
        <w:rPr>
          <w:rFonts w:ascii="宋体" w:hAnsi="宋体" w:eastAsia="宋体" w:cs="宋体"/>
          <w:color w:val="000000"/>
        </w:rPr>
        <w:t>唐太宗</w:t>
      </w:r>
      <w:r>
        <w:rPr>
          <w:color w:val="000000"/>
        </w:rPr>
        <w:tab/>
      </w:r>
      <w:r>
        <w:rPr>
          <w:color w:val="000000"/>
        </w:rPr>
        <w:t xml:space="preserve">D. </w:t>
      </w:r>
      <w:r>
        <w:rPr>
          <w:rFonts w:ascii="宋体" w:hAnsi="宋体" w:eastAsia="宋体" w:cs="宋体"/>
          <w:color w:val="000000"/>
        </w:rPr>
        <w:t>宋太祖</w:t>
      </w:r>
    </w:p>
    <w:p w14:paraId="7A59EFB2">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8</w:t>
      </w:r>
      <w:r>
        <w:rPr>
          <w:rFonts w:ascii="宋体" w:hAnsi="宋体" w:eastAsia="宋体" w:cs="宋体"/>
          <w:color w:val="000000"/>
        </w:rPr>
        <w:t>世纪以后，中国的造纸术逐渐传入中亚、西亚及欧洲。纸的出现，对当时欧洲的教育、政治及商业等活动的发展，起了重要作用。下列表述不准确的是（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75CD8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西汉时人们懂得造纸</w:t>
      </w:r>
      <w:r>
        <w:rPr>
          <w:color w:val="000000"/>
        </w:rPr>
        <w:tab/>
      </w:r>
      <w:r>
        <w:rPr>
          <w:color w:val="000000"/>
        </w:rPr>
        <w:t xml:space="preserve">B. </w:t>
      </w:r>
      <w:r>
        <w:rPr>
          <w:rFonts w:ascii="宋体" w:hAnsi="宋体" w:eastAsia="宋体" w:cs="宋体"/>
          <w:color w:val="000000"/>
        </w:rPr>
        <w:t>蔡伦用树皮、麻头等为造纸原料</w:t>
      </w:r>
    </w:p>
    <w:p w14:paraId="5E51E4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东汉蔡伦发明造纸术</w:t>
      </w:r>
      <w:r>
        <w:rPr>
          <w:color w:val="000000"/>
        </w:rPr>
        <w:tab/>
      </w:r>
      <w:r>
        <w:rPr>
          <w:color w:val="000000"/>
        </w:rPr>
        <w:t xml:space="preserve">D. </w:t>
      </w:r>
      <w:r>
        <w:rPr>
          <w:rFonts w:ascii="宋体" w:hAnsi="宋体" w:eastAsia="宋体" w:cs="宋体"/>
          <w:color w:val="000000"/>
        </w:rPr>
        <w:t>造纸术是中国对世界文明的贡献</w:t>
      </w:r>
    </w:p>
    <w:p w14:paraId="020DB137">
      <w:pPr>
        <w:spacing w:line="360" w:lineRule="auto"/>
        <w:jc w:val="both"/>
        <w:textAlignment w:val="center"/>
        <w:rPr>
          <w:color w:val="000000"/>
        </w:rPr>
      </w:pPr>
      <w:r>
        <w:rPr>
          <w:color w:val="000000"/>
        </w:rPr>
        <w:t xml:space="preserve">6. </w:t>
      </w:r>
      <w:r>
        <w:rPr>
          <w:rFonts w:ascii="宋体" w:hAnsi="宋体" w:eastAsia="宋体" w:cs="宋体"/>
          <w:color w:val="000000"/>
        </w:rPr>
        <w:t>丝绸之路是古代贯通亚欧、北非的重要贸易通道。通过这条道路，商人们将中国生产的丝绸等运往中亚、西亚欧洲和北非，再把欧洲和中亚等地的奇珍异宝输往中国。西汉时这条道路的起点是（</w:t>
      </w:r>
      <w:r>
        <w:rPr>
          <w:rFonts w:ascii="Times New Roman" w:hAnsi="Times New Roman" w:eastAsia="Times New Roman" w:cs="Times New Roman"/>
          <w:color w:val="000000"/>
        </w:rPr>
        <w:t xml:space="preserve">    </w:t>
      </w:r>
      <w:r>
        <w:rPr>
          <w:rFonts w:ascii="宋体" w:hAnsi="宋体" w:eastAsia="宋体" w:cs="宋体"/>
          <w:color w:val="000000"/>
        </w:rPr>
        <w:t>）</w:t>
      </w:r>
    </w:p>
    <w:p w14:paraId="0D6BC0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洛阳</w:t>
      </w:r>
      <w:r>
        <w:rPr>
          <w:color w:val="000000"/>
        </w:rPr>
        <w:tab/>
      </w:r>
      <w:r>
        <w:rPr>
          <w:color w:val="000000"/>
        </w:rPr>
        <w:t xml:space="preserve">B. </w:t>
      </w:r>
      <w:r>
        <w:rPr>
          <w:rFonts w:ascii="宋体" w:hAnsi="宋体" w:eastAsia="宋体" w:cs="宋体"/>
          <w:color w:val="000000"/>
        </w:rPr>
        <w:t>长安</w:t>
      </w:r>
      <w:r>
        <w:rPr>
          <w:color w:val="000000"/>
        </w:rPr>
        <w:tab/>
      </w:r>
      <w:r>
        <w:rPr>
          <w:color w:val="000000"/>
        </w:rPr>
        <w:t xml:space="preserve">C. </w:t>
      </w:r>
      <w:r>
        <w:rPr>
          <w:rFonts w:ascii="宋体" w:hAnsi="宋体" w:eastAsia="宋体" w:cs="宋体"/>
          <w:color w:val="000000"/>
        </w:rPr>
        <w:t>开封</w:t>
      </w:r>
      <w:r>
        <w:rPr>
          <w:color w:val="000000"/>
        </w:rPr>
        <w:tab/>
      </w:r>
      <w:r>
        <w:rPr>
          <w:color w:val="000000"/>
        </w:rPr>
        <w:t xml:space="preserve">D. </w:t>
      </w:r>
      <w:r>
        <w:rPr>
          <w:rFonts w:ascii="宋体" w:hAnsi="宋体" w:eastAsia="宋体" w:cs="宋体"/>
          <w:color w:val="000000"/>
        </w:rPr>
        <w:t>大都</w:t>
      </w:r>
    </w:p>
    <w:p w14:paraId="39DC7847">
      <w:pPr>
        <w:spacing w:line="360" w:lineRule="auto"/>
        <w:jc w:val="both"/>
        <w:textAlignment w:val="center"/>
        <w:rPr>
          <w:color w:val="000000"/>
        </w:rPr>
      </w:pPr>
      <w:r>
        <w:rPr>
          <w:color w:val="000000"/>
        </w:rPr>
        <w:t xml:space="preserve">7. </w:t>
      </w:r>
      <w:r>
        <w:rPr>
          <w:rFonts w:ascii="宋体" w:hAnsi="宋体" w:eastAsia="宋体" w:cs="宋体"/>
          <w:color w:val="000000"/>
        </w:rPr>
        <w:t>汤晓同学要做一期手抄报，搜集的素材有：北方各族的内迁、孝文帝改革、文成公主入藏、回族的形成。由此判断，该期手抄报的主题是（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1EC4CA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国家统一</w:t>
      </w:r>
      <w:r>
        <w:rPr>
          <w:color w:val="000000"/>
        </w:rPr>
        <w:tab/>
      </w:r>
      <w:r>
        <w:rPr>
          <w:color w:val="000000"/>
        </w:rPr>
        <w:t xml:space="preserve">B. </w:t>
      </w:r>
      <w:r>
        <w:rPr>
          <w:rFonts w:ascii="宋体" w:hAnsi="宋体" w:eastAsia="宋体" w:cs="宋体"/>
          <w:color w:val="000000"/>
        </w:rPr>
        <w:t>政权分立</w:t>
      </w:r>
      <w:r>
        <w:rPr>
          <w:color w:val="000000"/>
        </w:rPr>
        <w:tab/>
      </w:r>
      <w:r>
        <w:rPr>
          <w:color w:val="000000"/>
        </w:rPr>
        <w:t xml:space="preserve">C. </w:t>
      </w:r>
      <w:r>
        <w:rPr>
          <w:rFonts w:ascii="宋体" w:hAnsi="宋体" w:eastAsia="宋体" w:cs="宋体"/>
          <w:color w:val="000000"/>
        </w:rPr>
        <w:t>社会变革</w:t>
      </w:r>
      <w:r>
        <w:rPr>
          <w:color w:val="000000"/>
        </w:rPr>
        <w:tab/>
      </w:r>
      <w:r>
        <w:rPr>
          <w:color w:val="000000"/>
        </w:rPr>
        <w:t xml:space="preserve">D. </w:t>
      </w:r>
      <w:r>
        <w:rPr>
          <w:rFonts w:ascii="宋体" w:hAnsi="宋体" w:eastAsia="宋体" w:cs="宋体"/>
          <w:color w:val="000000"/>
        </w:rPr>
        <w:t>民族交融</w:t>
      </w:r>
    </w:p>
    <w:p w14:paraId="5E72ADF9">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习近平总书记会见马英九一行时强调，坚定铸牢中华民族共同体意识。中华民族在漫长历史中，共同建设了包括宝岛台湾在内的祖国疆域，共同书写了中国历史。回顾历史，中央政府首次在台湾地区正式建立的行政机构是（</w:t>
      </w:r>
      <w:r>
        <w:rPr>
          <w:rFonts w:ascii="Times New Roman" w:hAnsi="Times New Roman" w:eastAsia="Times New Roman" w:cs="Times New Roman"/>
          <w:color w:val="000000"/>
        </w:rPr>
        <w:t xml:space="preserve">    </w:t>
      </w:r>
      <w:r>
        <w:rPr>
          <w:rFonts w:ascii="宋体" w:hAnsi="宋体" w:eastAsia="宋体" w:cs="宋体"/>
          <w:color w:val="000000"/>
        </w:rPr>
        <w:t>）</w:t>
      </w:r>
    </w:p>
    <w:p w14:paraId="66CEEE0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澎湖巡检司</w:t>
      </w:r>
      <w:r>
        <w:rPr>
          <w:color w:val="000000"/>
        </w:rPr>
        <w:tab/>
      </w:r>
      <w:r>
        <w:rPr>
          <w:color w:val="000000"/>
        </w:rPr>
        <w:t xml:space="preserve">B. </w:t>
      </w:r>
      <w:r>
        <w:rPr>
          <w:rFonts w:ascii="宋体" w:hAnsi="宋体" w:eastAsia="宋体" w:cs="宋体"/>
          <w:color w:val="000000"/>
        </w:rPr>
        <w:t>北庭都元帅府</w:t>
      </w:r>
    </w:p>
    <w:p w14:paraId="0DCCA5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宣政院</w:t>
      </w:r>
      <w:r>
        <w:rPr>
          <w:color w:val="000000"/>
        </w:rPr>
        <w:tab/>
      </w:r>
      <w:r>
        <w:rPr>
          <w:color w:val="000000"/>
        </w:rPr>
        <w:t xml:space="preserve">D. </w:t>
      </w:r>
      <w:r>
        <w:rPr>
          <w:rFonts w:ascii="宋体" w:hAnsi="宋体" w:eastAsia="宋体" w:cs="宋体"/>
          <w:color w:val="000000"/>
        </w:rPr>
        <w:t>台湾府</w:t>
      </w:r>
    </w:p>
    <w:p w14:paraId="3CEC30F7">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日到</w:t>
      </w:r>
      <w:r>
        <w:rPr>
          <w:rFonts w:ascii="Times New Roman" w:hAnsi="Times New Roman" w:eastAsia="Times New Roman" w:cs="Times New Roman"/>
          <w:color w:val="000000"/>
        </w:rPr>
        <w:t>29</w:t>
      </w:r>
      <w:r>
        <w:rPr>
          <w:rFonts w:ascii="宋体" w:hAnsi="宋体" w:eastAsia="宋体" w:cs="宋体"/>
          <w:color w:val="000000"/>
        </w:rPr>
        <w:t>日，“五首重聚·故园新语”，圆明园兽首铜像特别展览在圆明园博物馆举办，兽首中的牛首、虎首、猴首、猪首、马首铜像在时隔</w:t>
      </w:r>
      <w:r>
        <w:rPr>
          <w:rFonts w:ascii="Times New Roman" w:hAnsi="Times New Roman" w:eastAsia="Times New Roman" w:cs="Times New Roman"/>
          <w:color w:val="000000"/>
        </w:rPr>
        <w:t>163</w:t>
      </w:r>
      <w:r>
        <w:rPr>
          <w:rFonts w:ascii="宋体" w:hAnsi="宋体" w:eastAsia="宋体" w:cs="宋体"/>
          <w:color w:val="000000"/>
        </w:rPr>
        <w:t>年后重聚圆明园。兽首流失于（</w:t>
      </w:r>
      <w:r>
        <w:rPr>
          <w:rFonts w:ascii="Times New Roman" w:hAnsi="Times New Roman" w:eastAsia="Times New Roman" w:cs="Times New Roman"/>
          <w:color w:val="000000"/>
        </w:rPr>
        <w:t xml:space="preserve">    </w:t>
      </w:r>
      <w:r>
        <w:rPr>
          <w:rFonts w:ascii="宋体" w:hAnsi="宋体" w:eastAsia="宋体" w:cs="宋体"/>
          <w:color w:val="000000"/>
        </w:rPr>
        <w:t>）</w:t>
      </w:r>
    </w:p>
    <w:p w14:paraId="153B86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p>
    <w:p w14:paraId="3BF8B9A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中法战争</w:t>
      </w:r>
      <w:r>
        <w:rPr>
          <w:color w:val="000000"/>
        </w:rPr>
        <w:tab/>
      </w:r>
      <w:r>
        <w:rPr>
          <w:color w:val="000000"/>
        </w:rPr>
        <w:t xml:space="preserve">D. </w:t>
      </w:r>
      <w:r>
        <w:rPr>
          <w:rFonts w:ascii="宋体" w:hAnsi="宋体" w:eastAsia="宋体" w:cs="宋体"/>
          <w:color w:val="000000"/>
        </w:rPr>
        <w:t>八国联军侵华战争</w:t>
      </w:r>
    </w:p>
    <w:p w14:paraId="32BBC698">
      <w:pPr>
        <w:spacing w:line="360" w:lineRule="auto"/>
        <w:jc w:val="both"/>
        <w:textAlignment w:val="center"/>
        <w:rPr>
          <w:color w:val="000000"/>
        </w:rPr>
      </w:pPr>
      <w:r>
        <w:rPr>
          <w:color w:val="000000"/>
        </w:rPr>
        <w:t xml:space="preserve">10. </w:t>
      </w:r>
      <w:r>
        <w:rPr>
          <w:rFonts w:ascii="宋体" w:hAnsi="宋体" w:eastAsia="宋体" w:cs="宋体"/>
          <w:color w:val="000000"/>
        </w:rPr>
        <w:t>吴玉章老人在自己时候的回忆文章中写道：我还记得甲午战败的消息传到我的家乡（四川容县）的时候，我和我的二哥曾经痛哭不止。从前我国还只是被西方大国打败过，现在竟被东方的小国打败了，而且失败的那样惨，条约又订的那样苛刻，这是多么大的耻辱啊</w:t>
      </w:r>
      <w:r>
        <w:rPr>
          <w:rFonts w:ascii="Times New Roman" w:hAnsi="Times New Roman" w:eastAsia="Times New Roman" w:cs="Times New Roman"/>
          <w:color w:val="000000"/>
        </w:rPr>
        <w:t>!</w:t>
      </w:r>
      <w:r>
        <w:rPr>
          <w:rFonts w:ascii="宋体" w:hAnsi="宋体" w:eastAsia="宋体" w:cs="宋体"/>
          <w:color w:val="000000"/>
        </w:rPr>
        <w:t>文中“苛刻”的条约是（</w:t>
      </w:r>
      <w:r>
        <w:rPr>
          <w:rFonts w:ascii="Times New Roman" w:hAnsi="Times New Roman" w:eastAsia="Times New Roman" w:cs="Times New Roman"/>
          <w:color w:val="000000"/>
        </w:rPr>
        <w:t xml:space="preserve">    </w:t>
      </w:r>
      <w:r>
        <w:rPr>
          <w:rFonts w:ascii="宋体" w:hAnsi="宋体" w:eastAsia="宋体" w:cs="宋体"/>
          <w:color w:val="000000"/>
        </w:rPr>
        <w:t>）</w:t>
      </w:r>
    </w:p>
    <w:p w14:paraId="33CDD8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《南京条约》</w:t>
      </w:r>
      <w:r>
        <w:rPr>
          <w:color w:val="000000"/>
        </w:rPr>
        <w:tab/>
      </w:r>
      <w:r>
        <w:rPr>
          <w:color w:val="000000"/>
        </w:rPr>
        <w:t xml:space="preserve">B. </w:t>
      </w:r>
      <w:r>
        <w:rPr>
          <w:rFonts w:ascii="宋体" w:hAnsi="宋体" w:eastAsia="宋体" w:cs="宋体"/>
          <w:color w:val="000000"/>
        </w:rPr>
        <w:t>《北京条约》</w:t>
      </w:r>
      <w:r>
        <w:rPr>
          <w:color w:val="000000"/>
        </w:rPr>
        <w:tab/>
      </w:r>
      <w:r>
        <w:rPr>
          <w:color w:val="000000"/>
        </w:rPr>
        <w:t xml:space="preserve">C. </w:t>
      </w:r>
      <w:r>
        <w:rPr>
          <w:rFonts w:ascii="宋体" w:hAnsi="宋体" w:eastAsia="宋体" w:cs="宋体"/>
          <w:color w:val="000000"/>
        </w:rPr>
        <w:t>《马关条约》</w:t>
      </w:r>
      <w:r>
        <w:rPr>
          <w:color w:val="000000"/>
        </w:rPr>
        <w:tab/>
      </w:r>
      <w:r>
        <w:rPr>
          <w:color w:val="000000"/>
        </w:rPr>
        <w:t xml:space="preserve">D. </w:t>
      </w:r>
      <w:r>
        <w:rPr>
          <w:rFonts w:ascii="宋体" w:hAnsi="宋体" w:eastAsia="宋体" w:cs="宋体"/>
          <w:color w:val="000000"/>
        </w:rPr>
        <w:t>《辛丑条约》</w:t>
      </w:r>
    </w:p>
    <w:p w14:paraId="32DCBA76">
      <w:pPr>
        <w:spacing w:line="360" w:lineRule="auto"/>
        <w:jc w:val="both"/>
        <w:textAlignment w:val="center"/>
        <w:rPr>
          <w:color w:val="000000"/>
        </w:rPr>
      </w:pPr>
      <w:r>
        <w:rPr>
          <w:color w:val="000000"/>
        </w:rPr>
        <w:t xml:space="preserve">11. </w:t>
      </w:r>
      <w:r>
        <w:rPr>
          <w:rFonts w:ascii="宋体" w:hAnsi="宋体" w:eastAsia="宋体" w:cs="宋体"/>
          <w:color w:val="000000"/>
        </w:rPr>
        <w:t>在新民主主义革命时期，中国共产党召开了一系列的重要会议，对中国革命产生了重大影响。其中“总结了红四军成立以来军队建设方面的经验教训，重申了中国共产觉对红军实行绝对领导的原则，确立了思想建党，政治建军’的建党建军原则”的会议是（</w:t>
      </w:r>
      <w:r>
        <w:rPr>
          <w:rFonts w:ascii="Times New Roman" w:hAnsi="Times New Roman" w:eastAsia="Times New Roman" w:cs="Times New Roman"/>
          <w:color w:val="000000"/>
        </w:rPr>
        <w:t xml:space="preserve">    </w:t>
      </w:r>
      <w:r>
        <w:rPr>
          <w:rFonts w:ascii="宋体" w:hAnsi="宋体" w:eastAsia="宋体" w:cs="宋体"/>
          <w:color w:val="000000"/>
        </w:rPr>
        <w:t>）</w:t>
      </w:r>
    </w:p>
    <w:p w14:paraId="74DFCF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八七会议</w:t>
      </w:r>
      <w:r>
        <w:rPr>
          <w:color w:val="000000"/>
        </w:rPr>
        <w:tab/>
      </w:r>
      <w:r>
        <w:rPr>
          <w:color w:val="000000"/>
        </w:rPr>
        <w:t xml:space="preserve">B. </w:t>
      </w:r>
      <w:r>
        <w:rPr>
          <w:rFonts w:ascii="宋体" w:hAnsi="宋体" w:eastAsia="宋体" w:cs="宋体"/>
          <w:color w:val="000000"/>
        </w:rPr>
        <w:t>古田会议</w:t>
      </w:r>
      <w:r>
        <w:rPr>
          <w:color w:val="000000"/>
        </w:rPr>
        <w:tab/>
      </w:r>
      <w:r>
        <w:rPr>
          <w:color w:val="000000"/>
        </w:rPr>
        <w:t xml:space="preserve">C. </w:t>
      </w:r>
      <w:r>
        <w:rPr>
          <w:rFonts w:ascii="宋体" w:hAnsi="宋体" w:eastAsia="宋体" w:cs="宋体"/>
          <w:color w:val="000000"/>
        </w:rPr>
        <w:t>遵义会议</w:t>
      </w:r>
      <w:r>
        <w:rPr>
          <w:color w:val="000000"/>
        </w:rPr>
        <w:tab/>
      </w:r>
      <w:r>
        <w:rPr>
          <w:color w:val="000000"/>
        </w:rPr>
        <w:t xml:space="preserve">D. </w:t>
      </w:r>
      <w:r>
        <w:rPr>
          <w:rFonts w:ascii="宋体" w:hAnsi="宋体" w:eastAsia="宋体" w:cs="宋体"/>
          <w:color w:val="000000"/>
        </w:rPr>
        <w:t>中共三大</w:t>
      </w:r>
    </w:p>
    <w:p w14:paraId="7EBCF13F">
      <w:pPr>
        <w:spacing w:line="360" w:lineRule="auto"/>
        <w:jc w:val="both"/>
        <w:textAlignment w:val="center"/>
        <w:rPr>
          <w:color w:val="000000"/>
        </w:rPr>
      </w:pPr>
      <w:r>
        <w:rPr>
          <w:color w:val="000000"/>
        </w:rPr>
        <w:t xml:space="preserve">12. </w:t>
      </w:r>
      <w:r>
        <w:rPr>
          <w:rFonts w:ascii="宋体" w:hAnsi="宋体" w:eastAsia="宋体" w:cs="宋体"/>
          <w:color w:val="000000"/>
        </w:rPr>
        <w:t>在主题为“中华英雄谱”的跨学科学习活动中，某小组围绕下列英雄人物查找资料、编写剧本。四位英雄人物共同的时代担当是（</w:t>
      </w:r>
      <w:r>
        <w:rPr>
          <w:rFonts w:ascii="Times New Roman" w:hAnsi="Times New Roman" w:eastAsia="Times New Roman" w:cs="Times New Roman"/>
          <w:color w:val="000000"/>
        </w:rPr>
        <w:t xml:space="preserve">    </w:t>
      </w:r>
      <w:r>
        <w:rPr>
          <w:rFonts w:ascii="宋体" w:hAnsi="宋体" w:eastAsia="宋体" w:cs="宋体"/>
          <w:color w:val="000000"/>
        </w:rPr>
        <w:t>）</w:t>
      </w:r>
    </w:p>
    <w:p w14:paraId="7A3BE33E">
      <w:pPr>
        <w:spacing w:line="360" w:lineRule="auto"/>
        <w:jc w:val="both"/>
        <w:textAlignment w:val="center"/>
        <w:rPr>
          <w:color w:val="000000"/>
        </w:rPr>
      </w:pPr>
      <w:r>
        <w:rPr>
          <w:rFonts w:ascii="Times New Roman" w:hAnsi="Times New Roman" w:eastAsia="Times New Roman" w:cs="Times New Roman"/>
          <w:color w:val="000000"/>
        </w:rPr>
        <w:t xml:space="preserve">  </w:t>
      </w:r>
      <w:r>
        <w:rPr>
          <w:color w:val="000000"/>
        </w:rPr>
        <w:drawing>
          <wp:inline distT="0" distB="0" distL="114300" distR="114300">
            <wp:extent cx="5000625" cy="1428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000625" cy="1428750"/>
                    </a:xfrm>
                    <a:prstGeom prst="rect">
                      <a:avLst/>
                    </a:prstGeom>
                  </pic:spPr>
                </pic:pic>
              </a:graphicData>
            </a:graphic>
          </wp:inline>
        </w:drawing>
      </w:r>
    </w:p>
    <w:p w14:paraId="1F592A22">
      <w:pPr>
        <w:spacing w:line="360" w:lineRule="auto"/>
        <w:jc w:val="both"/>
        <w:textAlignment w:val="center"/>
        <w:rPr>
          <w:color w:val="000000"/>
        </w:rPr>
      </w:pPr>
      <w:r>
        <w:rPr>
          <w:rFonts w:ascii="宋体" w:hAnsi="宋体" w:eastAsia="宋体" w:cs="宋体"/>
          <w:color w:val="000000"/>
        </w:rPr>
        <w:t>赵登禹（</w:t>
      </w:r>
      <w:r>
        <w:rPr>
          <w:rFonts w:ascii="Times New Roman" w:hAnsi="Times New Roman" w:eastAsia="Times New Roman" w:cs="Times New Roman"/>
          <w:color w:val="000000"/>
        </w:rPr>
        <w:t>1898</w:t>
      </w:r>
      <w:r>
        <w:rPr>
          <w:rFonts w:ascii="宋体" w:hAnsi="宋体" w:eastAsia="宋体" w:cs="宋体"/>
          <w:color w:val="000000"/>
        </w:rPr>
        <w:t>—</w:t>
      </w:r>
      <w:r>
        <w:rPr>
          <w:rFonts w:ascii="Times New Roman" w:hAnsi="Times New Roman" w:eastAsia="Times New Roman" w:cs="Times New Roman"/>
          <w:color w:val="000000"/>
        </w:rPr>
        <w:t>1937</w:t>
      </w:r>
      <w:r>
        <w:rPr>
          <w:rFonts w:ascii="宋体" w:hAnsi="宋体" w:eastAsia="宋体" w:cs="宋体"/>
          <w:color w:val="000000"/>
        </w:rPr>
        <w:t>）杨靖宇（</w:t>
      </w:r>
      <w:r>
        <w:rPr>
          <w:rFonts w:ascii="Times New Roman" w:hAnsi="Times New Roman" w:eastAsia="Times New Roman" w:cs="Times New Roman"/>
          <w:color w:val="000000"/>
        </w:rPr>
        <w:t>1905</w:t>
      </w:r>
      <w:r>
        <w:rPr>
          <w:rFonts w:ascii="宋体" w:hAnsi="宋体" w:eastAsia="宋体" w:cs="宋体"/>
          <w:color w:val="000000"/>
        </w:rPr>
        <w:t>—</w:t>
      </w:r>
      <w:r>
        <w:rPr>
          <w:rFonts w:ascii="Times New Roman" w:hAnsi="Times New Roman" w:eastAsia="Times New Roman" w:cs="Times New Roman"/>
          <w:color w:val="000000"/>
        </w:rPr>
        <w:t>1940</w:t>
      </w:r>
      <w:r>
        <w:rPr>
          <w:rFonts w:ascii="宋体" w:hAnsi="宋体" w:eastAsia="宋体" w:cs="宋体"/>
          <w:color w:val="000000"/>
        </w:rPr>
        <w:t>）张自忠（</w:t>
      </w:r>
      <w:r>
        <w:rPr>
          <w:rFonts w:ascii="Times New Roman" w:hAnsi="Times New Roman" w:eastAsia="Times New Roman" w:cs="Times New Roman"/>
          <w:color w:val="000000"/>
        </w:rPr>
        <w:t>1891</w:t>
      </w:r>
      <w:r>
        <w:rPr>
          <w:rFonts w:ascii="宋体" w:hAnsi="宋体" w:eastAsia="宋体" w:cs="宋体"/>
          <w:color w:val="000000"/>
        </w:rPr>
        <w:t>—</w:t>
      </w:r>
      <w:r>
        <w:rPr>
          <w:rFonts w:ascii="Times New Roman" w:hAnsi="Times New Roman" w:eastAsia="Times New Roman" w:cs="Times New Roman"/>
          <w:color w:val="000000"/>
        </w:rPr>
        <w:t>1940</w:t>
      </w:r>
      <w:r>
        <w:rPr>
          <w:rFonts w:ascii="宋体" w:hAnsi="宋体" w:eastAsia="宋体" w:cs="宋体"/>
          <w:color w:val="000000"/>
        </w:rPr>
        <w:t>）左权（</w:t>
      </w:r>
      <w:r>
        <w:rPr>
          <w:rFonts w:ascii="Times New Roman" w:hAnsi="Times New Roman" w:eastAsia="Times New Roman" w:cs="Times New Roman"/>
          <w:color w:val="000000"/>
        </w:rPr>
        <w:t>1905</w:t>
      </w:r>
      <w:r>
        <w:rPr>
          <w:rFonts w:ascii="宋体" w:hAnsi="宋体" w:eastAsia="宋体" w:cs="宋体"/>
          <w:color w:val="000000"/>
        </w:rPr>
        <w:t>—</w:t>
      </w:r>
      <w:r>
        <w:rPr>
          <w:rFonts w:ascii="Times New Roman" w:hAnsi="Times New Roman" w:eastAsia="Times New Roman" w:cs="Times New Roman"/>
          <w:color w:val="000000"/>
        </w:rPr>
        <w:t>1942</w:t>
      </w:r>
      <w:r>
        <w:rPr>
          <w:rFonts w:ascii="宋体" w:hAnsi="宋体" w:eastAsia="宋体" w:cs="宋体"/>
          <w:color w:val="000000"/>
        </w:rPr>
        <w:t>）</w:t>
      </w:r>
    </w:p>
    <w:p w14:paraId="48839AF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驱除鞑虏，恢复中华</w:t>
      </w:r>
      <w:r>
        <w:rPr>
          <w:color w:val="000000"/>
        </w:rPr>
        <w:tab/>
      </w:r>
      <w:r>
        <w:rPr>
          <w:color w:val="000000"/>
        </w:rPr>
        <w:t xml:space="preserve">B. </w:t>
      </w:r>
      <w:r>
        <w:rPr>
          <w:rFonts w:ascii="宋体" w:hAnsi="宋体" w:eastAsia="宋体" w:cs="宋体"/>
          <w:color w:val="000000"/>
        </w:rPr>
        <w:t>打倒列强，推翻军阀</w:t>
      </w:r>
    </w:p>
    <w:p w14:paraId="6C4261A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团结抗日，保卫中华</w:t>
      </w:r>
      <w:r>
        <w:rPr>
          <w:color w:val="000000"/>
        </w:rPr>
        <w:tab/>
      </w:r>
      <w:r>
        <w:rPr>
          <w:color w:val="000000"/>
        </w:rPr>
        <w:t xml:space="preserve">D. </w:t>
      </w:r>
      <w:r>
        <w:rPr>
          <w:rFonts w:ascii="宋体" w:hAnsi="宋体" w:eastAsia="宋体" w:cs="宋体"/>
          <w:color w:val="000000"/>
        </w:rPr>
        <w:t>抗美援朝，保家卫国</w:t>
      </w:r>
    </w:p>
    <w:p w14:paraId="3E599CFE">
      <w:pPr>
        <w:spacing w:line="360" w:lineRule="auto"/>
        <w:jc w:val="both"/>
        <w:textAlignment w:val="center"/>
        <w:rPr>
          <w:color w:val="000000"/>
        </w:rPr>
      </w:pPr>
      <w:r>
        <w:rPr>
          <w:color w:val="000000"/>
        </w:rPr>
        <w:t xml:space="preserve">13. </w:t>
      </w:r>
      <w:r>
        <w:rPr>
          <w:rFonts w:ascii="宋体" w:hAnsi="宋体" w:eastAsia="宋体" w:cs="宋体"/>
          <w:color w:val="000000"/>
        </w:rPr>
        <w:t>周恩来总理曾对一次军事行动做了一个形象的比喻：黄河是蒋介石的“外壕”，陇海路是他的“铁丝网”，长江是他的“内壕”，而我们已经过了“铁丝网”，打到他的“内壕”了。结合右图，指出这一军事行动是（</w:t>
      </w:r>
      <w:r>
        <w:rPr>
          <w:rFonts w:ascii="Times New Roman" w:hAnsi="Times New Roman" w:eastAsia="Times New Roman" w:cs="Times New Roman"/>
          <w:color w:val="000000"/>
        </w:rPr>
        <w:t xml:space="preserve">    </w:t>
      </w:r>
      <w:r>
        <w:rPr>
          <w:rFonts w:ascii="宋体" w:hAnsi="宋体" w:eastAsia="宋体" w:cs="宋体"/>
          <w:color w:val="000000"/>
        </w:rPr>
        <w:t>）</w:t>
      </w:r>
    </w:p>
    <w:p w14:paraId="6DFA44C9">
      <w:pPr>
        <w:spacing w:line="360" w:lineRule="auto"/>
        <w:jc w:val="both"/>
        <w:textAlignment w:val="center"/>
        <w:rPr>
          <w:color w:val="000000"/>
        </w:rPr>
      </w:pPr>
      <w:r>
        <w:rPr>
          <w:color w:val="000000"/>
        </w:rPr>
        <w:drawing>
          <wp:inline distT="0" distB="0" distL="114300" distR="114300">
            <wp:extent cx="3028950" cy="24384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028950" cy="2438400"/>
                    </a:xfrm>
                    <a:prstGeom prst="rect">
                      <a:avLst/>
                    </a:prstGeom>
                  </pic:spPr>
                </pic:pic>
              </a:graphicData>
            </a:graphic>
          </wp:inline>
        </w:drawing>
      </w:r>
    </w:p>
    <w:p w14:paraId="3204044A">
      <w:pPr>
        <w:spacing w:line="360" w:lineRule="auto"/>
        <w:jc w:val="both"/>
        <w:textAlignment w:val="center"/>
        <w:rPr>
          <w:color w:val="000000"/>
        </w:rPr>
      </w:pPr>
      <w:r>
        <w:rPr>
          <w:rFonts w:ascii="Times New Roman" w:hAnsi="Times New Roman" w:eastAsia="Times New Roman" w:cs="Times New Roman"/>
          <w:color w:val="000000"/>
        </w:rPr>
        <w:t xml:space="preserve"> </w:t>
      </w:r>
      <w:r>
        <w:rPr>
          <w:rFonts w:ascii="黑体" w:hAnsi="黑体" w:eastAsia="黑体" w:cs="黑体"/>
          <w:b/>
          <w:color w:val="000000"/>
        </w:rPr>
        <w:t xml:space="preserve">   晋冀鲁豫解放军挺进中原形势图</w:t>
      </w:r>
    </w:p>
    <w:p w14:paraId="4DC8E1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挺进大别山</w:t>
      </w:r>
      <w:r>
        <w:rPr>
          <w:color w:val="000000"/>
        </w:rPr>
        <w:tab/>
      </w:r>
      <w:r>
        <w:rPr>
          <w:color w:val="000000"/>
        </w:rPr>
        <w:t xml:space="preserve">B. </w:t>
      </w:r>
      <w:r>
        <w:rPr>
          <w:rFonts w:ascii="宋体" w:hAnsi="宋体" w:eastAsia="宋体" w:cs="宋体"/>
          <w:color w:val="000000"/>
        </w:rPr>
        <w:t>平津战役</w:t>
      </w:r>
      <w:r>
        <w:rPr>
          <w:color w:val="000000"/>
        </w:rPr>
        <w:tab/>
      </w:r>
      <w:r>
        <w:rPr>
          <w:color w:val="000000"/>
        </w:rPr>
        <w:t xml:space="preserve">C. </w:t>
      </w:r>
      <w:r>
        <w:rPr>
          <w:rFonts w:ascii="宋体" w:hAnsi="宋体" w:eastAsia="宋体" w:cs="宋体"/>
          <w:color w:val="000000"/>
        </w:rPr>
        <w:t>辽沈战役</w:t>
      </w:r>
      <w:r>
        <w:rPr>
          <w:color w:val="000000"/>
        </w:rPr>
        <w:tab/>
      </w:r>
      <w:r>
        <w:rPr>
          <w:color w:val="000000"/>
        </w:rPr>
        <w:t xml:space="preserve">D. </w:t>
      </w:r>
      <w:r>
        <w:rPr>
          <w:rFonts w:ascii="宋体" w:hAnsi="宋体" w:eastAsia="宋体" w:cs="宋体"/>
          <w:color w:val="000000"/>
        </w:rPr>
        <w:t>渡江战役</w:t>
      </w:r>
    </w:p>
    <w:p w14:paraId="6AAEBE65">
      <w:pPr>
        <w:spacing w:line="360" w:lineRule="auto"/>
        <w:jc w:val="both"/>
        <w:textAlignment w:val="center"/>
        <w:rPr>
          <w:color w:val="000000"/>
        </w:rPr>
      </w:pPr>
      <w:r>
        <w:rPr>
          <w:color w:val="000000"/>
        </w:rPr>
        <w:t xml:space="preserve">14. </w:t>
      </w:r>
      <w:r>
        <w:rPr>
          <w:rFonts w:ascii="宋体" w:hAnsi="宋体" w:eastAsia="宋体" w:cs="宋体"/>
          <w:color w:val="000000"/>
        </w:rPr>
        <w:t>在音乐社团为抗日歌词配曲活动中，老师呈现了词作家田汉</w:t>
      </w:r>
      <w:r>
        <w:rPr>
          <w:rFonts w:ascii="Times New Roman" w:hAnsi="Times New Roman" w:eastAsia="Times New Roman" w:cs="Times New Roman"/>
          <w:color w:val="000000"/>
        </w:rPr>
        <w:t>1938</w:t>
      </w:r>
      <w:r>
        <w:rPr>
          <w:rFonts w:ascii="宋体" w:hAnsi="宋体" w:eastAsia="宋体" w:cs="宋体"/>
          <w:color w:val="000000"/>
        </w:rPr>
        <w:t>年写的一首歌词：将士的喊声，震动了南部山东，榴弹掷处血光红，敌人如鼠我如龙。保卫华中，中华民族不愿做奴隶，要做主人翁，歌词描写的是（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E0E072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淞沪会战</w:t>
      </w:r>
      <w:r>
        <w:rPr>
          <w:color w:val="000000"/>
        </w:rPr>
        <w:tab/>
      </w:r>
      <w:r>
        <w:rPr>
          <w:color w:val="000000"/>
        </w:rPr>
        <w:t xml:space="preserve">B. </w:t>
      </w:r>
      <w:r>
        <w:rPr>
          <w:rFonts w:ascii="宋体" w:hAnsi="宋体" w:eastAsia="宋体" w:cs="宋体"/>
          <w:color w:val="000000"/>
        </w:rPr>
        <w:t>平型关大捷</w:t>
      </w:r>
      <w:r>
        <w:rPr>
          <w:color w:val="000000"/>
        </w:rPr>
        <w:tab/>
      </w:r>
      <w:r>
        <w:rPr>
          <w:color w:val="000000"/>
        </w:rPr>
        <w:t xml:space="preserve">C. </w:t>
      </w:r>
      <w:r>
        <w:rPr>
          <w:rFonts w:ascii="宋体" w:hAnsi="宋体" w:eastAsia="宋体" w:cs="宋体"/>
          <w:color w:val="000000"/>
        </w:rPr>
        <w:t>台儿庄大战</w:t>
      </w:r>
      <w:r>
        <w:rPr>
          <w:color w:val="000000"/>
        </w:rPr>
        <w:tab/>
      </w:r>
      <w:r>
        <w:rPr>
          <w:color w:val="000000"/>
        </w:rPr>
        <w:t xml:space="preserve">D. </w:t>
      </w:r>
      <w:r>
        <w:rPr>
          <w:rFonts w:ascii="宋体" w:hAnsi="宋体" w:eastAsia="宋体" w:cs="宋体"/>
          <w:color w:val="000000"/>
        </w:rPr>
        <w:t>百团大战</w:t>
      </w:r>
    </w:p>
    <w:p w14:paraId="6D374543">
      <w:pPr>
        <w:spacing w:line="360" w:lineRule="auto"/>
        <w:jc w:val="both"/>
        <w:textAlignment w:val="center"/>
        <w:rPr>
          <w:color w:val="000000"/>
        </w:rPr>
      </w:pPr>
      <w:r>
        <w:rPr>
          <w:color w:val="000000"/>
        </w:rPr>
        <w:t xml:space="preserve">15. </w:t>
      </w:r>
      <w:r>
        <w:rPr>
          <w:rFonts w:ascii="宋体" w:hAnsi="宋体" w:eastAsia="宋体" w:cs="宋体"/>
          <w:color w:val="000000"/>
        </w:rPr>
        <w:t>“天之生人也，与草木无异。若遗留一二有用事业，与草木同生，即不与草木同腐朽。”此语出自清末状元实业家（</w:t>
      </w:r>
      <w:r>
        <w:rPr>
          <w:rFonts w:ascii="Times New Roman" w:hAnsi="Times New Roman" w:eastAsia="Times New Roman" w:cs="Times New Roman"/>
          <w:color w:val="000000"/>
        </w:rPr>
        <w:t xml:space="preserve">    </w:t>
      </w:r>
      <w:r>
        <w:rPr>
          <w:rFonts w:ascii="宋体" w:hAnsi="宋体" w:eastAsia="宋体" w:cs="宋体"/>
          <w:color w:val="000000"/>
        </w:rPr>
        <w:t>）</w:t>
      </w:r>
    </w:p>
    <w:p w14:paraId="4FF23B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卢作孚</w:t>
      </w:r>
      <w:r>
        <w:rPr>
          <w:color w:val="000000"/>
        </w:rPr>
        <w:tab/>
      </w:r>
      <w:r>
        <w:rPr>
          <w:color w:val="000000"/>
        </w:rPr>
        <w:t xml:space="preserve">B. </w:t>
      </w:r>
      <w:r>
        <w:rPr>
          <w:rFonts w:ascii="宋体" w:hAnsi="宋体" w:eastAsia="宋体" w:cs="宋体"/>
          <w:color w:val="000000"/>
        </w:rPr>
        <w:t>张謇</w:t>
      </w:r>
      <w:r>
        <w:rPr>
          <w:color w:val="000000"/>
        </w:rPr>
        <w:tab/>
      </w:r>
      <w:r>
        <w:rPr>
          <w:color w:val="000000"/>
        </w:rPr>
        <w:t xml:space="preserve">C. </w:t>
      </w:r>
      <w:r>
        <w:rPr>
          <w:rFonts w:ascii="宋体" w:hAnsi="宋体" w:eastAsia="宋体" w:cs="宋体"/>
          <w:color w:val="000000"/>
        </w:rPr>
        <w:t>詹天佑</w:t>
      </w:r>
      <w:r>
        <w:rPr>
          <w:color w:val="000000"/>
        </w:rPr>
        <w:tab/>
      </w:r>
      <w:r>
        <w:rPr>
          <w:color w:val="000000"/>
        </w:rPr>
        <w:t xml:space="preserve">D. </w:t>
      </w:r>
      <w:r>
        <w:rPr>
          <w:rFonts w:ascii="宋体" w:hAnsi="宋体" w:eastAsia="宋体" w:cs="宋体"/>
          <w:color w:val="000000"/>
        </w:rPr>
        <w:t>侯德榜</w:t>
      </w:r>
    </w:p>
    <w:p w14:paraId="76654BEA">
      <w:pPr>
        <w:spacing w:line="360" w:lineRule="auto"/>
        <w:jc w:val="both"/>
        <w:textAlignment w:val="center"/>
        <w:rPr>
          <w:color w:val="000000"/>
        </w:rPr>
      </w:pPr>
      <w:r>
        <w:rPr>
          <w:color w:val="000000"/>
        </w:rPr>
        <w:t xml:space="preserve">16. </w:t>
      </w:r>
      <w:r>
        <w:rPr>
          <w:rFonts w:ascii="宋体" w:hAnsi="宋体" w:eastAsia="宋体" w:cs="宋体"/>
          <w:color w:val="000000"/>
        </w:rPr>
        <w:t>自古以来，我国就是一个多民族共存、共同发展的国家。各民族相互依存，互相影响，形成了中华民族多元一体的格局，共同推进了统一多民族国家的发展。根据民族问题的历史特点和现实情况，为解决我国民族问题确立的基本政治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215326DF">
      <w:pPr>
        <w:spacing w:line="360" w:lineRule="auto"/>
        <w:jc w:val="left"/>
        <w:textAlignment w:val="center"/>
        <w:rPr>
          <w:color w:val="000000"/>
        </w:rPr>
      </w:pPr>
      <w:r>
        <w:rPr>
          <w:color w:val="000000"/>
        </w:rPr>
        <w:t xml:space="preserve">A. </w:t>
      </w:r>
      <w:r>
        <w:rPr>
          <w:rFonts w:ascii="宋体" w:hAnsi="宋体" w:eastAsia="宋体" w:cs="宋体"/>
          <w:color w:val="000000"/>
        </w:rPr>
        <w:t>人民代表大会制度</w:t>
      </w:r>
    </w:p>
    <w:p w14:paraId="1846AF90">
      <w:pPr>
        <w:spacing w:line="360" w:lineRule="auto"/>
        <w:jc w:val="left"/>
        <w:textAlignment w:val="center"/>
        <w:rPr>
          <w:color w:val="000000"/>
        </w:rPr>
      </w:pPr>
      <w:r>
        <w:rPr>
          <w:color w:val="000000"/>
        </w:rPr>
        <w:t xml:space="preserve">B. </w:t>
      </w:r>
      <w:r>
        <w:rPr>
          <w:rFonts w:ascii="宋体" w:hAnsi="宋体" w:eastAsia="宋体" w:cs="宋体"/>
          <w:color w:val="000000"/>
        </w:rPr>
        <w:t>西部大开发战略</w:t>
      </w:r>
    </w:p>
    <w:p w14:paraId="678E866E">
      <w:pPr>
        <w:spacing w:line="360" w:lineRule="auto"/>
        <w:jc w:val="left"/>
        <w:textAlignment w:val="center"/>
        <w:rPr>
          <w:color w:val="000000"/>
        </w:rPr>
      </w:pPr>
      <w:r>
        <w:rPr>
          <w:color w:val="000000"/>
        </w:rPr>
        <w:t xml:space="preserve">C. </w:t>
      </w:r>
      <w:r>
        <w:rPr>
          <w:rFonts w:ascii="宋体" w:hAnsi="宋体" w:eastAsia="宋体" w:cs="宋体"/>
          <w:color w:val="000000"/>
        </w:rPr>
        <w:t>民族区域自治制度</w:t>
      </w:r>
    </w:p>
    <w:p w14:paraId="27416F23">
      <w:pPr>
        <w:spacing w:line="360" w:lineRule="auto"/>
        <w:jc w:val="left"/>
        <w:textAlignment w:val="center"/>
        <w:rPr>
          <w:color w:val="000000"/>
        </w:rPr>
      </w:pPr>
      <w:r>
        <w:rPr>
          <w:color w:val="000000"/>
        </w:rPr>
        <w:t xml:space="preserve">D. </w:t>
      </w:r>
      <w:r>
        <w:rPr>
          <w:rFonts w:ascii="宋体" w:hAnsi="宋体" w:eastAsia="宋体" w:cs="宋体"/>
          <w:color w:val="000000"/>
        </w:rPr>
        <w:t>中国共产党领导的多党合作和政治协商制度</w:t>
      </w:r>
    </w:p>
    <w:p w14:paraId="2FEC85CC">
      <w:pPr>
        <w:spacing w:line="360" w:lineRule="auto"/>
        <w:jc w:val="left"/>
        <w:textAlignment w:val="center"/>
        <w:rPr>
          <w:color w:val="000000"/>
        </w:rPr>
      </w:pPr>
      <w:r>
        <w:rPr>
          <w:color w:val="000000"/>
        </w:rPr>
        <w:t xml:space="preserve">17. </w:t>
      </w:r>
      <w:r>
        <w:rPr>
          <w:rFonts w:ascii="宋体" w:hAnsi="宋体" w:eastAsia="宋体" w:cs="宋体"/>
          <w:color w:val="000000"/>
        </w:rPr>
        <w:t>它是当代中国马克思主义，21世纪马克思主义，实现了马克思主义中国化新的飞跃（   ）</w:t>
      </w:r>
    </w:p>
    <w:p w14:paraId="4A988C5A">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邓小平理论</w:t>
      </w:r>
      <w:r>
        <w:rPr>
          <w:color w:val="000000"/>
        </w:rPr>
        <w:tab/>
      </w:r>
      <w:r>
        <w:rPr>
          <w:color w:val="000000"/>
        </w:rPr>
        <w:t xml:space="preserve">B. </w:t>
      </w:r>
      <w:r>
        <w:rPr>
          <w:rFonts w:ascii="宋体" w:hAnsi="宋体" w:eastAsia="宋体" w:cs="宋体"/>
          <w:color w:val="000000"/>
        </w:rPr>
        <w:t>“三个代表”重要思想</w:t>
      </w:r>
    </w:p>
    <w:p w14:paraId="3B5BD41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科学发展观</w:t>
      </w:r>
      <w:r>
        <w:rPr>
          <w:color w:val="000000"/>
        </w:rPr>
        <w:tab/>
      </w:r>
      <w:r>
        <w:rPr>
          <w:color w:val="000000"/>
        </w:rPr>
        <w:t xml:space="preserve">D. </w:t>
      </w:r>
      <w:r>
        <w:rPr>
          <w:rFonts w:ascii="宋体" w:hAnsi="宋体" w:eastAsia="宋体" w:cs="宋体"/>
          <w:color w:val="000000"/>
        </w:rPr>
        <w:t>习近平新时代中国特色社会主义思想</w:t>
      </w:r>
    </w:p>
    <w:p w14:paraId="10D392F0">
      <w:pPr>
        <w:spacing w:line="360" w:lineRule="auto"/>
        <w:jc w:val="both"/>
        <w:textAlignment w:val="center"/>
        <w:rPr>
          <w:color w:val="000000"/>
        </w:rPr>
      </w:pPr>
      <w:r>
        <w:rPr>
          <w:color w:val="000000"/>
        </w:rPr>
        <w:t xml:space="preserve">18. </w:t>
      </w:r>
      <w:r>
        <w:rPr>
          <w:rFonts w:ascii="宋体" w:hAnsi="宋体" w:eastAsia="宋体" w:cs="宋体"/>
          <w:color w:val="000000"/>
        </w:rPr>
        <w:t>如表是小澍同学进行研究性学习时做的学习笔记。由此可以判断他学习的主题是（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2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00"/>
      </w:tblGrid>
      <w:tr w14:paraId="11D3E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DF1DB">
            <w:pPr>
              <w:spacing w:line="360" w:lineRule="auto"/>
              <w:jc w:val="both"/>
              <w:textAlignment w:val="center"/>
              <w:rPr>
                <w:color w:val="000000"/>
              </w:rPr>
            </w:pPr>
            <w:r>
              <w:rPr>
                <w:rFonts w:ascii="宋体" w:hAnsi="宋体" w:eastAsia="宋体" w:cs="宋体"/>
                <w:color w:val="000000"/>
              </w:rPr>
              <w:t>金字塔</w:t>
            </w:r>
          </w:p>
          <w:p w14:paraId="60179BC6">
            <w:pPr>
              <w:spacing w:line="360" w:lineRule="auto"/>
              <w:jc w:val="both"/>
              <w:textAlignment w:val="center"/>
              <w:rPr>
                <w:color w:val="000000"/>
              </w:rPr>
            </w:pPr>
            <w:r>
              <w:rPr>
                <w:rFonts w:ascii="宋体" w:hAnsi="宋体" w:eastAsia="宋体" w:cs="宋体"/>
                <w:color w:val="000000"/>
              </w:rPr>
              <w:t>佛教</w:t>
            </w:r>
          </w:p>
          <w:p w14:paraId="0828FCA0">
            <w:pPr>
              <w:spacing w:line="360" w:lineRule="auto"/>
              <w:jc w:val="both"/>
              <w:textAlignment w:val="center"/>
              <w:rPr>
                <w:color w:val="000000"/>
              </w:rPr>
            </w:pPr>
            <w:r>
              <w:rPr>
                <w:rFonts w:ascii="宋体" w:hAnsi="宋体" w:eastAsia="宋体" w:cs="宋体"/>
                <w:color w:val="000000"/>
              </w:rPr>
              <w:t>楔形文字</w:t>
            </w:r>
          </w:p>
          <w:p w14:paraId="39576BD5">
            <w:pPr>
              <w:spacing w:line="360" w:lineRule="auto"/>
              <w:jc w:val="both"/>
              <w:textAlignment w:val="center"/>
              <w:rPr>
                <w:color w:val="000000"/>
              </w:rPr>
            </w:pPr>
            <w:r>
              <w:rPr>
                <w:rFonts w:ascii="宋体" w:hAnsi="宋体" w:eastAsia="宋体" w:cs="宋体"/>
                <w:color w:val="000000"/>
              </w:rPr>
              <w:t>种姓制度</w:t>
            </w:r>
          </w:p>
          <w:p w14:paraId="2FCCE311">
            <w:pPr>
              <w:spacing w:line="360" w:lineRule="auto"/>
              <w:jc w:val="both"/>
              <w:textAlignment w:val="center"/>
              <w:rPr>
                <w:color w:val="000000"/>
              </w:rPr>
            </w:pPr>
            <w:r>
              <w:rPr>
                <w:rFonts w:ascii="宋体" w:hAnsi="宋体" w:eastAsia="宋体" w:cs="宋体"/>
                <w:color w:val="000000"/>
              </w:rPr>
              <w:t>阿拉伯数字</w:t>
            </w:r>
          </w:p>
          <w:p w14:paraId="320B2B81">
            <w:pPr>
              <w:spacing w:line="360" w:lineRule="auto"/>
              <w:jc w:val="both"/>
              <w:textAlignment w:val="center"/>
              <w:rPr>
                <w:color w:val="000000"/>
              </w:rPr>
            </w:pPr>
            <w:r>
              <w:rPr>
                <w:rFonts w:ascii="宋体" w:hAnsi="宋体" w:eastAsia="宋体" w:cs="宋体"/>
                <w:color w:val="000000"/>
              </w:rPr>
              <w:t>《汉谟拉比法典》</w:t>
            </w:r>
          </w:p>
        </w:tc>
      </w:tr>
    </w:tbl>
    <w:p w14:paraId="6FDF9A51">
      <w:pPr>
        <w:spacing w:line="360" w:lineRule="auto"/>
        <w:jc w:val="both"/>
        <w:textAlignment w:val="center"/>
        <w:rPr>
          <w:color w:val="000000"/>
        </w:rPr>
      </w:pPr>
    </w:p>
    <w:p w14:paraId="6948068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古代亚非文明</w:t>
      </w:r>
      <w:r>
        <w:rPr>
          <w:color w:val="000000"/>
        </w:rPr>
        <w:tab/>
      </w:r>
      <w:r>
        <w:rPr>
          <w:color w:val="000000"/>
        </w:rPr>
        <w:t xml:space="preserve">B. </w:t>
      </w:r>
      <w:r>
        <w:rPr>
          <w:rFonts w:ascii="宋体" w:hAnsi="宋体" w:eastAsia="宋体" w:cs="宋体"/>
          <w:color w:val="000000"/>
        </w:rPr>
        <w:t>古代欧洲文明</w:t>
      </w:r>
    </w:p>
    <w:p w14:paraId="7EA22D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封建时代的欧洲</w:t>
      </w:r>
      <w:r>
        <w:rPr>
          <w:color w:val="000000"/>
        </w:rPr>
        <w:tab/>
      </w:r>
      <w:r>
        <w:rPr>
          <w:color w:val="000000"/>
        </w:rPr>
        <w:t xml:space="preserve">D. </w:t>
      </w:r>
      <w:r>
        <w:rPr>
          <w:rFonts w:ascii="宋体" w:hAnsi="宋体" w:eastAsia="宋体" w:cs="宋体"/>
          <w:color w:val="000000"/>
        </w:rPr>
        <w:t>封建时代的亚洲</w:t>
      </w:r>
    </w:p>
    <w:p w14:paraId="78A4A625">
      <w:pPr>
        <w:spacing w:line="360" w:lineRule="auto"/>
        <w:jc w:val="both"/>
        <w:textAlignment w:val="center"/>
        <w:rPr>
          <w:color w:val="000000"/>
        </w:rPr>
      </w:pPr>
      <w:r>
        <w:rPr>
          <w:color w:val="000000"/>
        </w:rPr>
        <w:t xml:space="preserve">19. </w:t>
      </w:r>
      <w:r>
        <w:rPr>
          <w:rFonts w:ascii="Times New Roman" w:hAnsi="Times New Roman" w:eastAsia="Times New Roman" w:cs="Times New Roman"/>
          <w:color w:val="000000"/>
        </w:rPr>
        <w:t>1868</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月，日本新政府颁布了《五条誓文》，其中之一为“破除旧来之陋习，一本天地之公道”。“破除旧来之随习”的措施是（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2AE2353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废藩置县</w:t>
      </w:r>
      <w:r>
        <w:rPr>
          <w:color w:val="000000"/>
        </w:rPr>
        <w:tab/>
      </w:r>
      <w:r>
        <w:rPr>
          <w:color w:val="000000"/>
        </w:rPr>
        <w:t xml:space="preserve">B. </w:t>
      </w:r>
      <w:r>
        <w:rPr>
          <w:rFonts w:ascii="宋体" w:hAnsi="宋体" w:eastAsia="宋体" w:cs="宋体"/>
          <w:color w:val="000000"/>
        </w:rPr>
        <w:t>实行征兵制</w:t>
      </w:r>
    </w:p>
    <w:p w14:paraId="68DFAF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推行地税改革</w:t>
      </w:r>
      <w:r>
        <w:rPr>
          <w:color w:val="000000"/>
        </w:rPr>
        <w:tab/>
      </w:r>
      <w:r>
        <w:rPr>
          <w:color w:val="000000"/>
        </w:rPr>
        <w:t xml:space="preserve">D. </w:t>
      </w:r>
      <w:r>
        <w:rPr>
          <w:rFonts w:ascii="宋体" w:hAnsi="宋体" w:eastAsia="宋体" w:cs="宋体"/>
          <w:color w:val="000000"/>
        </w:rPr>
        <w:t>提倡“文明开化”</w:t>
      </w:r>
    </w:p>
    <w:p w14:paraId="78334A33">
      <w:pPr>
        <w:spacing w:line="360" w:lineRule="auto"/>
        <w:jc w:val="both"/>
        <w:textAlignment w:val="center"/>
        <w:rPr>
          <w:color w:val="000000"/>
        </w:rPr>
      </w:pPr>
      <w:r>
        <w:rPr>
          <w:color w:val="000000"/>
        </w:rPr>
        <w:t xml:space="preserve">20. </w:t>
      </w:r>
      <w:r>
        <w:rPr>
          <w:rFonts w:ascii="Times New Roman" w:hAnsi="Times New Roman" w:eastAsia="Times New Roman" w:cs="Times New Roman"/>
          <w:color w:val="000000"/>
        </w:rPr>
        <w:t>18</w:t>
      </w:r>
      <w:r>
        <w:rPr>
          <w:rFonts w:ascii="宋体" w:hAnsi="宋体" w:eastAsia="宋体" w:cs="宋体"/>
          <w:color w:val="000000"/>
        </w:rPr>
        <w:t>世纪中期到</w:t>
      </w:r>
      <w:r>
        <w:rPr>
          <w:rFonts w:ascii="Times New Roman" w:hAnsi="Times New Roman" w:eastAsia="Times New Roman" w:cs="Times New Roman"/>
          <w:color w:val="000000"/>
        </w:rPr>
        <w:t>20</w:t>
      </w:r>
      <w:r>
        <w:rPr>
          <w:rFonts w:ascii="宋体" w:hAnsi="宋体" w:eastAsia="宋体" w:cs="宋体"/>
          <w:color w:val="000000"/>
        </w:rPr>
        <w:t>世纪初，欧美等地相继发生两次工业革命。下列人物与成就对应正确的是（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3498B6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瓦特——蒸汽机车</w:t>
      </w:r>
      <w:r>
        <w:rPr>
          <w:color w:val="000000"/>
        </w:rPr>
        <w:tab/>
      </w:r>
      <w:r>
        <w:rPr>
          <w:color w:val="000000"/>
        </w:rPr>
        <w:t xml:space="preserve">B. </w:t>
      </w:r>
      <w:r>
        <w:rPr>
          <w:rFonts w:ascii="宋体" w:hAnsi="宋体" w:eastAsia="宋体" w:cs="宋体"/>
          <w:color w:val="000000"/>
        </w:rPr>
        <w:t>诺贝尔——现代炸药</w:t>
      </w:r>
    </w:p>
    <w:p w14:paraId="5A40447B">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742460673" name="图片 742460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460673" name="图片 74246067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本茨——人造纤维</w:t>
      </w:r>
      <w:r>
        <w:rPr>
          <w:color w:val="000000"/>
        </w:rPr>
        <w:tab/>
      </w:r>
      <w:r>
        <w:rPr>
          <w:color w:val="000000"/>
        </w:rPr>
        <w:t xml:space="preserve">D. </w:t>
      </w:r>
      <w:r>
        <w:rPr>
          <w:rFonts w:ascii="宋体" w:hAnsi="宋体" w:eastAsia="宋体" w:cs="宋体"/>
          <w:color w:val="000000"/>
        </w:rPr>
        <w:t>狄塞尔——白炽灯泡</w:t>
      </w:r>
    </w:p>
    <w:p w14:paraId="46AC6E6E">
      <w:pPr>
        <w:spacing w:line="360" w:lineRule="auto"/>
        <w:jc w:val="both"/>
        <w:textAlignment w:val="center"/>
        <w:rPr>
          <w:color w:val="000000"/>
        </w:rPr>
      </w:pPr>
      <w:r>
        <w:rPr>
          <w:color w:val="000000"/>
        </w:rPr>
        <w:t xml:space="preserve">21. </w:t>
      </w:r>
      <w:r>
        <w:rPr>
          <w:rFonts w:ascii="宋体" w:hAnsi="宋体" w:eastAsia="宋体" w:cs="宋体"/>
          <w:color w:val="000000"/>
        </w:rPr>
        <w:t>如表是一战后各方对某条约的看法，此条约是（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7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40"/>
      </w:tblGrid>
      <w:tr w14:paraId="64E65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E55EF4">
            <w:pPr>
              <w:spacing w:line="360" w:lineRule="auto"/>
              <w:jc w:val="both"/>
              <w:textAlignment w:val="center"/>
              <w:rPr>
                <w:color w:val="000000"/>
              </w:rPr>
            </w:pPr>
            <w:r>
              <w:rPr>
                <w:rFonts w:ascii="宋体" w:hAnsi="宋体" w:eastAsia="宋体" w:cs="宋体"/>
                <w:color w:val="000000"/>
              </w:rPr>
              <w:t>德国魏玛共和国首任总理谢德曼：谁要是签署这样的条约，他的手就会烂掉！</w:t>
            </w:r>
          </w:p>
          <w:p w14:paraId="73E1D5E2">
            <w:pPr>
              <w:spacing w:line="360" w:lineRule="auto"/>
              <w:jc w:val="both"/>
              <w:textAlignment w:val="center"/>
              <w:rPr>
                <w:color w:val="000000"/>
              </w:rPr>
            </w:pPr>
            <w:r>
              <w:rPr>
                <w:rFonts w:ascii="宋体" w:hAnsi="宋体" w:eastAsia="宋体" w:cs="宋体"/>
                <w:color w:val="000000"/>
              </w:rPr>
              <w:t>英国首相劳合•乔治：如果德国认为</w:t>
            </w:r>
            <w:r>
              <w:rPr>
                <w:rFonts w:ascii="Times New Roman" w:hAnsi="Times New Roman" w:eastAsia="Times New Roman" w:cs="Times New Roman"/>
                <w:color w:val="000000"/>
              </w:rPr>
              <w:t>1919</w:t>
            </w:r>
            <w:r>
              <w:rPr>
                <w:rFonts w:ascii="宋体" w:hAnsi="宋体" w:eastAsia="宋体" w:cs="宋体"/>
                <w:color w:val="000000"/>
              </w:rPr>
              <w:t>年的和约不公平，那么它将会找到对战</w:t>
            </w:r>
          </w:p>
          <w:p w14:paraId="217D9365">
            <w:pPr>
              <w:spacing w:line="360" w:lineRule="auto"/>
              <w:jc w:val="both"/>
              <w:textAlignment w:val="center"/>
              <w:rPr>
                <w:color w:val="000000"/>
              </w:rPr>
            </w:pPr>
            <w:r>
              <w:rPr>
                <w:rFonts w:ascii="宋体" w:hAnsi="宋体" w:eastAsia="宋体" w:cs="宋体"/>
                <w:color w:val="000000"/>
              </w:rPr>
              <w:t>胜国进行报复的手段。</w:t>
            </w:r>
          </w:p>
          <w:p w14:paraId="640E466C">
            <w:pPr>
              <w:spacing w:line="360" w:lineRule="auto"/>
              <w:jc w:val="both"/>
              <w:textAlignment w:val="center"/>
              <w:rPr>
                <w:color w:val="000000"/>
              </w:rPr>
            </w:pPr>
            <w:r>
              <w:rPr>
                <w:rFonts w:ascii="宋体" w:hAnsi="宋体" w:eastAsia="宋体" w:cs="宋体"/>
                <w:color w:val="000000"/>
              </w:rPr>
              <w:t>协约国联军总司令福煦：这不是和平，不过是</w:t>
            </w:r>
            <w:r>
              <w:rPr>
                <w:rFonts w:ascii="Times New Roman" w:hAnsi="Times New Roman" w:eastAsia="Times New Roman" w:cs="Times New Roman"/>
                <w:color w:val="000000"/>
              </w:rPr>
              <w:t>20</w:t>
            </w:r>
            <w:r>
              <w:rPr>
                <w:rFonts w:ascii="宋体" w:hAnsi="宋体" w:eastAsia="宋体" w:cs="宋体"/>
                <w:color w:val="000000"/>
              </w:rPr>
              <w:t>年的休战。</w:t>
            </w:r>
          </w:p>
        </w:tc>
      </w:tr>
    </w:tbl>
    <w:p w14:paraId="7274A059">
      <w:pPr>
        <w:spacing w:line="360" w:lineRule="auto"/>
        <w:jc w:val="both"/>
        <w:textAlignment w:val="center"/>
        <w:rPr>
          <w:color w:val="000000"/>
        </w:rPr>
      </w:pPr>
    </w:p>
    <w:p w14:paraId="7AB758D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《凡尔赛条约》</w:t>
      </w:r>
      <w:r>
        <w:rPr>
          <w:color w:val="000000"/>
        </w:rPr>
        <w:tab/>
      </w:r>
      <w:r>
        <w:rPr>
          <w:color w:val="000000"/>
        </w:rPr>
        <w:t xml:space="preserve">B. </w:t>
      </w:r>
      <w:r>
        <w:rPr>
          <w:rFonts w:ascii="宋体" w:hAnsi="宋体" w:eastAsia="宋体" w:cs="宋体"/>
          <w:color w:val="000000"/>
        </w:rPr>
        <w:t>《国际联盟盟约》</w:t>
      </w:r>
    </w:p>
    <w:p w14:paraId="46B300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《九国公约》</w:t>
      </w:r>
      <w:r>
        <w:rPr>
          <w:color w:val="000000"/>
        </w:rPr>
        <w:tab/>
      </w:r>
      <w:r>
        <w:rPr>
          <w:color w:val="000000"/>
        </w:rPr>
        <w:t xml:space="preserve">D. </w:t>
      </w:r>
      <w:r>
        <w:rPr>
          <w:rFonts w:ascii="宋体" w:hAnsi="宋体" w:eastAsia="宋体" w:cs="宋体"/>
          <w:color w:val="000000"/>
        </w:rPr>
        <w:t>《慕尼黑协定》</w:t>
      </w:r>
    </w:p>
    <w:p w14:paraId="01ABB963">
      <w:pPr>
        <w:spacing w:line="360" w:lineRule="auto"/>
        <w:jc w:val="both"/>
        <w:textAlignment w:val="center"/>
        <w:rPr>
          <w:color w:val="000000"/>
        </w:rPr>
      </w:pPr>
      <w:r>
        <w:rPr>
          <w:color w:val="000000"/>
        </w:rPr>
        <w:t xml:space="preserve">22. </w:t>
      </w:r>
      <w:r>
        <w:rPr>
          <w:rFonts w:ascii="宋体" w:hAnsi="宋体" w:eastAsia="宋体" w:cs="宋体"/>
          <w:color w:val="000000"/>
        </w:rPr>
        <w:t>历史史实指客观存在的历史人物或历史事件，历史结论则是关于史实的基本判断和基本观点。下列表述属于历史结论的是（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4B3C9EA">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1939</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日，德军突袭波兰</w:t>
      </w:r>
    </w:p>
    <w:p w14:paraId="4831397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1942</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月，德国进攻斯大林格勒</w:t>
      </w:r>
    </w:p>
    <w:p w14:paraId="4C38313C">
      <w:pPr>
        <w:spacing w:line="360" w:lineRule="auto"/>
        <w:jc w:val="left"/>
        <w:textAlignment w:val="center"/>
        <w:rPr>
          <w:color w:val="000000"/>
        </w:rPr>
      </w:pPr>
      <w:r>
        <w:rPr>
          <w:color w:val="000000"/>
        </w:rPr>
        <w:t xml:space="preserve">C. </w:t>
      </w:r>
      <w:r>
        <w:rPr>
          <w:rFonts w:ascii="宋体" w:hAnsi="宋体" w:eastAsia="宋体" w:cs="宋体"/>
          <w:color w:val="000000"/>
        </w:rPr>
        <w:t>第二次世界大战是一场世界反法西斯战争</w:t>
      </w:r>
    </w:p>
    <w:p w14:paraId="3748D67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1944</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月，美英等盟国军队登陆诺曼底</w:t>
      </w:r>
    </w:p>
    <w:p w14:paraId="4731D37E">
      <w:pPr>
        <w:spacing w:line="360" w:lineRule="auto"/>
        <w:jc w:val="both"/>
        <w:textAlignment w:val="center"/>
        <w:rPr>
          <w:color w:val="000000"/>
        </w:rPr>
      </w:pPr>
      <w:r>
        <w:rPr>
          <w:color w:val="000000"/>
        </w:rPr>
        <w:t xml:space="preserve">23. </w:t>
      </w:r>
      <w:r>
        <w:rPr>
          <w:rFonts w:ascii="宋体" w:hAnsi="宋体" w:eastAsia="宋体" w:cs="宋体"/>
          <w:color w:val="000000"/>
        </w:rPr>
        <w:t>如表是小颖同学做的一张阅读卡片，卡片中“冷战”开始的标志是（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80"/>
      </w:tblGrid>
      <w:tr w14:paraId="774E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68335">
            <w:pPr>
              <w:spacing w:line="360" w:lineRule="auto"/>
              <w:jc w:val="both"/>
              <w:textAlignment w:val="center"/>
              <w:rPr>
                <w:color w:val="000000"/>
              </w:rPr>
            </w:pPr>
            <w:r>
              <w:rPr>
                <w:rFonts w:ascii="宋体" w:hAnsi="宋体" w:eastAsia="宋体" w:cs="宋体"/>
                <w:color w:val="000000"/>
              </w:rPr>
              <w:t>阅读卡片：美国政论家李普曼在</w:t>
            </w:r>
            <w:r>
              <w:rPr>
                <w:rFonts w:ascii="Times New Roman" w:hAnsi="Times New Roman" w:eastAsia="Times New Roman" w:cs="Times New Roman"/>
                <w:color w:val="000000"/>
              </w:rPr>
              <w:t>1947</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出版的《冷战》一书及其他文章中认为，“冷战”就是不用枪炮的战争。“冷战”在实践中表现为组成对抗性军事政治集团、进行军各竞赛，在国外建立军事基地，进行军事威胁，破坏正常的经济关系、干涉别因内政，进行颠覆活动和意识形态的对抗等等。随着国际形势的变化，冷战时起时伏。</w:t>
            </w:r>
          </w:p>
        </w:tc>
      </w:tr>
    </w:tbl>
    <w:p w14:paraId="7609CADE">
      <w:pPr>
        <w:spacing w:line="360" w:lineRule="auto"/>
        <w:jc w:val="both"/>
        <w:textAlignment w:val="center"/>
        <w:rPr>
          <w:color w:val="000000"/>
        </w:rPr>
      </w:pPr>
    </w:p>
    <w:p w14:paraId="4D8F357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杜鲁门主义的出台</w:t>
      </w:r>
      <w:r>
        <w:rPr>
          <w:color w:val="000000"/>
        </w:rPr>
        <w:tab/>
      </w:r>
      <w:r>
        <w:rPr>
          <w:color w:val="000000"/>
        </w:rPr>
        <w:t xml:space="preserve">B. </w:t>
      </w:r>
      <w:r>
        <w:rPr>
          <w:rFonts w:ascii="宋体" w:hAnsi="宋体" w:eastAsia="宋体" w:cs="宋体"/>
          <w:color w:val="000000"/>
        </w:rPr>
        <w:t>马歇尔计划实施</w:t>
      </w:r>
    </w:p>
    <w:p w14:paraId="5155B8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德国的分裂</w:t>
      </w:r>
      <w:r>
        <w:rPr>
          <w:color w:val="000000"/>
        </w:rPr>
        <w:tab/>
      </w:r>
      <w:r>
        <w:rPr>
          <w:color w:val="000000"/>
        </w:rPr>
        <w:t xml:space="preserve">D. </w:t>
      </w:r>
      <w:r>
        <w:rPr>
          <w:rFonts w:ascii="宋体" w:hAnsi="宋体" w:eastAsia="宋体" w:cs="宋体"/>
          <w:color w:val="000000"/>
        </w:rPr>
        <w:t>“北约”与“华约”的建立</w:t>
      </w:r>
    </w:p>
    <w:p w14:paraId="539340F3">
      <w:pPr>
        <w:spacing w:line="360" w:lineRule="auto"/>
        <w:jc w:val="both"/>
        <w:textAlignment w:val="center"/>
        <w:rPr>
          <w:color w:val="000000"/>
        </w:rPr>
      </w:pPr>
      <w:r>
        <w:rPr>
          <w:color w:val="000000"/>
        </w:rPr>
        <w:t xml:space="preserve">24. </w:t>
      </w:r>
      <w:r>
        <w:rPr>
          <w:rFonts w:ascii="宋体" w:hAnsi="宋体" w:eastAsia="宋体" w:cs="宋体"/>
          <w:color w:val="000000"/>
        </w:rPr>
        <w:t>知识结构化的实现，来自于可视化的知识结构，即通常所说的思维导图。历史社团开展了“思维导图•寻找历史”活动。如图横线处最恰当的史事是（</w:t>
      </w:r>
      <w:r>
        <w:rPr>
          <w:rFonts w:ascii="Times New Roman" w:hAnsi="Times New Roman" w:eastAsia="Times New Roman" w:cs="Times New Roman"/>
          <w:color w:val="000000"/>
        </w:rPr>
        <w:t xml:space="preserve">    </w:t>
      </w:r>
      <w:r>
        <w:rPr>
          <w:rFonts w:ascii="宋体" w:hAnsi="宋体" w:eastAsia="宋体" w:cs="宋体"/>
          <w:color w:val="000000"/>
        </w:rPr>
        <w:t>）</w:t>
      </w:r>
    </w:p>
    <w:p w14:paraId="0C47B0C7">
      <w:pPr>
        <w:spacing w:line="360" w:lineRule="auto"/>
        <w:jc w:val="both"/>
        <w:textAlignment w:val="center"/>
        <w:rPr>
          <w:color w:val="000000"/>
        </w:rPr>
      </w:pPr>
      <w:r>
        <w:rPr>
          <w:color w:val="000000"/>
        </w:rPr>
        <w:drawing>
          <wp:inline distT="0" distB="0" distL="114300" distR="114300">
            <wp:extent cx="3743325" cy="10572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743325" cy="1057275"/>
                    </a:xfrm>
                    <a:prstGeom prst="rect">
                      <a:avLst/>
                    </a:prstGeom>
                  </pic:spPr>
                </pic:pic>
              </a:graphicData>
            </a:graphic>
          </wp:inline>
        </w:drawing>
      </w:r>
    </w:p>
    <w:p w14:paraId="3C563BC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墨西哥的卡德纳斯改革</w:t>
      </w:r>
      <w:r>
        <w:rPr>
          <w:color w:val="000000"/>
        </w:rPr>
        <w:tab/>
      </w:r>
      <w:r>
        <w:rPr>
          <w:color w:val="000000"/>
        </w:rPr>
        <w:t xml:space="preserve">B. </w:t>
      </w:r>
      <w:r>
        <w:rPr>
          <w:rFonts w:ascii="宋体" w:hAnsi="宋体" w:eastAsia="宋体" w:cs="宋体"/>
          <w:color w:val="000000"/>
        </w:rPr>
        <w:t>埃及的华夫脱运动</w:t>
      </w:r>
    </w:p>
    <w:p w14:paraId="69C280C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印度的非暴力不合作运动</w:t>
      </w:r>
      <w:r>
        <w:rPr>
          <w:color w:val="000000"/>
        </w:rPr>
        <w:tab/>
      </w:r>
      <w:r>
        <w:rPr>
          <w:color w:val="000000"/>
        </w:rPr>
        <w:t xml:space="preserve">D. </w:t>
      </w:r>
      <w:r>
        <w:rPr>
          <w:rFonts w:ascii="宋体" w:hAnsi="宋体" w:eastAsia="宋体" w:cs="宋体"/>
          <w:color w:val="000000"/>
        </w:rPr>
        <w:t>巴拿马收回运河主权</w:t>
      </w:r>
    </w:p>
    <w:p w14:paraId="39A9C2DE">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日，中国第二十七批赴刚果（金）维和部队全体官兵被授予联合国“和平勋章”，这是联合国表彰维和人员的最高荣誉。这一表彰源于联合国的首要宗旨是（</w:t>
      </w:r>
      <w:r>
        <w:rPr>
          <w:rFonts w:ascii="Times New Roman" w:hAnsi="Times New Roman" w:eastAsia="Times New Roman" w:cs="Times New Roman"/>
          <w:color w:val="000000"/>
        </w:rPr>
        <w:t xml:space="preserve">    </w:t>
      </w:r>
      <w:r>
        <w:rPr>
          <w:rFonts w:ascii="宋体" w:hAnsi="宋体" w:eastAsia="宋体" w:cs="宋体"/>
          <w:color w:val="000000"/>
        </w:rPr>
        <w:t>）</w:t>
      </w:r>
    </w:p>
    <w:p w14:paraId="7A30E4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解决贸易争端</w:t>
      </w:r>
      <w:r>
        <w:rPr>
          <w:color w:val="000000"/>
        </w:rPr>
        <w:tab/>
      </w:r>
      <w:r>
        <w:rPr>
          <w:color w:val="000000"/>
        </w:rPr>
        <w:t xml:space="preserve">B. </w:t>
      </w:r>
      <w:r>
        <w:rPr>
          <w:rFonts w:ascii="宋体" w:hAnsi="宋体" w:eastAsia="宋体" w:cs="宋体"/>
          <w:color w:val="000000"/>
        </w:rPr>
        <w:t>维护国际和平与安全</w:t>
      </w:r>
    </w:p>
    <w:p w14:paraId="6724B7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促进亚太合作</w:t>
      </w:r>
      <w:r>
        <w:rPr>
          <w:color w:val="000000"/>
        </w:rPr>
        <w:tab/>
      </w:r>
      <w:r>
        <w:rPr>
          <w:color w:val="000000"/>
        </w:rPr>
        <w:t xml:space="preserve">D. </w:t>
      </w:r>
      <w:r>
        <w:rPr>
          <w:rFonts w:ascii="宋体" w:hAnsi="宋体" w:eastAsia="宋体" w:cs="宋体"/>
          <w:color w:val="000000"/>
        </w:rPr>
        <w:t>加快欧洲一体化进程</w:t>
      </w:r>
    </w:p>
    <w:p w14:paraId="3B531CAD">
      <w:pPr>
        <w:spacing w:line="285" w:lineRule="auto"/>
        <w:jc w:val="both"/>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82CBD8F">
      <w:pPr>
        <w:spacing w:line="360" w:lineRule="auto"/>
        <w:jc w:val="both"/>
        <w:textAlignment w:val="center"/>
        <w:rPr>
          <w:color w:val="000000"/>
        </w:rPr>
      </w:pPr>
      <w:r>
        <w:rPr>
          <w:color w:val="000000"/>
        </w:rPr>
        <w:t xml:space="preserve">26. </w:t>
      </w:r>
      <w:r>
        <w:rPr>
          <w:rFonts w:ascii="宋体" w:hAnsi="宋体" w:eastAsia="宋体" w:cs="宋体"/>
          <w:color w:val="000000"/>
        </w:rPr>
        <w:t>中国是亚洲东部的文明古国。秦汉以来，中国与外部世界的交往规模不断扩大，对外关系在明清时期发生重大转变。阅读材料，回答问题。</w:t>
      </w:r>
    </w:p>
    <w:p w14:paraId="30D940BB">
      <w:pPr>
        <w:spacing w:line="360" w:lineRule="auto"/>
        <w:ind w:firstLine="420"/>
        <w:jc w:val="both"/>
        <w:textAlignment w:val="center"/>
        <w:rPr>
          <w:color w:val="000000"/>
        </w:rPr>
      </w:pPr>
      <w:r>
        <w:rPr>
          <w:rFonts w:ascii="楷体" w:hAnsi="楷体" w:eastAsia="楷体" w:cs="楷体"/>
          <w:color w:val="000000"/>
        </w:rPr>
        <w:t>材料一</w:t>
      </w:r>
    </w:p>
    <w:tbl>
      <w:tblPr>
        <w:tblStyle w:val="4"/>
        <w:tblW w:w="7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gridCol w:w="4110"/>
      </w:tblGrid>
      <w:tr w14:paraId="13006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482A35">
            <w:pPr>
              <w:spacing w:line="360" w:lineRule="auto"/>
              <w:ind w:firstLine="420"/>
              <w:jc w:val="both"/>
              <w:textAlignment w:val="center"/>
              <w:rPr>
                <w:color w:val="000000"/>
              </w:rPr>
            </w:pPr>
            <w:r>
              <w:rPr>
                <w:rFonts w:ascii="楷体" w:hAnsi="楷体" w:eastAsia="楷体" w:cs="楷体"/>
                <w:color w:val="000000"/>
              </w:rPr>
              <w:t>唐朝时，日本对中华文化更加向往，于630年派出第一批遣唐使，在此后200多年中，共派出遣唐使近20次。在返日留唐学生的策划下，646年日本实行“大化改新”，以“中华化”为最高理想。</w:t>
            </w:r>
          </w:p>
          <w:p w14:paraId="2FE9D09A">
            <w:pPr>
              <w:spacing w:line="360" w:lineRule="auto"/>
              <w:jc w:val="right"/>
              <w:textAlignment w:val="center"/>
              <w:rPr>
                <w:color w:val="000000"/>
              </w:rPr>
            </w:pPr>
            <w:r>
              <w:rPr>
                <w:rFonts w:ascii="楷体" w:hAnsi="楷体" w:eastAsia="楷体" w:cs="楷体"/>
                <w:color w:val="000000"/>
              </w:rPr>
              <w:t>——普通高中教科书教师教学用书《历史》选择性必修3</w:t>
            </w:r>
          </w:p>
        </w:tc>
        <w:tc>
          <w:tcPr>
            <w:tcW w:w="4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B09F23">
            <w:pPr>
              <w:spacing w:line="360" w:lineRule="auto"/>
              <w:ind w:firstLine="420"/>
              <w:jc w:val="both"/>
              <w:textAlignment w:val="center"/>
              <w:rPr>
                <w:color w:val="000000"/>
              </w:rPr>
            </w:pPr>
            <w:r>
              <w:rPr>
                <w:rFonts w:ascii="楷体" w:hAnsi="楷体" w:eastAsia="楷体" w:cs="楷体"/>
                <w:color w:val="000000"/>
              </w:rPr>
              <w:t>他是扬州大明寺的高僧，接受日本僧人的邀请东渡日本，前五次都因种种原因没有成功，辛劳过度而双目失明。但他矢志不渝，继续进行第六次东渡，终于在754年抵达日本。他在日本传授佛经……</w:t>
            </w:r>
          </w:p>
          <w:p w14:paraId="0658329B">
            <w:pPr>
              <w:spacing w:line="360" w:lineRule="auto"/>
              <w:jc w:val="right"/>
              <w:textAlignment w:val="center"/>
              <w:rPr>
                <w:color w:val="000000"/>
              </w:rPr>
            </w:pPr>
            <w:r>
              <w:rPr>
                <w:rFonts w:ascii="楷体" w:hAnsi="楷体" w:eastAsia="楷体" w:cs="楷体"/>
                <w:color w:val="000000"/>
              </w:rPr>
              <w:t>——义务教育教科书《中国历史》七年级下册</w:t>
            </w:r>
          </w:p>
        </w:tc>
      </w:tr>
    </w:tbl>
    <w:p w14:paraId="2D2E32B3">
      <w:pPr>
        <w:spacing w:line="360" w:lineRule="auto"/>
        <w:jc w:val="both"/>
        <w:textAlignment w:val="center"/>
        <w:rPr>
          <w:color w:val="000000"/>
        </w:rPr>
      </w:pPr>
    </w:p>
    <w:p w14:paraId="256EC0BA">
      <w:pPr>
        <w:spacing w:line="360" w:lineRule="auto"/>
        <w:jc w:val="left"/>
        <w:textAlignment w:val="center"/>
        <w:rPr>
          <w:color w:val="000000"/>
        </w:rPr>
      </w:pPr>
      <w:r>
        <w:rPr>
          <w:color w:val="000000"/>
        </w:rPr>
        <w:t>（1）</w:t>
      </w:r>
      <w:r>
        <w:rPr>
          <w:rFonts w:ascii="宋体" w:hAnsi="宋体" w:eastAsia="宋体" w:cs="宋体"/>
          <w:color w:val="000000"/>
        </w:rPr>
        <w:t>依据材料一，写出唐朝时中日文化交流的史事。</w:t>
      </w:r>
    </w:p>
    <w:p w14:paraId="2A2F64C4">
      <w:pPr>
        <w:spacing w:line="360" w:lineRule="auto"/>
        <w:ind w:firstLine="420"/>
        <w:jc w:val="both"/>
        <w:textAlignment w:val="center"/>
        <w:rPr>
          <w:color w:val="000000"/>
        </w:rPr>
      </w:pPr>
      <w:r>
        <w:rPr>
          <w:rFonts w:ascii="楷体" w:hAnsi="楷体" w:eastAsia="楷体" w:cs="楷体"/>
          <w:color w:val="000000"/>
        </w:rPr>
        <w:t>材料二  当海外商船进入中国海域后，市舶司要派员“阅实其货”……经过查验后就算入关了，征收关税必不可少，当时称为“抽解”，最早没有这项规定，宋太宗淳化二年（991）开始施行，税率为“二分”，即20%，采取实物收税的办法。……宋太宗后期抽解二分的制度作了调整，改为“十先征其一”，宋神宗时一度改为“十五取一”。</w:t>
      </w:r>
    </w:p>
    <w:p w14:paraId="19F3B2B0">
      <w:pPr>
        <w:spacing w:line="360" w:lineRule="auto"/>
        <w:jc w:val="left"/>
        <w:textAlignment w:val="center"/>
        <w:rPr>
          <w:color w:val="000000"/>
        </w:rPr>
      </w:pPr>
      <w:r>
        <w:rPr>
          <w:color w:val="000000"/>
        </w:rPr>
        <w:t>（2）</w:t>
      </w:r>
      <w:r>
        <w:rPr>
          <w:rFonts w:ascii="宋体" w:hAnsi="宋体" w:eastAsia="宋体" w:cs="宋体"/>
          <w:color w:val="000000"/>
        </w:rPr>
        <w:t>依据材料二，指出宋朝市舶司的管理职能。从市舶司的设立和税率的调整两方面推断宋朝对海外贸易的态度。</w:t>
      </w:r>
    </w:p>
    <w:p w14:paraId="5F425E8F">
      <w:pPr>
        <w:spacing w:line="360" w:lineRule="auto"/>
        <w:ind w:firstLine="420"/>
        <w:jc w:val="both"/>
        <w:textAlignment w:val="center"/>
        <w:rPr>
          <w:color w:val="000000"/>
        </w:rPr>
      </w:pPr>
      <w:r>
        <w:rPr>
          <w:rFonts w:ascii="楷体" w:hAnsi="楷体" w:eastAsia="楷体" w:cs="楷体"/>
          <w:color w:val="000000"/>
        </w:rPr>
        <w:t>材料三  郑和的船队规模巨大，船只上百，满载瓷器、丝绸、铁器等货物，被称为“宝船”。船队在所到之处宣扬明朝国成，邀请各小国前往朝贡，并就地进行交易，用所载货物换取当地特产……郑和的船队已经熟练掌握潮汛、季风、洋流等自然规律，以航海天文学与指南针定位技术相结合，保证了较高的航行精确度，开辟了多条新的航海路线。</w:t>
      </w:r>
    </w:p>
    <w:p w14:paraId="28981DC8">
      <w:pPr>
        <w:spacing w:line="360" w:lineRule="auto"/>
        <w:jc w:val="right"/>
        <w:textAlignment w:val="center"/>
        <w:rPr>
          <w:color w:val="000000"/>
        </w:rPr>
      </w:pPr>
      <w:r>
        <w:rPr>
          <w:rFonts w:ascii="楷体" w:hAnsi="楷体" w:eastAsia="楷体" w:cs="楷体"/>
          <w:color w:val="000000"/>
        </w:rPr>
        <w:t>——摘编自普通高中教科书教师教学用书《历史》必修中外历史纲要（上）</w:t>
      </w:r>
    </w:p>
    <w:p w14:paraId="3191B244">
      <w:pPr>
        <w:spacing w:line="360" w:lineRule="auto"/>
        <w:jc w:val="left"/>
        <w:textAlignment w:val="center"/>
        <w:rPr>
          <w:color w:val="000000"/>
        </w:rPr>
      </w:pPr>
      <w:r>
        <w:rPr>
          <w:color w:val="000000"/>
        </w:rPr>
        <w:t>（3）</w:t>
      </w:r>
      <w:r>
        <w:rPr>
          <w:rFonts w:ascii="宋体" w:hAnsi="宋体" w:eastAsia="宋体" w:cs="宋体"/>
          <w:color w:val="000000"/>
        </w:rPr>
        <w:t>依据材料三，归纳郑和下西洋的影响。</w:t>
      </w:r>
    </w:p>
    <w:p w14:paraId="65C3C970">
      <w:pPr>
        <w:spacing w:line="360" w:lineRule="auto"/>
        <w:ind w:firstLine="420"/>
        <w:jc w:val="both"/>
        <w:textAlignment w:val="center"/>
        <w:rPr>
          <w:color w:val="000000"/>
        </w:rPr>
      </w:pPr>
      <w:r>
        <w:rPr>
          <w:rFonts w:ascii="楷体" w:hAnsi="楷体" w:eastAsia="楷体" w:cs="楷体"/>
          <w:color w:val="000000"/>
        </w:rPr>
        <w:t>材料四  18世纪，英国马戛尔尼使团来到中国，试图打开中国市场。清朝皇帝坚持认为天朝地大物博，无所不有，不需要与外界贸易，拒绝了英国使团的请求，关上了对英交往的大门。</w:t>
      </w:r>
    </w:p>
    <w:p w14:paraId="7F61E42A">
      <w:pPr>
        <w:spacing w:line="360" w:lineRule="auto"/>
        <w:jc w:val="right"/>
        <w:textAlignment w:val="center"/>
        <w:rPr>
          <w:color w:val="000000"/>
        </w:rPr>
      </w:pPr>
      <w:r>
        <w:rPr>
          <w:rFonts w:ascii="楷体" w:hAnsi="楷体" w:eastAsia="楷体" w:cs="楷体"/>
          <w:color w:val="000000"/>
        </w:rPr>
        <w:t>——普通高中教科书《历史》选择性必修1</w:t>
      </w:r>
    </w:p>
    <w:p w14:paraId="06C7A65F">
      <w:pPr>
        <w:spacing w:line="360" w:lineRule="auto"/>
        <w:jc w:val="left"/>
        <w:textAlignment w:val="center"/>
        <w:rPr>
          <w:color w:val="000000"/>
        </w:rPr>
      </w:pPr>
      <w:r>
        <w:rPr>
          <w:color w:val="000000"/>
        </w:rPr>
        <w:t>（4）</w:t>
      </w:r>
      <w:r>
        <w:rPr>
          <w:rFonts w:ascii="宋体" w:hAnsi="宋体" w:eastAsia="宋体" w:cs="宋体"/>
          <w:color w:val="000000"/>
        </w:rPr>
        <w:t>依据材料四并结合所学知识，写出清朝的对外政策并简析其影响。</w:t>
      </w:r>
    </w:p>
    <w:p w14:paraId="7B3C2281">
      <w:pPr>
        <w:spacing w:line="360" w:lineRule="auto"/>
        <w:jc w:val="both"/>
        <w:textAlignment w:val="center"/>
        <w:rPr>
          <w:color w:val="000000"/>
        </w:rPr>
      </w:pPr>
      <w:r>
        <w:rPr>
          <w:color w:val="000000"/>
        </w:rPr>
        <w:t xml:space="preserve">27. </w:t>
      </w:r>
      <w:r>
        <w:rPr>
          <w:rFonts w:ascii="宋体" w:hAnsi="宋体" w:eastAsia="宋体" w:cs="宋体"/>
          <w:color w:val="000000"/>
        </w:rPr>
        <w:t>在中国共产党的领导下，新民主主义革命取得胜利。中华人民共和国以无可辩驳的事实向全世界宣示，她不仅完全有能力捍卫国家独立，而且以令人难以置信的速度完成了向社会主义的过渡。阅读材料，回答问题。</w:t>
      </w:r>
    </w:p>
    <w:p w14:paraId="243F73D8">
      <w:pPr>
        <w:spacing w:line="360" w:lineRule="auto"/>
        <w:ind w:firstLine="420"/>
        <w:jc w:val="both"/>
        <w:textAlignment w:val="center"/>
        <w:rPr>
          <w:color w:val="000000"/>
        </w:rPr>
      </w:pPr>
      <w:r>
        <w:rPr>
          <w:rFonts w:ascii="楷体" w:hAnsi="楷体" w:eastAsia="楷体" w:cs="楷体"/>
          <w:color w:val="000000"/>
        </w:rPr>
        <w:t>材料一</w:t>
      </w:r>
    </w:p>
    <w:p w14:paraId="275D6EBD">
      <w:pPr>
        <w:spacing w:line="360" w:lineRule="auto"/>
        <w:jc w:val="both"/>
        <w:textAlignment w:val="center"/>
        <w:rPr>
          <w:color w:val="000000"/>
        </w:rPr>
      </w:pPr>
      <w:r>
        <w:rPr>
          <w:rFonts w:ascii="黑体" w:hAnsi="黑体" w:eastAsia="黑体" w:cs="黑体"/>
          <w:b/>
          <w:color w:val="000000"/>
        </w:rPr>
        <w:t xml:space="preserve"> </w:t>
      </w:r>
      <w:r>
        <w:rPr>
          <w:color w:val="000000"/>
        </w:rPr>
        <w:drawing>
          <wp:inline distT="0" distB="0" distL="114300" distR="114300">
            <wp:extent cx="5238750" cy="159893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599347"/>
                    </a:xfrm>
                    <a:prstGeom prst="rect">
                      <a:avLst/>
                    </a:prstGeom>
                  </pic:spPr>
                </pic:pic>
              </a:graphicData>
            </a:graphic>
          </wp:inline>
        </w:drawing>
      </w:r>
      <w:r>
        <w:rPr>
          <w:rFonts w:ascii="黑体" w:hAnsi="黑体" w:eastAsia="黑体" w:cs="黑体"/>
          <w:b/>
          <w:color w:val="000000"/>
        </w:rPr>
        <w:t xml:space="preserve">                                                                   </w:t>
      </w:r>
    </w:p>
    <w:p w14:paraId="1A81E11D">
      <w:pPr>
        <w:spacing w:line="360" w:lineRule="auto"/>
        <w:jc w:val="left"/>
        <w:textAlignment w:val="center"/>
        <w:rPr>
          <w:color w:val="000000"/>
        </w:rPr>
      </w:pPr>
      <w:r>
        <w:rPr>
          <w:color w:val="000000"/>
        </w:rPr>
        <w:t>（1）</w:t>
      </w:r>
      <w:r>
        <w:rPr>
          <w:rFonts w:ascii="宋体" w:hAnsi="宋体" w:eastAsia="宋体" w:cs="宋体"/>
          <w:color w:val="000000"/>
        </w:rPr>
        <w:t>历史图片蕴含着丰富的历史信息。研读图片，选择其中一幅，说明其反映的历史信息。</w:t>
      </w:r>
    </w:p>
    <w:p w14:paraId="1E431914">
      <w:pPr>
        <w:spacing w:line="360" w:lineRule="auto"/>
        <w:jc w:val="left"/>
        <w:textAlignment w:val="center"/>
        <w:rPr>
          <w:color w:val="000000"/>
        </w:rPr>
      </w:pPr>
      <w:r>
        <w:rPr>
          <w:color w:val="000000"/>
        </w:rPr>
        <w:t>（2）</w:t>
      </w:r>
      <w:r>
        <w:rPr>
          <w:rFonts w:ascii="宋体" w:hAnsi="宋体" w:eastAsia="宋体" w:cs="宋体"/>
          <w:color w:val="000000"/>
        </w:rPr>
        <w:t>依据以上图片蕴含的历史信息拟定主题名称。</w:t>
      </w:r>
    </w:p>
    <w:p w14:paraId="69BEDBE1">
      <w:pPr>
        <w:spacing w:line="360" w:lineRule="auto"/>
        <w:ind w:firstLine="420"/>
        <w:jc w:val="both"/>
        <w:textAlignment w:val="center"/>
        <w:rPr>
          <w:color w:val="000000"/>
        </w:rPr>
      </w:pPr>
      <w:r>
        <w:rPr>
          <w:rFonts w:ascii="楷体" w:hAnsi="楷体" w:eastAsia="楷体" w:cs="楷体"/>
          <w:color w:val="000000"/>
        </w:rPr>
        <w:t>材料二</w:t>
      </w:r>
    </w:p>
    <w:p w14:paraId="342EE0D8">
      <w:pPr>
        <w:spacing w:line="360" w:lineRule="auto"/>
        <w:jc w:val="both"/>
        <w:textAlignment w:val="center"/>
        <w:rPr>
          <w:color w:val="000000"/>
        </w:rPr>
      </w:pPr>
      <w:r>
        <w:rPr>
          <w:color w:val="000000"/>
        </w:rPr>
        <w:drawing>
          <wp:inline distT="0" distB="0" distL="114300" distR="114300">
            <wp:extent cx="3962400" cy="23431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3962400" cy="2343150"/>
                    </a:xfrm>
                    <a:prstGeom prst="rect">
                      <a:avLst/>
                    </a:prstGeom>
                  </pic:spPr>
                </pic:pic>
              </a:graphicData>
            </a:graphic>
          </wp:inline>
        </w:drawing>
      </w:r>
    </w:p>
    <w:p w14:paraId="4A81942E">
      <w:pPr>
        <w:spacing w:line="360" w:lineRule="auto"/>
        <w:jc w:val="left"/>
        <w:textAlignment w:val="center"/>
        <w:rPr>
          <w:color w:val="000000"/>
        </w:rPr>
      </w:pPr>
      <w:r>
        <w:rPr>
          <w:color w:val="000000"/>
        </w:rPr>
        <w:t>（3）</w:t>
      </w:r>
      <w:r>
        <w:rPr>
          <w:rFonts w:ascii="宋体" w:hAnsi="宋体" w:eastAsia="宋体" w:cs="宋体"/>
          <w:color w:val="000000"/>
        </w:rPr>
        <w:t>分析材料二，归纳工农业主要产品产量变化趋势、结合所学知识，分析工业主要产品产量变化的主要原因。</w:t>
      </w:r>
    </w:p>
    <w:p w14:paraId="4B2E1FCE">
      <w:pPr>
        <w:spacing w:line="360" w:lineRule="auto"/>
        <w:ind w:firstLine="420"/>
        <w:jc w:val="both"/>
        <w:textAlignment w:val="center"/>
        <w:rPr>
          <w:color w:val="000000"/>
        </w:rPr>
      </w:pPr>
      <w:r>
        <w:rPr>
          <w:rFonts w:ascii="楷体" w:hAnsi="楷体" w:eastAsia="楷体" w:cs="楷体"/>
          <w:color w:val="000000"/>
        </w:rPr>
        <w:t>材料三  1956年，我国基本上完成对农业、工业和资本主义工商业在生产资料私有制方面的社会主义改造。一亿二千万农户和五百多万个手工业者的个体经济已经变成集体经济。七万户的私营工业企业已经变成公私合营企业，将近二百万户的私营大中小商店，已经变成公私合营商店、合作商店、合作小组或者直接变成国营商店。这是把几千年来的生产资料私有制变成公有制的社会主义大革命。</w:t>
      </w:r>
    </w:p>
    <w:p w14:paraId="30D6EE9C">
      <w:pPr>
        <w:spacing w:line="360" w:lineRule="auto"/>
        <w:jc w:val="right"/>
        <w:textAlignment w:val="center"/>
        <w:rPr>
          <w:color w:val="000000"/>
        </w:rPr>
      </w:pPr>
      <w:r>
        <w:rPr>
          <w:rFonts w:ascii="楷体" w:hAnsi="楷体" w:eastAsia="楷体" w:cs="楷体"/>
          <w:color w:val="000000"/>
        </w:rPr>
        <w:t>——周恩来：（政府工作报告）（1957年6月26日）</w:t>
      </w:r>
    </w:p>
    <w:p w14:paraId="3C4D5122">
      <w:pPr>
        <w:spacing w:line="360" w:lineRule="auto"/>
        <w:jc w:val="left"/>
        <w:textAlignment w:val="center"/>
        <w:rPr>
          <w:color w:val="000000"/>
        </w:rPr>
      </w:pPr>
      <w:r>
        <w:rPr>
          <w:color w:val="000000"/>
        </w:rPr>
        <w:t>（4）</w:t>
      </w:r>
      <w:r>
        <w:rPr>
          <w:rFonts w:ascii="宋体" w:hAnsi="宋体" w:eastAsia="宋体" w:cs="宋体"/>
          <w:color w:val="000000"/>
        </w:rPr>
        <w:t>依据材料三，指出三大改造使生产资料所有制发生的变化并简析其意义。</w:t>
      </w:r>
    </w:p>
    <w:p w14:paraId="0E522DBE">
      <w:pPr>
        <w:spacing w:line="360" w:lineRule="auto"/>
        <w:jc w:val="both"/>
        <w:textAlignment w:val="center"/>
        <w:rPr>
          <w:color w:val="000000"/>
        </w:rPr>
      </w:pPr>
      <w:r>
        <w:rPr>
          <w:color w:val="000000"/>
        </w:rPr>
        <w:t xml:space="preserve">28. </w:t>
      </w:r>
      <w:r>
        <w:rPr>
          <w:rFonts w:ascii="宋体" w:hAnsi="宋体" w:eastAsia="宋体" w:cs="宋体"/>
          <w:color w:val="000000"/>
        </w:rPr>
        <w:t>思想解放是社会变革的先导。</w:t>
      </w:r>
      <w:r>
        <w:rPr>
          <w:rFonts w:ascii="Times New Roman" w:hAnsi="Times New Roman" w:eastAsia="Times New Roman" w:cs="Times New Roman"/>
          <w:color w:val="000000"/>
        </w:rPr>
        <w:t>17</w:t>
      </w:r>
      <w:r>
        <w:rPr>
          <w:rFonts w:ascii="宋体" w:hAnsi="宋体" w:eastAsia="宋体" w:cs="宋体"/>
          <w:color w:val="000000"/>
        </w:rPr>
        <w:t>—</w:t>
      </w:r>
      <w:r>
        <w:rPr>
          <w:rFonts w:ascii="Times New Roman" w:hAnsi="Times New Roman" w:eastAsia="Times New Roman" w:cs="Times New Roman"/>
          <w:color w:val="000000"/>
        </w:rPr>
        <w:t>19</w:t>
      </w:r>
      <w:r>
        <w:rPr>
          <w:rFonts w:ascii="宋体" w:hAnsi="宋体" w:eastAsia="宋体" w:cs="宋体"/>
          <w:color w:val="000000"/>
        </w:rPr>
        <w:t>世纪，资产阶级在些国家相继进行了不同规模，不同形式的革命或改革，确立资本主义制度，推进了人类历史的进程。阅读材料，回答问题。</w:t>
      </w:r>
    </w:p>
    <w:p w14:paraId="07D6CAEB">
      <w:pPr>
        <w:spacing w:line="360" w:lineRule="auto"/>
        <w:ind w:firstLine="420"/>
        <w:jc w:val="both"/>
        <w:textAlignment w:val="center"/>
        <w:rPr>
          <w:color w:val="000000"/>
        </w:rPr>
      </w:pPr>
      <w:r>
        <w:rPr>
          <w:rFonts w:ascii="楷体" w:hAnsi="楷体" w:eastAsia="楷体" w:cs="楷体"/>
          <w:color w:val="000000"/>
        </w:rPr>
        <w:t>材料一  人文主义思想对西欧人向海外发展，也起了积极促进作用。……人文主义者讴歌现世生活，相信人的力量，认为人应当通过自己的努力和发挥自己的才能来创造幸福。人文主义思潮实质上反映了资产阶级的个人进取精神，是海外冒险事业的一种思想动力。</w:t>
      </w:r>
    </w:p>
    <w:p w14:paraId="48429419">
      <w:pPr>
        <w:spacing w:line="360" w:lineRule="auto"/>
        <w:jc w:val="right"/>
        <w:textAlignment w:val="center"/>
        <w:rPr>
          <w:color w:val="000000"/>
        </w:rPr>
      </w:pPr>
      <w:r>
        <w:rPr>
          <w:rFonts w:ascii="楷体" w:hAnsi="楷体" w:eastAsia="楷体" w:cs="楷体"/>
          <w:color w:val="000000"/>
        </w:rPr>
        <w:t>——刘祚昌、王觉非主编：《世界史•近代史编》（上卷）1992年版</w:t>
      </w:r>
    </w:p>
    <w:p w14:paraId="78C5FADB">
      <w:pPr>
        <w:spacing w:line="360" w:lineRule="auto"/>
        <w:jc w:val="left"/>
        <w:textAlignment w:val="center"/>
        <w:rPr>
          <w:color w:val="000000"/>
        </w:rPr>
      </w:pPr>
      <w:r>
        <w:rPr>
          <w:color w:val="000000"/>
        </w:rPr>
        <w:t>（1）</w:t>
      </w:r>
      <w:r>
        <w:rPr>
          <w:rFonts w:ascii="宋体" w:hAnsi="宋体" w:eastAsia="宋体" w:cs="宋体"/>
          <w:color w:val="000000"/>
        </w:rPr>
        <w:t>材料一反映了人文主义者怎样的生活态度？结合所学知识，写出提倡“人文主义”思想文化运动的名称。</w:t>
      </w:r>
    </w:p>
    <w:p w14:paraId="516768EF">
      <w:pPr>
        <w:spacing w:line="360" w:lineRule="auto"/>
        <w:ind w:firstLine="420"/>
        <w:jc w:val="both"/>
        <w:textAlignment w:val="center"/>
        <w:rPr>
          <w:color w:val="000000"/>
        </w:rPr>
      </w:pPr>
      <w:r>
        <w:rPr>
          <w:rFonts w:ascii="楷体" w:hAnsi="楷体" w:eastAsia="楷体" w:cs="楷体"/>
          <w:color w:val="000000"/>
        </w:rPr>
        <w:t>材料二  法语“启蒙”的意思是“光明”，思想家们借用它代指智慧和理性。启蒙运动的主要参与者是知识分子，……涌现出许多启蒙思想家。伏尔泰被视为启蒙运动的旗手，他推崇英国的政治制度。孟德斯鸠是最博学的启蒙学者，他提倡分权制衡的政治模式。卢梭则主张最大限度的让公民直接参与国家管理。</w:t>
      </w:r>
    </w:p>
    <w:p w14:paraId="42DC926B">
      <w:pPr>
        <w:spacing w:line="360" w:lineRule="auto"/>
        <w:jc w:val="right"/>
        <w:textAlignment w:val="center"/>
        <w:rPr>
          <w:color w:val="000000"/>
        </w:rPr>
      </w:pPr>
      <w:r>
        <w:rPr>
          <w:rFonts w:ascii="楷体" w:hAnsi="楷体" w:eastAsia="楷体" w:cs="楷体"/>
          <w:color w:val="000000"/>
        </w:rPr>
        <w:t>——义务教育教科书《世界历史》九年级上册</w:t>
      </w:r>
    </w:p>
    <w:p w14:paraId="6E302FC0">
      <w:pPr>
        <w:spacing w:line="360" w:lineRule="auto"/>
        <w:jc w:val="left"/>
        <w:textAlignment w:val="center"/>
        <w:rPr>
          <w:color w:val="000000"/>
        </w:rPr>
      </w:pPr>
      <w:r>
        <w:rPr>
          <w:color w:val="000000"/>
        </w:rPr>
        <w:t>（2）</w:t>
      </w:r>
      <w:r>
        <w:rPr>
          <w:rFonts w:ascii="宋体" w:hAnsi="宋体" w:eastAsia="宋体" w:cs="宋体"/>
          <w:color w:val="000000"/>
        </w:rPr>
        <w:t>依据材料二结合所学知识，分别写出启蒙运动的中心国家和伏尔泰推崇的“英国的政治制度”。美国哪一文献体现了孟德斯鸠“分权制衡的政治模式”的理念？</w:t>
      </w:r>
    </w:p>
    <w:p w14:paraId="4A1FCE79">
      <w:pPr>
        <w:spacing w:line="360" w:lineRule="auto"/>
        <w:ind w:firstLine="420"/>
        <w:jc w:val="both"/>
        <w:textAlignment w:val="center"/>
        <w:rPr>
          <w:color w:val="000000"/>
        </w:rPr>
      </w:pPr>
      <w:r>
        <w:rPr>
          <w:rFonts w:ascii="楷体" w:hAnsi="楷体" w:eastAsia="楷体" w:cs="楷体"/>
          <w:color w:val="000000"/>
        </w:rPr>
        <w:t>材料三  法国大革命所揭示的“自由、平等、博爱”的响亮口号，唤醒了欧洲各国人民，……到19世纪前半期，在法国革命的影响下形成了一股势不可挡的革命浪潮。20、30年代欧洲各国的革命此伏彼起，远在大西洋彼岸的拉丁美洲的人民也揭竿而起，掀起了反对西班牙殖民统治的民族解放运动。这个革命浪潮最后发展壮大为1848—1849年的席卷欧洲大陆的革命。这样，从1776年到1849年是世界历史上少有的革命时代。[注]①揭櫫（zhu）；揭示，显示。</w:t>
      </w:r>
    </w:p>
    <w:p w14:paraId="0777550F">
      <w:pPr>
        <w:spacing w:line="360" w:lineRule="auto"/>
        <w:jc w:val="right"/>
        <w:textAlignment w:val="center"/>
        <w:rPr>
          <w:color w:val="000000"/>
        </w:rPr>
      </w:pPr>
      <w:r>
        <w:rPr>
          <w:rFonts w:ascii="楷体" w:hAnsi="楷体" w:eastAsia="楷体" w:cs="楷体"/>
          <w:color w:val="000000"/>
        </w:rPr>
        <w:t>——吴于廑、齐世荣主编：《世界史•近代史编》（上卷）2011年版</w:t>
      </w:r>
    </w:p>
    <w:p w14:paraId="477026A0">
      <w:pPr>
        <w:spacing w:line="360" w:lineRule="auto"/>
        <w:jc w:val="left"/>
        <w:textAlignment w:val="center"/>
        <w:rPr>
          <w:color w:val="000000"/>
        </w:rPr>
      </w:pPr>
      <w:r>
        <w:rPr>
          <w:color w:val="000000"/>
        </w:rPr>
        <w:t>（3）</w:t>
      </w:r>
      <w:r>
        <w:rPr>
          <w:rFonts w:ascii="宋体" w:hAnsi="宋体" w:eastAsia="宋体" w:cs="宋体"/>
          <w:color w:val="000000"/>
        </w:rPr>
        <w:t>依据材料三结合所学知识，简述法国大革命的影响。</w:t>
      </w:r>
    </w:p>
    <w:p w14:paraId="389D3F4D">
      <w:pPr>
        <w:spacing w:line="360" w:lineRule="auto"/>
        <w:ind w:firstLine="420"/>
        <w:jc w:val="both"/>
        <w:textAlignment w:val="center"/>
        <w:rPr>
          <w:color w:val="000000"/>
        </w:rPr>
      </w:pPr>
      <w:r>
        <w:rPr>
          <w:rFonts w:ascii="楷体" w:hAnsi="楷体" w:eastAsia="楷体" w:cs="楷体"/>
          <w:color w:val="000000"/>
        </w:rPr>
        <w:t>材料四  英、北美、法具体社会情况不同，所以三场革命爆发的背景各有不同，但旧制度对新兴的资本主义生产方式的束缚以及对正在茁壮成长的资产阶级利益的损害却是三场革命的共性原因、根本性因素，是革命爆发必然性所……资产阶级革命后三个国家均建立起了资本主义政治体制，实现了国家形态和政治体制的转型。</w:t>
      </w:r>
    </w:p>
    <w:p w14:paraId="074E7417">
      <w:pPr>
        <w:spacing w:line="360" w:lineRule="auto"/>
        <w:jc w:val="right"/>
        <w:textAlignment w:val="center"/>
        <w:rPr>
          <w:color w:val="000000"/>
        </w:rPr>
      </w:pPr>
      <w:r>
        <w:rPr>
          <w:rFonts w:ascii="楷体" w:hAnsi="楷体" w:eastAsia="楷体" w:cs="楷体"/>
          <w:color w:val="000000"/>
        </w:rPr>
        <w:t>——《义务教育历史课程标准（2022年版）解读》</w:t>
      </w:r>
    </w:p>
    <w:p w14:paraId="6A48D202">
      <w:pPr>
        <w:spacing w:line="360" w:lineRule="auto"/>
        <w:jc w:val="left"/>
        <w:textAlignment w:val="center"/>
        <w:rPr>
          <w:color w:val="000000"/>
        </w:rPr>
      </w:pPr>
      <w:r>
        <w:rPr>
          <w:color w:val="000000"/>
        </w:rPr>
        <w:t>（4）</w:t>
      </w:r>
      <w:r>
        <w:rPr>
          <w:rFonts w:ascii="宋体" w:hAnsi="宋体" w:eastAsia="宋体" w:cs="宋体"/>
          <w:color w:val="000000"/>
        </w:rPr>
        <w:t>认识不同历史时期的时代特征，把握历史发展的基本线索和规律，并在自己的叙述中加以体现，是学习历史的素养所在。依据材料四结合所学知识，归纳英、北美、法三场革命的共同作用。</w:t>
      </w:r>
    </w:p>
    <w:p w14:paraId="47D463A7">
      <w:pPr>
        <w:spacing w:line="285" w:lineRule="auto"/>
        <w:jc w:val="both"/>
        <w:textAlignment w:val="center"/>
        <w:rPr>
          <w:color w:val="000000"/>
        </w:rPr>
      </w:pPr>
    </w:p>
    <w:p w14:paraId="4A5E59CD">
      <w:pPr>
        <w:spacing w:line="285" w:lineRule="auto"/>
        <w:jc w:val="both"/>
        <w:textAlignment w:val="center"/>
        <w:rPr>
          <w:color w:val="000000"/>
        </w:rPr>
      </w:pPr>
    </w:p>
    <w:p w14:paraId="4B55744D">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351B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EFE9B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1070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C016A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D233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D98D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B05EB0"/>
    <w:rsid w:val="38274566"/>
    <w:rsid w:val="47FF3E6B"/>
    <w:rsid w:val="557B7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3572</Words>
  <Characters>3797</Characters>
  <Lines>0</Lines>
  <Paragraphs>0</Paragraphs>
  <TotalTime>5</TotalTime>
  <ScaleCrop>false</ScaleCrop>
  <LinksUpToDate>false</LinksUpToDate>
  <CharactersWithSpaces>4091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2024-10-31T12:00:00Z</dcterms:created>
  <dc:creator>学科网试题生产平台</dc:creator>
  <dc:description>3560839803772928</dc:description>
  <cp:lastModifiedBy>上帝掷骰子吗</cp:lastModifiedBy>
  <dcterms:modified xsi:type="dcterms:W3CDTF">2026-02-09T06:12:21Z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0F35C88E3B264F158A47B256466D5EC9_12</vt:lpwstr>
  </property>
  <property fmtid="{D5CDD505-2E9C-101B-9397-08002B2CF9AE}" pid="8" name="KSOTemplateDocerSaveRecord">
    <vt:lpwstr>eyJoZGlkIjoiMjljNjk0N2RhMTc0NzI3ZTQwZWEyZWMyMzA2NzliMDQiLCJ1c2VySWQiOiI3ODUwOTA2ODcifQ==</vt:lpwstr>
  </property>
</Properties>
</file>