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DDF3B2">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10274300</wp:posOffset>
            </wp:positionH>
            <wp:positionV relativeFrom="topMargin">
              <wp:posOffset>10515600</wp:posOffset>
            </wp:positionV>
            <wp:extent cx="457200" cy="368300"/>
            <wp:effectExtent l="0" t="0" r="0" b="1270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457200" cy="368300"/>
                    </a:xfrm>
                    <a:prstGeom prst="rect">
                      <a:avLst/>
                    </a:prstGeom>
                  </pic:spPr>
                </pic:pic>
              </a:graphicData>
            </a:graphic>
          </wp:anchor>
        </w:drawing>
      </w:r>
      <w:r>
        <w:rPr>
          <w:rFonts w:ascii="宋体" w:hAnsi="宋体" w:eastAsia="宋体" w:cs="宋体"/>
          <w:b/>
          <w:color w:val="auto"/>
          <w:sz w:val="32"/>
        </w:rPr>
        <w:t>凉山州2024年初中学业水平暨高中阶段学校招生考试</w:t>
      </w:r>
    </w:p>
    <w:p w14:paraId="0B3717C9">
      <w:pPr>
        <w:spacing w:line="360" w:lineRule="auto"/>
        <w:jc w:val="center"/>
      </w:pPr>
      <w:r>
        <w:rPr>
          <w:rFonts w:ascii="宋体" w:hAnsi="宋体" w:eastAsia="宋体" w:cs="宋体"/>
          <w:b/>
          <w:color w:val="auto"/>
          <w:sz w:val="32"/>
        </w:rPr>
        <w:t>历史试题</w:t>
      </w:r>
    </w:p>
    <w:p w14:paraId="6F273152">
      <w:pPr>
        <w:spacing w:line="360" w:lineRule="auto"/>
        <w:jc w:val="left"/>
      </w:pPr>
      <w:r>
        <w:rPr>
          <w:rFonts w:ascii="宋体" w:hAnsi="宋体" w:eastAsia="宋体" w:cs="宋体"/>
          <w:b/>
          <w:color w:val="auto"/>
          <w:sz w:val="24"/>
        </w:rPr>
        <w:t>注意事项：</w:t>
      </w:r>
    </w:p>
    <w:p w14:paraId="628DD3F6">
      <w:pPr>
        <w:spacing w:line="360" w:lineRule="auto"/>
        <w:jc w:val="left"/>
      </w:pPr>
      <w:r>
        <w:rPr>
          <w:rFonts w:ascii="宋体" w:hAnsi="宋体" w:eastAsia="宋体" w:cs="宋体"/>
          <w:b/>
          <w:color w:val="auto"/>
          <w:sz w:val="24"/>
        </w:rPr>
        <w:t>1.答题前，考生务必将自己的姓名、座位号、准考证号用0.5毫米的黑色墨迹签字笔填写在答题卡上，并在答题卡背面上方填涂座位号，同时检查条形码粘贴是否正确。</w:t>
      </w:r>
    </w:p>
    <w:p w14:paraId="1C19849C">
      <w:pPr>
        <w:spacing w:line="360" w:lineRule="auto"/>
        <w:jc w:val="left"/>
      </w:pPr>
      <w:r>
        <w:rPr>
          <w:rFonts w:ascii="宋体" w:hAnsi="宋体" w:eastAsia="宋体" w:cs="宋体"/>
          <w:b/>
          <w:color w:val="auto"/>
          <w:sz w:val="24"/>
        </w:rPr>
        <w:t>2.选择题使用2B铅笔涂在答题卡对应题目标号的位置上；非选择题用0.5毫米黑色墨迹签字笔书写在答题卡对应题目标号的答题区域内，超出答题区域书写的答案无效；在草稿纸、试题卷上答题无效。</w:t>
      </w:r>
    </w:p>
    <w:p w14:paraId="0B3C6ED9">
      <w:pPr>
        <w:spacing w:line="360" w:lineRule="auto"/>
        <w:jc w:val="left"/>
      </w:pPr>
      <w:r>
        <w:rPr>
          <w:rFonts w:ascii="宋体" w:hAnsi="宋体" w:eastAsia="宋体" w:cs="宋体"/>
          <w:b/>
          <w:color w:val="auto"/>
          <w:sz w:val="24"/>
        </w:rPr>
        <w:t>3.考试结束后，由监考教师将试题卷、答题卡、草稿纸一并收回。</w:t>
      </w:r>
    </w:p>
    <w:p w14:paraId="58DDA0CB">
      <w:pPr>
        <w:spacing w:line="360" w:lineRule="auto"/>
        <w:jc w:val="left"/>
      </w:pPr>
      <w:r>
        <w:rPr>
          <w:rFonts w:ascii="宋体" w:hAnsi="宋体" w:eastAsia="宋体" w:cs="宋体"/>
          <w:b/>
          <w:color w:val="auto"/>
          <w:sz w:val="24"/>
        </w:rPr>
        <w:t>本试题为道德与法治（50分）、历史（50分）合卷。全卷共6页，满分100分，考试时间90分钟。</w:t>
      </w:r>
    </w:p>
    <w:p w14:paraId="572BB38A">
      <w:pPr>
        <w:spacing w:line="360" w:lineRule="auto"/>
        <w:jc w:val="center"/>
      </w:pPr>
      <w:r>
        <w:rPr>
          <w:rFonts w:ascii="宋体" w:hAnsi="宋体" w:eastAsia="宋体" w:cs="宋体"/>
          <w:b/>
          <w:color w:val="auto"/>
          <w:sz w:val="24"/>
        </w:rPr>
        <w:t>第Ⅰ卷选择题（共48分）</w:t>
      </w:r>
    </w:p>
    <w:p w14:paraId="64F154B0">
      <w:pPr>
        <w:spacing w:line="360" w:lineRule="auto"/>
        <w:jc w:val="left"/>
      </w:pPr>
      <w:r>
        <w:rPr>
          <w:rFonts w:ascii="宋体" w:hAnsi="宋体" w:eastAsia="宋体" w:cs="宋体"/>
          <w:b/>
          <w:color w:val="auto"/>
          <w:sz w:val="24"/>
        </w:rPr>
        <w:t>一、选择题（在每个小题所列的四个选项中，只有一个选项符合题目要求，多选不得分，每小题2分，共48分）</w:t>
      </w:r>
    </w:p>
    <w:p w14:paraId="73C9F7A7">
      <w:pPr>
        <w:spacing w:line="360" w:lineRule="auto"/>
        <w:jc w:val="left"/>
      </w:pPr>
      <w:r>
        <w:rPr>
          <w:color w:val="auto"/>
        </w:rPr>
        <w:t xml:space="preserve">1. </w:t>
      </w:r>
      <w:r>
        <w:rPr>
          <w:rFonts w:ascii="宋体" w:hAnsi="宋体" w:eastAsia="宋体" w:cs="宋体"/>
          <w:color w:val="auto"/>
        </w:rPr>
        <w:t>历史学家在研究中国古代某一时期的历史时，查阅了大量龟甲和兽骨上的文字拓影。他最有可能研究的是（   ）</w:t>
      </w:r>
    </w:p>
    <w:p w14:paraId="3F3D7FE3">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商朝历史</w:t>
      </w:r>
      <w:r>
        <w:tab/>
      </w:r>
      <w:r>
        <w:t xml:space="preserve">B. </w:t>
      </w:r>
      <w:r>
        <w:rPr>
          <w:rFonts w:ascii="宋体" w:hAnsi="宋体" w:eastAsia="宋体" w:cs="宋体"/>
          <w:color w:val="auto"/>
        </w:rPr>
        <w:t>秦朝历史</w:t>
      </w:r>
      <w:r>
        <w:tab/>
      </w:r>
      <w:r>
        <w:t xml:space="preserve">C. </w:t>
      </w:r>
      <w:r>
        <w:rPr>
          <w:rFonts w:ascii="宋体" w:hAnsi="宋体" w:eastAsia="宋体" w:cs="宋体"/>
          <w:color w:val="auto"/>
        </w:rPr>
        <w:t>唐朝历史</w:t>
      </w:r>
      <w:r>
        <w:tab/>
      </w:r>
      <w:r>
        <w:t xml:space="preserve">D. </w:t>
      </w:r>
      <w:r>
        <w:rPr>
          <w:rFonts w:ascii="宋体" w:hAnsi="宋体" w:eastAsia="宋体" w:cs="宋体"/>
          <w:color w:val="auto"/>
        </w:rPr>
        <w:t>宋朝历史</w:t>
      </w:r>
    </w:p>
    <w:p w14:paraId="689073A4">
      <w:pPr>
        <w:spacing w:line="360" w:lineRule="auto"/>
        <w:jc w:val="left"/>
        <w:textAlignment w:val="center"/>
        <w:rPr>
          <w:color w:val="000000"/>
        </w:rPr>
      </w:pPr>
      <w:r>
        <w:rPr>
          <w:color w:val="000000"/>
        </w:rPr>
        <w:t xml:space="preserve">2. </w:t>
      </w:r>
      <w:r>
        <w:rPr>
          <w:rFonts w:ascii="宋体" w:hAnsi="宋体" w:eastAsia="宋体" w:cs="宋体"/>
          <w:color w:val="000000"/>
        </w:rPr>
        <w:t>观察分析图，此柱状对比图反映了西汉初期存在着什么问题（   ）</w:t>
      </w:r>
    </w:p>
    <w:p w14:paraId="491574E6">
      <w:pPr>
        <w:spacing w:line="360" w:lineRule="auto"/>
        <w:jc w:val="left"/>
        <w:textAlignment w:val="center"/>
        <w:rPr>
          <w:color w:val="000000"/>
        </w:rPr>
      </w:pPr>
      <w:r>
        <w:rPr>
          <w:color w:val="000000"/>
        </w:rPr>
        <w:drawing>
          <wp:inline distT="0" distB="0" distL="114300" distR="114300">
            <wp:extent cx="3390900" cy="10001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390900" cy="1000125"/>
                    </a:xfrm>
                    <a:prstGeom prst="rect">
                      <a:avLst/>
                    </a:prstGeom>
                  </pic:spPr>
                </pic:pic>
              </a:graphicData>
            </a:graphic>
          </wp:inline>
        </w:drawing>
      </w:r>
    </w:p>
    <w:p w14:paraId="32EF882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经济问题</w:t>
      </w:r>
      <w:r>
        <w:rPr>
          <w:color w:val="000000"/>
        </w:rPr>
        <w:tab/>
      </w:r>
      <w:r>
        <w:rPr>
          <w:color w:val="000000"/>
        </w:rPr>
        <w:t xml:space="preserve">B. </w:t>
      </w:r>
      <w:r>
        <w:rPr>
          <w:rFonts w:ascii="宋体" w:hAnsi="宋体" w:eastAsia="宋体" w:cs="宋体"/>
          <w:color w:val="000000"/>
        </w:rPr>
        <w:t>王国问题</w:t>
      </w:r>
      <w:r>
        <w:rPr>
          <w:color w:val="000000"/>
        </w:rPr>
        <w:tab/>
      </w:r>
      <w:r>
        <w:rPr>
          <w:color w:val="000000"/>
        </w:rPr>
        <w:t xml:space="preserve">C. </w:t>
      </w:r>
      <w:r>
        <w:rPr>
          <w:rFonts w:ascii="宋体" w:hAnsi="宋体" w:eastAsia="宋体" w:cs="宋体"/>
          <w:color w:val="000000"/>
        </w:rPr>
        <w:t>税收问题</w:t>
      </w:r>
      <w:r>
        <w:rPr>
          <w:color w:val="000000"/>
        </w:rPr>
        <w:tab/>
      </w:r>
      <w:r>
        <w:rPr>
          <w:color w:val="000000"/>
        </w:rPr>
        <w:t xml:space="preserve">D. </w:t>
      </w:r>
      <w:r>
        <w:rPr>
          <w:rFonts w:ascii="宋体" w:hAnsi="宋体" w:eastAsia="宋体" w:cs="宋体"/>
          <w:color w:val="000000"/>
        </w:rPr>
        <w:t>边疆问题</w:t>
      </w:r>
    </w:p>
    <w:p w14:paraId="7A4B3114">
      <w:pPr>
        <w:spacing w:line="360" w:lineRule="auto"/>
        <w:jc w:val="left"/>
        <w:textAlignment w:val="center"/>
        <w:rPr>
          <w:color w:val="000000"/>
        </w:rPr>
      </w:pPr>
      <w:r>
        <w:rPr>
          <w:color w:val="000000"/>
        </w:rPr>
        <w:t xml:space="preserve">3. </w:t>
      </w:r>
      <w:r>
        <w:rPr>
          <w:rFonts w:ascii="宋体" w:hAnsi="宋体" w:eastAsia="宋体" w:cs="宋体"/>
          <w:color w:val="000000"/>
        </w:rPr>
        <w:t>有人曾评价：“唐玄宗前期会做皇帝，后期不会做皇帝。”此人评价“唐玄宗前期会做皇帝”的主要立足点是（   ）</w:t>
      </w:r>
    </w:p>
    <w:p w14:paraId="420BE86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在他统治前期出现了“文景之治”</w:t>
      </w:r>
      <w:r>
        <w:rPr>
          <w:color w:val="000000"/>
        </w:rPr>
        <w:tab/>
      </w:r>
      <w:r>
        <w:rPr>
          <w:color w:val="000000"/>
        </w:rPr>
        <w:t xml:space="preserve">B. </w:t>
      </w:r>
      <w:r>
        <w:rPr>
          <w:rFonts w:ascii="宋体" w:hAnsi="宋体" w:eastAsia="宋体" w:cs="宋体"/>
          <w:color w:val="000000"/>
        </w:rPr>
        <w:t>在他统治前期出现了“贞观之治”</w:t>
      </w:r>
    </w:p>
    <w:p w14:paraId="5520E3C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在他统治前期出现了“开元盛世”</w:t>
      </w:r>
      <w:r>
        <w:rPr>
          <w:color w:val="000000"/>
        </w:rPr>
        <w:tab/>
      </w:r>
      <w:r>
        <w:rPr>
          <w:color w:val="000000"/>
        </w:rPr>
        <w:t xml:space="preserve">D. </w:t>
      </w:r>
      <w:r>
        <w:rPr>
          <w:rFonts w:ascii="宋体" w:hAnsi="宋体" w:eastAsia="宋体" w:cs="宋体"/>
          <w:color w:val="000000"/>
        </w:rPr>
        <w:t>在他统治前期出现了“安史之乱”</w:t>
      </w:r>
    </w:p>
    <w:p w14:paraId="495FB1E9">
      <w:pPr>
        <w:spacing w:line="360" w:lineRule="auto"/>
        <w:jc w:val="left"/>
        <w:textAlignment w:val="center"/>
        <w:rPr>
          <w:color w:val="000000"/>
        </w:rPr>
      </w:pPr>
      <w:r>
        <w:rPr>
          <w:color w:val="000000"/>
        </w:rPr>
        <w:t xml:space="preserve">4. </w:t>
      </w:r>
      <w:r>
        <w:rPr>
          <w:rFonts w:ascii="宋体" w:hAnsi="宋体" w:eastAsia="宋体" w:cs="宋体"/>
          <w:color w:val="000000"/>
        </w:rPr>
        <w:t>图表中的史料可以共同佐证（   ）</w:t>
      </w:r>
    </w:p>
    <w:tbl>
      <w:tblPr>
        <w:tblStyle w:val="4"/>
        <w:tblW w:w="39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990"/>
      </w:tblGrid>
      <w:tr w14:paraId="2A05C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3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546D4E">
            <w:pPr>
              <w:spacing w:line="360" w:lineRule="auto"/>
              <w:jc w:val="left"/>
              <w:textAlignment w:val="center"/>
              <w:rPr>
                <w:color w:val="000000"/>
              </w:rPr>
            </w:pPr>
            <w:r>
              <w:rPr>
                <w:rFonts w:ascii="宋体" w:hAnsi="宋体" w:eastAsia="宋体" w:cs="宋体"/>
                <w:color w:val="000000"/>
              </w:rPr>
              <w:t>①宋朝谚语“苏湖熟，天下足”</w:t>
            </w:r>
          </w:p>
          <w:p w14:paraId="4D805F68">
            <w:pPr>
              <w:spacing w:line="360" w:lineRule="auto"/>
              <w:jc w:val="left"/>
              <w:textAlignment w:val="center"/>
              <w:rPr>
                <w:color w:val="000000"/>
              </w:rPr>
            </w:pPr>
            <w:r>
              <w:rPr>
                <w:rFonts w:ascii="宋体" w:hAnsi="宋体" w:eastAsia="宋体" w:cs="宋体"/>
                <w:color w:val="000000"/>
              </w:rPr>
              <w:t>②南宋时，江南地区已成为我国制瓷中心</w:t>
            </w:r>
          </w:p>
          <w:p w14:paraId="15AD6545">
            <w:pPr>
              <w:spacing w:line="360" w:lineRule="auto"/>
              <w:jc w:val="left"/>
              <w:textAlignment w:val="center"/>
              <w:rPr>
                <w:color w:val="000000"/>
              </w:rPr>
            </w:pPr>
            <w:r>
              <w:rPr>
                <w:rFonts w:ascii="宋体" w:hAnsi="宋体" w:eastAsia="宋体" w:cs="宋体"/>
                <w:color w:val="000000"/>
              </w:rPr>
              <w:t>③南宋时，中央财政收入主要来自南方</w:t>
            </w:r>
          </w:p>
        </w:tc>
      </w:tr>
    </w:tbl>
    <w:p w14:paraId="79733BE9">
      <w:pPr>
        <w:spacing w:line="360" w:lineRule="auto"/>
        <w:jc w:val="left"/>
        <w:textAlignment w:val="center"/>
        <w:rPr>
          <w:color w:val="000000"/>
        </w:rPr>
      </w:pPr>
    </w:p>
    <w:p w14:paraId="0070DE3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经济重心南移</w:t>
      </w:r>
      <w:r>
        <w:rPr>
          <w:color w:val="000000"/>
        </w:rPr>
        <w:tab/>
      </w:r>
      <w:r>
        <w:rPr>
          <w:color w:val="000000"/>
        </w:rPr>
        <w:t xml:space="preserve">B. </w:t>
      </w:r>
      <w:r>
        <w:rPr>
          <w:rFonts w:ascii="宋体" w:hAnsi="宋体" w:eastAsia="宋体" w:cs="宋体"/>
          <w:color w:val="000000"/>
        </w:rPr>
        <w:t>繁华的都市生活</w:t>
      </w:r>
      <w:r>
        <w:rPr>
          <w:color w:val="000000"/>
        </w:rPr>
        <w:tab/>
      </w:r>
      <w:r>
        <w:rPr>
          <w:color w:val="000000"/>
        </w:rPr>
        <w:t xml:space="preserve">C. </w:t>
      </w:r>
      <w:r>
        <w:rPr>
          <w:rFonts w:ascii="宋体" w:hAnsi="宋体" w:eastAsia="宋体" w:cs="宋体"/>
          <w:color w:val="000000"/>
        </w:rPr>
        <w:t>农业的发展</w:t>
      </w:r>
      <w:r>
        <w:rPr>
          <w:color w:val="000000"/>
        </w:rPr>
        <w:tab/>
      </w:r>
      <w:r>
        <w:rPr>
          <w:color w:val="000000"/>
        </w:rPr>
        <w:t xml:space="preserve">D. </w:t>
      </w:r>
      <w:r>
        <w:rPr>
          <w:rFonts w:ascii="宋体" w:hAnsi="宋体" w:eastAsia="宋体" w:cs="宋体"/>
          <w:color w:val="000000"/>
        </w:rPr>
        <w:t>手工业的兴盛</w:t>
      </w:r>
    </w:p>
    <w:p w14:paraId="69ED427C">
      <w:pPr>
        <w:spacing w:line="360" w:lineRule="auto"/>
        <w:jc w:val="left"/>
        <w:textAlignment w:val="center"/>
        <w:rPr>
          <w:color w:val="000000"/>
        </w:rPr>
      </w:pPr>
      <w:r>
        <w:rPr>
          <w:color w:val="000000"/>
        </w:rPr>
        <w:t xml:space="preserve">5. </w:t>
      </w:r>
      <w:r>
        <w:rPr>
          <w:rFonts w:ascii="宋体" w:hAnsi="宋体" w:eastAsia="宋体" w:cs="宋体"/>
          <w:color w:val="000000"/>
        </w:rPr>
        <w:t>线索图示有利于学生掌握历史事件发展过程。观察下面的线索图，能从图中提取到的有效信息有（   ）</w:t>
      </w:r>
    </w:p>
    <w:p w14:paraId="464508A4">
      <w:pPr>
        <w:spacing w:line="360" w:lineRule="auto"/>
        <w:jc w:val="left"/>
        <w:textAlignment w:val="center"/>
        <w:rPr>
          <w:color w:val="000000"/>
        </w:rPr>
      </w:pPr>
      <w:r>
        <w:rPr>
          <w:color w:val="000000"/>
        </w:rPr>
        <w:drawing>
          <wp:inline distT="0" distB="0" distL="114300" distR="114300">
            <wp:extent cx="4676775" cy="7715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4676775" cy="771525"/>
                    </a:xfrm>
                    <a:prstGeom prst="rect">
                      <a:avLst/>
                    </a:prstGeom>
                  </pic:spPr>
                </pic:pic>
              </a:graphicData>
            </a:graphic>
          </wp:inline>
        </w:drawing>
      </w:r>
    </w:p>
    <w:p w14:paraId="66DD23AF">
      <w:pPr>
        <w:spacing w:line="360" w:lineRule="auto"/>
        <w:jc w:val="left"/>
        <w:textAlignment w:val="center"/>
        <w:rPr>
          <w:color w:val="000000"/>
        </w:rPr>
      </w:pPr>
      <w:r>
        <w:rPr>
          <w:rFonts w:ascii="宋体" w:hAnsi="宋体" w:eastAsia="宋体" w:cs="宋体"/>
          <w:color w:val="000000"/>
        </w:rPr>
        <w:t>①中央红军出发时间  ②遵义会议是转折点</w:t>
      </w:r>
    </w:p>
    <w:p w14:paraId="059A0E6E">
      <w:pPr>
        <w:spacing w:line="360" w:lineRule="auto"/>
        <w:jc w:val="left"/>
        <w:textAlignment w:val="center"/>
        <w:rPr>
          <w:color w:val="000000"/>
        </w:rPr>
      </w:pPr>
      <w:r>
        <w:rPr>
          <w:rFonts w:ascii="宋体" w:hAnsi="宋体" w:eastAsia="宋体" w:cs="宋体"/>
          <w:color w:val="000000"/>
        </w:rPr>
        <w:t>③长征中</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重大事件  ④红军三大主力会师的时间</w:t>
      </w:r>
    </w:p>
    <w:p w14:paraId="6C3DDA62">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②③④</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①②③</w:t>
      </w:r>
    </w:p>
    <w:p w14:paraId="6C4672D1">
      <w:pPr>
        <w:spacing w:line="360" w:lineRule="auto"/>
        <w:jc w:val="left"/>
        <w:textAlignment w:val="center"/>
        <w:rPr>
          <w:color w:val="000000"/>
        </w:rPr>
      </w:pPr>
      <w:r>
        <w:rPr>
          <w:color w:val="000000"/>
        </w:rPr>
        <w:t xml:space="preserve">6. </w:t>
      </w:r>
      <w:r>
        <w:rPr>
          <w:rFonts w:ascii="宋体" w:hAnsi="宋体" w:eastAsia="宋体" w:cs="宋体"/>
          <w:color w:val="000000"/>
        </w:rPr>
        <w:t>史实是对历史事实不带有个人感情色彩</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客观陈述；史论则是对历史事件和历史人物的评论。下列有关抗日战争的叙述属于“史论”的是（   ）</w:t>
      </w:r>
    </w:p>
    <w:p w14:paraId="7C76D449">
      <w:pPr>
        <w:spacing w:line="360" w:lineRule="auto"/>
        <w:jc w:val="left"/>
        <w:textAlignment w:val="center"/>
        <w:rPr>
          <w:color w:val="000000"/>
        </w:rPr>
      </w:pPr>
      <w:r>
        <w:rPr>
          <w:color w:val="000000"/>
        </w:rPr>
        <w:t xml:space="preserve">A. </w:t>
      </w:r>
      <w:r>
        <w:rPr>
          <w:rFonts w:ascii="宋体" w:hAnsi="宋体" w:eastAsia="宋体" w:cs="宋体"/>
          <w:color w:val="000000"/>
        </w:rPr>
        <w:t>中国共产党派杨靖宇等人在东北组织游击队开展抗日游击战争</w:t>
      </w:r>
    </w:p>
    <w:p w14:paraId="7C5862E8">
      <w:pPr>
        <w:spacing w:line="360" w:lineRule="auto"/>
        <w:jc w:val="left"/>
        <w:textAlignment w:val="center"/>
        <w:rPr>
          <w:color w:val="000000"/>
        </w:rPr>
      </w:pPr>
      <w:r>
        <w:rPr>
          <w:color w:val="000000"/>
        </w:rPr>
        <w:t xml:space="preserve">B. </w:t>
      </w:r>
      <w:r>
        <w:rPr>
          <w:rFonts w:ascii="宋体" w:hAnsi="宋体" w:eastAsia="宋体" w:cs="宋体"/>
          <w:color w:val="000000"/>
        </w:rPr>
        <w:t>中国工农红军主力根据协议改编为国民革命军第八路军</w:t>
      </w:r>
    </w:p>
    <w:p w14:paraId="5F113DFF">
      <w:pPr>
        <w:spacing w:line="360" w:lineRule="auto"/>
        <w:jc w:val="left"/>
        <w:textAlignment w:val="center"/>
        <w:rPr>
          <w:color w:val="000000"/>
        </w:rPr>
      </w:pPr>
      <w:r>
        <w:rPr>
          <w:color w:val="000000"/>
        </w:rPr>
        <w:t xml:space="preserve">C. </w:t>
      </w:r>
      <w:r>
        <w:rPr>
          <w:rFonts w:ascii="宋体" w:hAnsi="宋体" w:eastAsia="宋体" w:cs="宋体"/>
          <w:color w:val="000000"/>
        </w:rPr>
        <w:t>八路军——五师于平型关设伏，歼灭日军1000多人</w:t>
      </w:r>
    </w:p>
    <w:p w14:paraId="0B77C7E7">
      <w:pPr>
        <w:spacing w:line="360" w:lineRule="auto"/>
        <w:jc w:val="left"/>
        <w:textAlignment w:val="center"/>
        <w:rPr>
          <w:color w:val="000000"/>
        </w:rPr>
      </w:pPr>
      <w:r>
        <w:rPr>
          <w:color w:val="000000"/>
        </w:rPr>
        <w:t xml:space="preserve">D. </w:t>
      </w:r>
      <w:r>
        <w:rPr>
          <w:rFonts w:ascii="宋体" w:hAnsi="宋体" w:eastAsia="宋体" w:cs="宋体"/>
          <w:color w:val="000000"/>
        </w:rPr>
        <w:t>百团大战的胜利振奋了全国军民争取抗战胜利的信心</w:t>
      </w:r>
    </w:p>
    <w:p w14:paraId="1B148674">
      <w:pPr>
        <w:spacing w:line="360" w:lineRule="auto"/>
        <w:jc w:val="left"/>
        <w:textAlignment w:val="center"/>
        <w:rPr>
          <w:color w:val="000000"/>
        </w:rPr>
      </w:pPr>
      <w:r>
        <w:rPr>
          <w:color w:val="000000"/>
        </w:rPr>
        <w:t xml:space="preserve">7. </w:t>
      </w:r>
      <w:r>
        <w:rPr>
          <w:rFonts w:ascii="宋体" w:hAnsi="宋体" w:eastAsia="宋体" w:cs="宋体"/>
          <w:color w:val="000000"/>
        </w:rPr>
        <w:t>“废除地主阶级封建剥削的土地所有制，实行农民的土地所有制，借以解放农村生产力，发展农业生产，为新中国的工业化开辟道路．”这一决策出自（ ）</w:t>
      </w:r>
    </w:p>
    <w:p w14:paraId="647926C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《中国人民政治协商会议共同纲领》</w:t>
      </w:r>
      <w:r>
        <w:rPr>
          <w:color w:val="000000"/>
        </w:rPr>
        <w:tab/>
      </w:r>
      <w:r>
        <w:rPr>
          <w:color w:val="000000"/>
        </w:rPr>
        <w:t xml:space="preserve">B. </w:t>
      </w:r>
      <w:r>
        <w:rPr>
          <w:rFonts w:ascii="宋体" w:hAnsi="宋体" w:eastAsia="宋体" w:cs="宋体"/>
          <w:color w:val="000000"/>
        </w:rPr>
        <w:t>《中华人民共和国宪法》</w:t>
      </w:r>
    </w:p>
    <w:p w14:paraId="7D06428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《中华人民共和国土地改革法》</w:t>
      </w:r>
      <w:r>
        <w:rPr>
          <w:color w:val="000000"/>
        </w:rPr>
        <w:tab/>
      </w:r>
      <w:r>
        <w:rPr>
          <w:color w:val="000000"/>
        </w:rPr>
        <w:t xml:space="preserve">D. </w:t>
      </w:r>
      <w:r>
        <w:rPr>
          <w:rFonts w:ascii="宋体" w:hAnsi="宋体" w:eastAsia="宋体" w:cs="宋体"/>
          <w:color w:val="000000"/>
        </w:rPr>
        <w:t>《中国土地法大纲》</w:t>
      </w:r>
    </w:p>
    <w:p w14:paraId="058FE693">
      <w:pPr>
        <w:spacing w:line="360" w:lineRule="auto"/>
        <w:jc w:val="left"/>
        <w:textAlignment w:val="center"/>
        <w:rPr>
          <w:color w:val="000000"/>
        </w:rPr>
      </w:pPr>
      <w:r>
        <w:rPr>
          <w:color w:val="000000"/>
        </w:rPr>
        <w:t xml:space="preserve">8. </w:t>
      </w:r>
      <w:r>
        <w:rPr>
          <w:rFonts w:ascii="宋体" w:hAnsi="宋体" w:eastAsia="宋体" w:cs="宋体"/>
          <w:color w:val="000000"/>
        </w:rPr>
        <w:t>邓小平同志在一次讲话中说道：“香港问题为什么能够谈成呢？并不是我们参加谈判的人有特殊本领，主要是我们这个国家这几年发展起来了，是个兴旺发达、有力量的国家，而且是个值得信任的国家……”根据材料，你认为香港能回归祖国的最主要原因是（   ）</w:t>
      </w:r>
    </w:p>
    <w:p w14:paraId="5FCAB28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“一国两制”方针的提出</w:t>
      </w:r>
      <w:r>
        <w:rPr>
          <w:color w:val="000000"/>
        </w:rPr>
        <w:tab/>
      </w:r>
      <w:r>
        <w:rPr>
          <w:color w:val="000000"/>
        </w:rPr>
        <w:t xml:space="preserve">B. </w:t>
      </w:r>
      <w:r>
        <w:rPr>
          <w:rFonts w:ascii="宋体" w:hAnsi="宋体" w:eastAsia="宋体" w:cs="宋体"/>
          <w:color w:val="000000"/>
        </w:rPr>
        <w:t>中国综合国力的增强</w:t>
      </w:r>
    </w:p>
    <w:p w14:paraId="44BD4B4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中英双方进行了多轮谈判</w:t>
      </w:r>
      <w:r>
        <w:rPr>
          <w:color w:val="000000"/>
        </w:rPr>
        <w:tab/>
      </w:r>
      <w:r>
        <w:rPr>
          <w:color w:val="000000"/>
        </w:rPr>
        <w:t xml:space="preserve">D. </w:t>
      </w:r>
      <w:r>
        <w:rPr>
          <w:rFonts w:ascii="宋体" w:hAnsi="宋体" w:eastAsia="宋体" w:cs="宋体"/>
          <w:color w:val="000000"/>
        </w:rPr>
        <w:t>中华民族的共同愿望</w:t>
      </w:r>
    </w:p>
    <w:p w14:paraId="2A82DC3D">
      <w:pPr>
        <w:spacing w:line="360" w:lineRule="auto"/>
        <w:jc w:val="left"/>
        <w:textAlignment w:val="center"/>
        <w:rPr>
          <w:color w:val="000000"/>
        </w:rPr>
      </w:pPr>
      <w:r>
        <w:rPr>
          <w:color w:val="000000"/>
        </w:rPr>
        <w:t xml:space="preserve">9. </w:t>
      </w:r>
      <w:r>
        <w:rPr>
          <w:rFonts w:ascii="宋体" w:hAnsi="宋体" w:eastAsia="宋体" w:cs="宋体"/>
          <w:color w:val="000000"/>
        </w:rPr>
        <w:t>通过对比今天的地理位置来识别大帝国版图示意图，能够加强学生的时空观念。版图西起希腊、东到印度河流域、北抵中亚、南达埃及，地跨欧、亚、非三洲的帝国是（   ）</w:t>
      </w:r>
    </w:p>
    <w:p w14:paraId="6827AFE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亚历山大帝国</w:t>
      </w:r>
      <w:r>
        <w:rPr>
          <w:color w:val="000000"/>
        </w:rPr>
        <w:tab/>
      </w:r>
      <w:r>
        <w:rPr>
          <w:color w:val="000000"/>
        </w:rPr>
        <w:t xml:space="preserve">B. </w:t>
      </w:r>
      <w:r>
        <w:rPr>
          <w:rFonts w:ascii="宋体" w:hAnsi="宋体" w:eastAsia="宋体" w:cs="宋体"/>
          <w:color w:val="000000"/>
        </w:rPr>
        <w:t>罗马帝国</w:t>
      </w:r>
      <w:r>
        <w:rPr>
          <w:color w:val="000000"/>
        </w:rPr>
        <w:tab/>
      </w:r>
      <w:r>
        <w:rPr>
          <w:color w:val="000000"/>
        </w:rPr>
        <w:t xml:space="preserve">C. </w:t>
      </w:r>
      <w:r>
        <w:rPr>
          <w:rFonts w:ascii="宋体" w:hAnsi="宋体" w:eastAsia="宋体" w:cs="宋体"/>
          <w:color w:val="000000"/>
        </w:rPr>
        <w:t>阿拉伯帝国</w:t>
      </w:r>
      <w:r>
        <w:rPr>
          <w:color w:val="000000"/>
        </w:rPr>
        <w:tab/>
      </w:r>
      <w:r>
        <w:rPr>
          <w:color w:val="000000"/>
        </w:rPr>
        <w:t xml:space="preserve">D. </w:t>
      </w:r>
      <w:r>
        <w:rPr>
          <w:rFonts w:ascii="宋体" w:hAnsi="宋体" w:eastAsia="宋体" w:cs="宋体"/>
          <w:color w:val="000000"/>
        </w:rPr>
        <w:t>拜占庭帝国</w:t>
      </w:r>
    </w:p>
    <w:p w14:paraId="208F7736">
      <w:pPr>
        <w:spacing w:line="360" w:lineRule="auto"/>
        <w:jc w:val="left"/>
        <w:textAlignment w:val="center"/>
        <w:rPr>
          <w:color w:val="000000"/>
        </w:rPr>
      </w:pPr>
      <w:r>
        <w:rPr>
          <w:color w:val="000000"/>
        </w:rPr>
        <w:t xml:space="preserve">10. </w:t>
      </w:r>
      <w:r>
        <w:rPr>
          <w:rFonts w:ascii="宋体" w:hAnsi="宋体" w:eastAsia="宋体" w:cs="宋体"/>
          <w:color w:val="000000"/>
        </w:rPr>
        <w:t>15世纪，向西航行寻找到达亚洲航线的梦想激励着欧洲人向大洋深处探险。支持他们向西航行到达东方这一信念的重要因素是（   ）</w:t>
      </w:r>
    </w:p>
    <w:p w14:paraId="76D0058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西班牙王室大力支持</w:t>
      </w:r>
      <w:r>
        <w:rPr>
          <w:color w:val="000000"/>
        </w:rPr>
        <w:tab/>
      </w:r>
      <w:r>
        <w:rPr>
          <w:color w:val="000000"/>
        </w:rPr>
        <w:t xml:space="preserve">B. </w:t>
      </w:r>
      <w:r>
        <w:rPr>
          <w:rFonts w:ascii="宋体" w:hAnsi="宋体" w:eastAsia="宋体" w:cs="宋体"/>
          <w:color w:val="000000"/>
        </w:rPr>
        <w:t>郑和远航是向西航行</w:t>
      </w:r>
    </w:p>
    <w:p w14:paraId="1F20CA6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地圆学说</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流行</w:t>
      </w:r>
      <w:r>
        <w:rPr>
          <w:color w:val="000000"/>
        </w:rPr>
        <w:tab/>
      </w:r>
      <w:r>
        <w:rPr>
          <w:color w:val="000000"/>
        </w:rPr>
        <w:t xml:space="preserve">D. </w:t>
      </w:r>
      <w:r>
        <w:rPr>
          <w:rFonts w:ascii="宋体" w:hAnsi="宋体" w:eastAsia="宋体" w:cs="宋体"/>
          <w:color w:val="000000"/>
        </w:rPr>
        <w:t>他的船队配备了指南针</w:t>
      </w:r>
    </w:p>
    <w:p w14:paraId="6B6573C2">
      <w:pPr>
        <w:spacing w:line="360" w:lineRule="auto"/>
        <w:jc w:val="left"/>
        <w:textAlignment w:val="center"/>
        <w:rPr>
          <w:color w:val="000000"/>
        </w:rPr>
      </w:pPr>
      <w:r>
        <w:rPr>
          <w:color w:val="000000"/>
        </w:rPr>
        <w:t xml:space="preserve">11. </w:t>
      </w:r>
      <w:r>
        <w:rPr>
          <w:rFonts w:ascii="宋体" w:hAnsi="宋体" w:eastAsia="宋体" w:cs="宋体"/>
          <w:color w:val="000000"/>
        </w:rPr>
        <w:t>现代生活离不开塑料制品，它给人们生活带来方便，但是也造成了环境污染。现代塑料工业的诞生与哪位人物有关（   ）</w:t>
      </w:r>
    </w:p>
    <w:p w14:paraId="7E2D6EF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海厄特</w:t>
      </w:r>
      <w:r>
        <w:rPr>
          <w:color w:val="000000"/>
        </w:rPr>
        <w:tab/>
      </w:r>
      <w:r>
        <w:rPr>
          <w:color w:val="000000"/>
        </w:rPr>
        <w:t xml:space="preserve">B. </w:t>
      </w:r>
      <w:r>
        <w:rPr>
          <w:rFonts w:ascii="宋体" w:hAnsi="宋体" w:eastAsia="宋体" w:cs="宋体"/>
          <w:color w:val="000000"/>
        </w:rPr>
        <w:t>诺贝尔</w:t>
      </w:r>
      <w:r>
        <w:rPr>
          <w:color w:val="000000"/>
        </w:rPr>
        <w:tab/>
      </w:r>
      <w:r>
        <w:rPr>
          <w:color w:val="000000"/>
        </w:rPr>
        <w:t xml:space="preserve">C. </w:t>
      </w:r>
      <w:r>
        <w:rPr>
          <w:rFonts w:ascii="宋体" w:hAnsi="宋体" w:eastAsia="宋体" w:cs="宋体"/>
          <w:color w:val="000000"/>
        </w:rPr>
        <w:t>爱迪生</w:t>
      </w:r>
      <w:r>
        <w:rPr>
          <w:color w:val="000000"/>
        </w:rPr>
        <w:tab/>
      </w:r>
      <w:r>
        <w:rPr>
          <w:color w:val="000000"/>
        </w:rPr>
        <w:t xml:space="preserve">D. </w:t>
      </w:r>
      <w:r>
        <w:rPr>
          <w:rFonts w:ascii="宋体" w:hAnsi="宋体" w:eastAsia="宋体" w:cs="宋体"/>
          <w:color w:val="000000"/>
        </w:rPr>
        <w:t>戴姆勒</w:t>
      </w:r>
    </w:p>
    <w:p w14:paraId="591CC558">
      <w:pPr>
        <w:spacing w:line="360" w:lineRule="auto"/>
        <w:jc w:val="left"/>
        <w:textAlignment w:val="center"/>
        <w:rPr>
          <w:color w:val="000000"/>
        </w:rPr>
      </w:pPr>
      <w:r>
        <w:rPr>
          <w:color w:val="000000"/>
        </w:rPr>
        <w:t xml:space="preserve">12. </w:t>
      </w:r>
      <w:r>
        <w:rPr>
          <w:rFonts w:ascii="宋体" w:hAnsi="宋体" w:eastAsia="宋体" w:cs="宋体"/>
          <w:color w:val="000000"/>
        </w:rPr>
        <w:t>二战时期某军事行动地图上标有“英吉利海峡”“诺曼底”等文字。此军事行动（   ）</w:t>
      </w:r>
    </w:p>
    <w:p w14:paraId="60DB0A3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粉碎了德军不可战胜的神话</w:t>
      </w:r>
      <w:r>
        <w:rPr>
          <w:color w:val="000000"/>
        </w:rPr>
        <w:tab/>
      </w:r>
      <w:r>
        <w:rPr>
          <w:color w:val="000000"/>
        </w:rPr>
        <w:t xml:space="preserve">B. </w:t>
      </w:r>
      <w:r>
        <w:rPr>
          <w:rFonts w:ascii="宋体" w:hAnsi="宋体" w:eastAsia="宋体" w:cs="宋体"/>
          <w:color w:val="000000"/>
        </w:rPr>
        <w:t>是第二次世界大战的转折点</w:t>
      </w:r>
    </w:p>
    <w:p w14:paraId="441A1ED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使第二次世界大战达到最大规模</w:t>
      </w:r>
      <w:r>
        <w:rPr>
          <w:color w:val="000000"/>
        </w:rPr>
        <w:tab/>
      </w:r>
      <w:r>
        <w:rPr>
          <w:color w:val="000000"/>
        </w:rPr>
        <w:t xml:space="preserve">D. </w:t>
      </w:r>
      <w:r>
        <w:rPr>
          <w:rFonts w:ascii="宋体" w:hAnsi="宋体" w:eastAsia="宋体" w:cs="宋体"/>
          <w:color w:val="000000"/>
        </w:rPr>
        <w:t>开辟了欧洲第二战场</w:t>
      </w:r>
    </w:p>
    <w:p w14:paraId="796CF67B">
      <w:pPr>
        <w:spacing w:line="360" w:lineRule="auto"/>
        <w:jc w:val="center"/>
        <w:textAlignment w:val="center"/>
        <w:rPr>
          <w:color w:val="000000"/>
        </w:rPr>
      </w:pPr>
      <w:r>
        <w:rPr>
          <w:rFonts w:ascii="宋体" w:hAnsi="宋体" w:eastAsia="宋体" w:cs="宋体"/>
          <w:b/>
          <w:color w:val="000000"/>
          <w:sz w:val="24"/>
        </w:rPr>
        <w:t>第Ⅱ卷非选择题（共52分）</w:t>
      </w:r>
    </w:p>
    <w:p w14:paraId="11A92BAE">
      <w:pPr>
        <w:spacing w:line="360" w:lineRule="auto"/>
        <w:jc w:val="left"/>
        <w:textAlignment w:val="center"/>
        <w:rPr>
          <w:color w:val="000000"/>
        </w:rPr>
      </w:pPr>
      <w:r>
        <w:rPr>
          <w:rFonts w:ascii="宋体" w:hAnsi="宋体" w:eastAsia="宋体" w:cs="宋体"/>
          <w:b/>
          <w:color w:val="000000"/>
          <w:sz w:val="24"/>
        </w:rPr>
        <w:t>二、非选择题（共52分）</w:t>
      </w:r>
    </w:p>
    <w:p w14:paraId="08EA9A4F">
      <w:pPr>
        <w:spacing w:line="360" w:lineRule="auto"/>
        <w:jc w:val="left"/>
        <w:textAlignment w:val="center"/>
        <w:rPr>
          <w:color w:val="000000"/>
        </w:rPr>
      </w:pPr>
      <w:r>
        <w:rPr>
          <w:rFonts w:ascii="宋体" w:hAnsi="宋体" w:eastAsia="宋体" w:cs="宋体"/>
          <w:color w:val="000000"/>
          <w:sz w:val="21"/>
        </w:rPr>
        <w:t>史部分</w:t>
      </w:r>
    </w:p>
    <w:p w14:paraId="5B1FA30B">
      <w:pPr>
        <w:spacing w:line="360" w:lineRule="auto"/>
        <w:jc w:val="left"/>
        <w:textAlignment w:val="center"/>
        <w:rPr>
          <w:color w:val="000000"/>
        </w:rPr>
      </w:pPr>
      <w:r>
        <w:rPr>
          <w:color w:val="000000"/>
        </w:rPr>
        <w:t xml:space="preserve">13. </w:t>
      </w:r>
      <w:r>
        <w:rPr>
          <w:rFonts w:ascii="宋体" w:hAnsi="宋体" w:eastAsia="宋体" w:cs="宋体"/>
          <w:color w:val="000000"/>
        </w:rPr>
        <w:t>阅读下列材料。</w:t>
      </w:r>
    </w:p>
    <w:p w14:paraId="3093A846">
      <w:pPr>
        <w:spacing w:line="360" w:lineRule="auto"/>
        <w:ind w:firstLine="450"/>
        <w:jc w:val="left"/>
        <w:textAlignment w:val="center"/>
        <w:rPr>
          <w:color w:val="000000"/>
        </w:rPr>
      </w:pPr>
      <w:r>
        <w:rPr>
          <w:rFonts w:ascii="楷体" w:hAnsi="楷体" w:eastAsia="楷体" w:cs="楷体"/>
          <w:color w:val="000000"/>
        </w:rPr>
        <w:t>材料一</w:t>
      </w:r>
    </w:p>
    <w:tbl>
      <w:tblPr>
        <w:tblStyle w:val="4"/>
        <w:tblW w:w="7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690"/>
        <w:gridCol w:w="3660"/>
      </w:tblGrid>
      <w:tr w14:paraId="47448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W w:w="36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ADB252">
            <w:pPr>
              <w:spacing w:line="360" w:lineRule="auto"/>
              <w:jc w:val="left"/>
              <w:textAlignment w:val="center"/>
              <w:rPr>
                <w:color w:val="000000"/>
              </w:rPr>
            </w:pPr>
            <w:r>
              <w:rPr>
                <w:color w:val="000000"/>
              </w:rPr>
              <w:drawing>
                <wp:inline distT="0" distB="0" distL="114300" distR="114300">
                  <wp:extent cx="2190750" cy="12287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190750" cy="1228725"/>
                          </a:xfrm>
                          <a:prstGeom prst="rect">
                            <a:avLst/>
                          </a:prstGeom>
                        </pic:spPr>
                      </pic:pic>
                    </a:graphicData>
                  </a:graphic>
                </wp:inline>
              </w:drawing>
            </w:r>
          </w:p>
          <w:p w14:paraId="290EA988">
            <w:pPr>
              <w:spacing w:line="360" w:lineRule="auto"/>
              <w:jc w:val="left"/>
              <w:textAlignment w:val="center"/>
              <w:rPr>
                <w:color w:val="000000"/>
              </w:rPr>
            </w:pPr>
            <w:r>
              <w:rPr>
                <w:rFonts w:ascii="楷体" w:hAnsi="楷体" w:eastAsia="楷体" w:cs="楷体"/>
                <w:color w:val="000000"/>
              </w:rPr>
              <w:t>汉代丝绸之路示意图</w:t>
            </w:r>
          </w:p>
        </w:tc>
        <w:tc>
          <w:tcPr>
            <w:tcW w:w="3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6F3407">
            <w:pPr>
              <w:spacing w:line="360" w:lineRule="auto"/>
              <w:jc w:val="left"/>
              <w:textAlignment w:val="center"/>
              <w:rPr>
                <w:color w:val="000000"/>
              </w:rPr>
            </w:pPr>
            <w:r>
              <w:rPr>
                <w:rFonts w:ascii="楷体" w:hAnsi="楷体" w:eastAsia="楷体" w:cs="楷体"/>
                <w:color w:val="000000"/>
              </w:rPr>
              <w:t>汉朝和西域的使者开始相互往来，东西方的经济文化交流日益频繁。……通过这条道路，汉朝的丝绸、漆器等物品，以及开渠、凿井、铸铁等技术传入西域；西域的核桃、葡萄、石榴、苜蓿、良种马、香料、玻璃、宝石等，以及多种乐器和歌舞传入中原。</w:t>
            </w:r>
          </w:p>
          <w:p w14:paraId="40D73961">
            <w:pPr>
              <w:spacing w:line="360" w:lineRule="auto"/>
              <w:jc w:val="right"/>
              <w:textAlignment w:val="center"/>
              <w:rPr>
                <w:color w:val="000000"/>
              </w:rPr>
            </w:pPr>
            <w:r>
              <w:rPr>
                <w:rFonts w:ascii="楷体" w:hAnsi="楷体" w:eastAsia="楷体" w:cs="楷体"/>
                <w:color w:val="000000"/>
              </w:rPr>
              <w:t>——《中国历史》七年级上册</w:t>
            </w:r>
          </w:p>
        </w:tc>
      </w:tr>
    </w:tbl>
    <w:p w14:paraId="1517C02E">
      <w:pPr>
        <w:spacing w:line="360" w:lineRule="auto"/>
        <w:ind w:firstLine="450"/>
        <w:jc w:val="left"/>
        <w:textAlignment w:val="center"/>
        <w:rPr>
          <w:color w:val="000000"/>
        </w:rPr>
      </w:pPr>
    </w:p>
    <w:p w14:paraId="06F9CAFC">
      <w:pPr>
        <w:spacing w:line="360" w:lineRule="auto"/>
        <w:jc w:val="left"/>
        <w:textAlignment w:val="center"/>
        <w:rPr>
          <w:color w:val="000000"/>
        </w:rPr>
      </w:pPr>
      <w:r>
        <w:rPr>
          <w:color w:val="000000"/>
        </w:rPr>
        <w:t>（1）</w:t>
      </w:r>
      <w:r>
        <w:rPr>
          <w:rFonts w:ascii="宋体" w:hAnsi="宋体" w:eastAsia="宋体" w:cs="宋体"/>
          <w:color w:val="000000"/>
        </w:rPr>
        <w:t>请写出材料一汉代丝绸之路示意图中A处的名称。根据材料一并结合所学知识，谈一谈你对汉代丝绸之路的认识。</w:t>
      </w:r>
    </w:p>
    <w:p w14:paraId="5B1DBA75">
      <w:pPr>
        <w:spacing w:line="360" w:lineRule="auto"/>
        <w:ind w:firstLine="450"/>
        <w:jc w:val="left"/>
        <w:textAlignment w:val="center"/>
        <w:rPr>
          <w:color w:val="000000"/>
        </w:rPr>
      </w:pPr>
      <w:r>
        <w:rPr>
          <w:rFonts w:ascii="楷体" w:hAnsi="楷体" w:eastAsia="楷体" w:cs="楷体"/>
          <w:color w:val="000000"/>
        </w:rPr>
        <w:t>材料二  自永乐（明成祖的年号）初、奉使诸番、今经七次，每统领官兵数万人，海船百余艘、自太仓开洋、由占城国、暹罗国、爪哇国、柯枝国、古里国、抵西域忽鲁谟斯等三十余国，涉沧溟十万余里……”</w:t>
      </w:r>
    </w:p>
    <w:p w14:paraId="39136067">
      <w:pPr>
        <w:spacing w:line="360" w:lineRule="auto"/>
        <w:jc w:val="right"/>
        <w:textAlignment w:val="center"/>
        <w:rPr>
          <w:color w:val="000000"/>
        </w:rPr>
      </w:pPr>
      <w:r>
        <w:rPr>
          <w:rFonts w:ascii="楷体" w:hAnsi="楷体" w:eastAsia="楷体" w:cs="楷体"/>
          <w:color w:val="000000"/>
        </w:rPr>
        <w:t>——摘自《通番事迹记》</w:t>
      </w:r>
    </w:p>
    <w:p w14:paraId="6B9A02D8">
      <w:pPr>
        <w:spacing w:line="360" w:lineRule="auto"/>
        <w:jc w:val="left"/>
        <w:textAlignment w:val="center"/>
        <w:rPr>
          <w:color w:val="000000"/>
        </w:rPr>
      </w:pPr>
      <w:r>
        <w:rPr>
          <w:color w:val="000000"/>
        </w:rPr>
        <w:t>（2）</w:t>
      </w:r>
      <w:r>
        <w:rPr>
          <w:rFonts w:ascii="宋体" w:hAnsi="宋体" w:eastAsia="宋体" w:cs="宋体"/>
          <w:color w:val="000000"/>
        </w:rPr>
        <w:t>材料二中“奉使诸番”的历史人物是谁？材料二反映了该历史事件有何特点？</w:t>
      </w:r>
    </w:p>
    <w:p w14:paraId="26A7FC80">
      <w:pPr>
        <w:spacing w:line="360" w:lineRule="auto"/>
        <w:jc w:val="left"/>
        <w:textAlignment w:val="center"/>
        <w:rPr>
          <w:color w:val="000000"/>
        </w:rPr>
      </w:pPr>
      <w:r>
        <w:rPr>
          <w:color w:val="000000"/>
        </w:rPr>
        <w:t xml:space="preserve">14. </w:t>
      </w:r>
      <w:r>
        <w:rPr>
          <w:rFonts w:ascii="宋体" w:hAnsi="宋体" w:eastAsia="宋体" w:cs="宋体"/>
          <w:color w:val="000000"/>
        </w:rPr>
        <w:t>阅读下列材料。</w:t>
      </w:r>
    </w:p>
    <w:p w14:paraId="7AC6BC80">
      <w:pPr>
        <w:spacing w:line="360" w:lineRule="auto"/>
        <w:ind w:firstLine="450"/>
        <w:jc w:val="left"/>
        <w:textAlignment w:val="center"/>
        <w:rPr>
          <w:color w:val="000000"/>
        </w:rPr>
      </w:pPr>
      <w:r>
        <w:rPr>
          <w:rFonts w:ascii="楷体" w:hAnsi="楷体" w:eastAsia="楷体" w:cs="楷体"/>
          <w:color w:val="000000"/>
        </w:rPr>
        <w:t>中国近现代民族工业产生和曲折发展线索表</w:t>
      </w:r>
    </w:p>
    <w:tbl>
      <w:tblPr>
        <w:tblStyle w:val="4"/>
        <w:tblW w:w="7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65"/>
        <w:gridCol w:w="1230"/>
        <w:gridCol w:w="1305"/>
        <w:gridCol w:w="1530"/>
        <w:gridCol w:w="1260"/>
        <w:gridCol w:w="1260"/>
      </w:tblGrid>
      <w:tr w14:paraId="397A5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C25255">
            <w:pPr>
              <w:spacing w:line="360" w:lineRule="auto"/>
              <w:jc w:val="left"/>
              <w:textAlignment w:val="center"/>
              <w:rPr>
                <w:color w:val="000000"/>
              </w:rPr>
            </w:pPr>
            <w:r>
              <w:rPr>
                <w:rFonts w:ascii="楷体" w:hAnsi="楷体" w:eastAsia="楷体" w:cs="楷体"/>
                <w:color w:val="000000"/>
              </w:rPr>
              <w:t>阶段</w:t>
            </w:r>
          </w:p>
        </w:tc>
        <w:tc>
          <w:tcPr>
            <w:tcW w:w="12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E8A734">
            <w:pPr>
              <w:spacing w:line="360" w:lineRule="auto"/>
              <w:jc w:val="left"/>
              <w:textAlignment w:val="center"/>
              <w:rPr>
                <w:color w:val="000000"/>
              </w:rPr>
            </w:pPr>
            <w:r>
              <w:rPr>
                <w:rFonts w:ascii="楷体" w:hAnsi="楷体" w:eastAsia="楷体" w:cs="楷体"/>
                <w:color w:val="000000"/>
              </w:rPr>
              <w:t>阶段一</w:t>
            </w:r>
          </w:p>
        </w:tc>
        <w:tc>
          <w:tcPr>
            <w:tcW w:w="13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CE64D7">
            <w:pPr>
              <w:spacing w:line="360" w:lineRule="auto"/>
              <w:jc w:val="left"/>
              <w:textAlignment w:val="center"/>
              <w:rPr>
                <w:color w:val="000000"/>
              </w:rPr>
            </w:pPr>
            <w:r>
              <w:rPr>
                <w:rFonts w:ascii="楷体" w:hAnsi="楷体" w:eastAsia="楷体" w:cs="楷体"/>
                <w:color w:val="000000"/>
              </w:rPr>
              <w:t>阶段二</w:t>
            </w:r>
          </w:p>
        </w:tc>
        <w:tc>
          <w:tcPr>
            <w:tcW w:w="1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F36ED6">
            <w:pPr>
              <w:spacing w:line="360" w:lineRule="auto"/>
              <w:jc w:val="left"/>
              <w:textAlignment w:val="center"/>
              <w:rPr>
                <w:color w:val="000000"/>
              </w:rPr>
            </w:pPr>
            <w:r>
              <w:rPr>
                <w:rFonts w:ascii="楷体" w:hAnsi="楷体" w:eastAsia="楷体" w:cs="楷体"/>
                <w:color w:val="000000"/>
              </w:rPr>
              <w:t>阶段三</w:t>
            </w:r>
          </w:p>
        </w:tc>
        <w:tc>
          <w:tcPr>
            <w:tcW w:w="1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1394FB">
            <w:pPr>
              <w:spacing w:line="360" w:lineRule="auto"/>
              <w:jc w:val="left"/>
              <w:textAlignment w:val="center"/>
              <w:rPr>
                <w:color w:val="000000"/>
              </w:rPr>
            </w:pPr>
            <w:r>
              <w:rPr>
                <w:rFonts w:ascii="楷体" w:hAnsi="楷体" w:eastAsia="楷体" w:cs="楷体"/>
                <w:color w:val="000000"/>
              </w:rPr>
              <w:t>阶段四</w:t>
            </w:r>
          </w:p>
        </w:tc>
        <w:tc>
          <w:tcPr>
            <w:tcW w:w="1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E896FB">
            <w:pPr>
              <w:spacing w:line="360" w:lineRule="auto"/>
              <w:jc w:val="left"/>
              <w:textAlignment w:val="center"/>
              <w:rPr>
                <w:color w:val="000000"/>
              </w:rPr>
            </w:pPr>
            <w:r>
              <w:rPr>
                <w:rFonts w:ascii="楷体" w:hAnsi="楷体" w:eastAsia="楷体" w:cs="楷体"/>
                <w:color w:val="000000"/>
              </w:rPr>
              <w:t>阶段五</w:t>
            </w:r>
          </w:p>
        </w:tc>
      </w:tr>
      <w:tr w14:paraId="68134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771CC5">
            <w:pPr>
              <w:spacing w:line="360" w:lineRule="auto"/>
              <w:jc w:val="left"/>
              <w:textAlignment w:val="center"/>
              <w:rPr>
                <w:color w:val="000000"/>
              </w:rPr>
            </w:pPr>
            <w:r>
              <w:rPr>
                <w:rFonts w:ascii="楷体" w:hAnsi="楷体" w:eastAsia="楷体" w:cs="楷体"/>
                <w:color w:val="000000"/>
              </w:rPr>
              <w:t>阶段特点</w:t>
            </w:r>
          </w:p>
        </w:tc>
        <w:tc>
          <w:tcPr>
            <w:tcW w:w="12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B63739">
            <w:pPr>
              <w:spacing w:line="360" w:lineRule="auto"/>
              <w:jc w:val="left"/>
              <w:textAlignment w:val="center"/>
              <w:rPr>
                <w:color w:val="000000"/>
              </w:rPr>
            </w:pPr>
            <w:r>
              <w:rPr>
                <w:rFonts w:ascii="楷体" w:hAnsi="楷体" w:eastAsia="楷体" w:cs="楷体"/>
                <w:color w:val="000000"/>
              </w:rPr>
              <w:t>产生</w:t>
            </w:r>
          </w:p>
        </w:tc>
        <w:tc>
          <w:tcPr>
            <w:tcW w:w="13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3665F9">
            <w:pPr>
              <w:spacing w:line="360" w:lineRule="auto"/>
              <w:jc w:val="left"/>
              <w:textAlignment w:val="center"/>
              <w:rPr>
                <w:color w:val="000000"/>
              </w:rPr>
            </w:pPr>
            <w:r>
              <w:rPr>
                <w:rFonts w:ascii="楷体" w:hAnsi="楷体" w:eastAsia="楷体" w:cs="楷体"/>
                <w:color w:val="000000"/>
              </w:rPr>
              <w:t>初步发展</w:t>
            </w:r>
          </w:p>
        </w:tc>
        <w:tc>
          <w:tcPr>
            <w:tcW w:w="1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676E1A">
            <w:pPr>
              <w:spacing w:line="360" w:lineRule="auto"/>
              <w:jc w:val="left"/>
              <w:textAlignment w:val="center"/>
              <w:rPr>
                <w:color w:val="000000"/>
              </w:rPr>
            </w:pPr>
            <w:r>
              <w:rPr>
                <w:rFonts w:ascii="楷体" w:hAnsi="楷体" w:eastAsia="楷体" w:cs="楷体"/>
                <w:color w:val="000000"/>
              </w:rPr>
              <w:t>“____”</w:t>
            </w:r>
          </w:p>
        </w:tc>
        <w:tc>
          <w:tcPr>
            <w:tcW w:w="1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9ECEA9">
            <w:pPr>
              <w:spacing w:line="360" w:lineRule="auto"/>
              <w:jc w:val="left"/>
              <w:textAlignment w:val="center"/>
              <w:rPr>
                <w:color w:val="000000"/>
              </w:rPr>
            </w:pPr>
            <w:r>
              <w:rPr>
                <w:rFonts w:ascii="楷体" w:hAnsi="楷体" w:eastAsia="楷体" w:cs="楷体"/>
                <w:color w:val="000000"/>
              </w:rPr>
              <w:t>衰落与困境</w:t>
            </w:r>
          </w:p>
        </w:tc>
        <w:tc>
          <w:tcPr>
            <w:tcW w:w="1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06EC1B">
            <w:pPr>
              <w:spacing w:line="360" w:lineRule="auto"/>
              <w:jc w:val="left"/>
              <w:textAlignment w:val="center"/>
              <w:rPr>
                <w:color w:val="000000"/>
              </w:rPr>
            </w:pPr>
            <w:r>
              <w:rPr>
                <w:rFonts w:ascii="楷体" w:hAnsi="楷体" w:eastAsia="楷体" w:cs="楷体"/>
                <w:color w:val="000000"/>
              </w:rPr>
              <w:t>新生与改造</w:t>
            </w:r>
          </w:p>
        </w:tc>
      </w:tr>
      <w:tr w14:paraId="29D2F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EF31F6">
            <w:pPr>
              <w:spacing w:line="360" w:lineRule="auto"/>
              <w:jc w:val="left"/>
              <w:textAlignment w:val="center"/>
              <w:rPr>
                <w:color w:val="000000"/>
              </w:rPr>
            </w:pPr>
            <w:r>
              <w:rPr>
                <w:rFonts w:ascii="楷体" w:hAnsi="楷体" w:eastAsia="楷体" w:cs="楷体"/>
                <w:color w:val="000000"/>
              </w:rPr>
              <w:t>时间</w:t>
            </w:r>
          </w:p>
        </w:tc>
        <w:tc>
          <w:tcPr>
            <w:tcW w:w="12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107978">
            <w:pPr>
              <w:spacing w:line="360" w:lineRule="auto"/>
              <w:jc w:val="left"/>
              <w:textAlignment w:val="center"/>
              <w:rPr>
                <w:color w:val="000000"/>
              </w:rPr>
            </w:pPr>
            <w:r>
              <w:rPr>
                <w:rFonts w:ascii="Times New Roman" w:hAnsi="Times New Roman" w:eastAsia="Times New Roman" w:cs="Times New Roman"/>
                <w:color w:val="000000"/>
              </w:rPr>
              <w:t>19</w:t>
            </w:r>
            <w:r>
              <w:rPr>
                <w:rFonts w:ascii="楷体" w:hAnsi="楷体" w:eastAsia="楷体" w:cs="楷体"/>
                <w:color w:val="000000"/>
              </w:rPr>
              <w:t>世纪</w:t>
            </w:r>
          </w:p>
          <w:p w14:paraId="4FC4600A">
            <w:pPr>
              <w:spacing w:line="360" w:lineRule="auto"/>
              <w:jc w:val="left"/>
              <w:textAlignment w:val="center"/>
              <w:rPr>
                <w:color w:val="000000"/>
              </w:rPr>
            </w:pPr>
            <w:r>
              <w:rPr>
                <w:rFonts w:ascii="楷体" w:hAnsi="楷体" w:eastAsia="楷体" w:cs="楷体"/>
                <w:color w:val="000000"/>
              </w:rPr>
              <w:t>六七十年代</w:t>
            </w:r>
          </w:p>
        </w:tc>
        <w:tc>
          <w:tcPr>
            <w:tcW w:w="13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3F67B9">
            <w:pPr>
              <w:spacing w:line="360" w:lineRule="auto"/>
              <w:jc w:val="left"/>
              <w:textAlignment w:val="center"/>
              <w:rPr>
                <w:color w:val="000000"/>
              </w:rPr>
            </w:pPr>
            <w:r>
              <w:rPr>
                <w:rFonts w:ascii="Times New Roman" w:hAnsi="Times New Roman" w:eastAsia="Times New Roman" w:cs="Times New Roman"/>
                <w:color w:val="000000"/>
              </w:rPr>
              <w:t>19</w:t>
            </w:r>
            <w:r>
              <w:rPr>
                <w:rFonts w:ascii="楷体" w:hAnsi="楷体" w:eastAsia="楷体" w:cs="楷体"/>
                <w:color w:val="000000"/>
              </w:rPr>
              <w:t>世纪末</w:t>
            </w:r>
            <w:r>
              <w:rPr>
                <w:rFonts w:ascii="Times New Roman" w:hAnsi="Times New Roman" w:eastAsia="Times New Roman" w:cs="Times New Roman"/>
                <w:color w:val="000000"/>
              </w:rPr>
              <w:t>20</w:t>
            </w:r>
            <w:r>
              <w:rPr>
                <w:rFonts w:ascii="楷体" w:hAnsi="楷体" w:eastAsia="楷体" w:cs="楷体"/>
                <w:color w:val="000000"/>
              </w:rPr>
              <w:t>世纪初</w:t>
            </w:r>
          </w:p>
        </w:tc>
        <w:tc>
          <w:tcPr>
            <w:tcW w:w="1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9F3450">
            <w:pPr>
              <w:spacing w:line="360" w:lineRule="auto"/>
              <w:jc w:val="left"/>
              <w:textAlignment w:val="center"/>
              <w:rPr>
                <w:color w:val="000000"/>
              </w:rPr>
            </w:pPr>
            <w:r>
              <w:rPr>
                <w:rFonts w:ascii="楷体" w:hAnsi="楷体" w:eastAsia="楷体" w:cs="楷体"/>
                <w:color w:val="000000"/>
              </w:rPr>
              <w:t>第一次世界大战期间</w:t>
            </w:r>
          </w:p>
        </w:tc>
        <w:tc>
          <w:tcPr>
            <w:tcW w:w="1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EBBA1F">
            <w:pPr>
              <w:spacing w:line="360" w:lineRule="auto"/>
              <w:jc w:val="left"/>
              <w:textAlignment w:val="center"/>
              <w:rPr>
                <w:color w:val="000000"/>
              </w:rPr>
            </w:pPr>
            <w:r>
              <w:rPr>
                <w:rFonts w:ascii="Times New Roman" w:hAnsi="Times New Roman" w:eastAsia="Times New Roman" w:cs="Times New Roman"/>
                <w:color w:val="000000"/>
              </w:rPr>
              <w:t>1927</w:t>
            </w:r>
            <w:r>
              <w:rPr>
                <w:rFonts w:ascii="楷体" w:hAnsi="楷体" w:eastAsia="楷体" w:cs="楷体"/>
                <w:color w:val="000000"/>
              </w:rPr>
              <w:t>年—</w:t>
            </w:r>
            <w:r>
              <w:rPr>
                <w:rFonts w:ascii="Times New Roman" w:hAnsi="Times New Roman" w:eastAsia="Times New Roman" w:cs="Times New Roman"/>
                <w:color w:val="000000"/>
              </w:rPr>
              <w:t>1949</w:t>
            </w:r>
            <w:r>
              <w:rPr>
                <w:rFonts w:ascii="楷体" w:hAnsi="楷体" w:eastAsia="楷体" w:cs="楷体"/>
                <w:color w:val="000000"/>
              </w:rPr>
              <w:t>年</w:t>
            </w:r>
          </w:p>
        </w:tc>
        <w:tc>
          <w:tcPr>
            <w:tcW w:w="1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B78685">
            <w:pPr>
              <w:spacing w:line="360" w:lineRule="auto"/>
              <w:jc w:val="left"/>
              <w:textAlignment w:val="center"/>
              <w:rPr>
                <w:color w:val="000000"/>
              </w:rPr>
            </w:pPr>
            <w:r>
              <w:rPr>
                <w:rFonts w:ascii="Times New Roman" w:hAnsi="Times New Roman" w:eastAsia="Times New Roman" w:cs="Times New Roman"/>
                <w:color w:val="000000"/>
              </w:rPr>
              <w:t>1949</w:t>
            </w:r>
            <w:r>
              <w:rPr>
                <w:rFonts w:ascii="楷体" w:hAnsi="楷体" w:eastAsia="楷体" w:cs="楷体"/>
                <w:color w:val="000000"/>
              </w:rPr>
              <w:t>年—</w:t>
            </w:r>
            <w:r>
              <w:rPr>
                <w:rFonts w:ascii="Times New Roman" w:hAnsi="Times New Roman" w:eastAsia="Times New Roman" w:cs="Times New Roman"/>
                <w:color w:val="000000"/>
              </w:rPr>
              <w:t>1956</w:t>
            </w:r>
            <w:r>
              <w:rPr>
                <w:rFonts w:ascii="楷体" w:hAnsi="楷体" w:eastAsia="楷体" w:cs="楷体"/>
                <w:color w:val="000000"/>
              </w:rPr>
              <w:t>年</w:t>
            </w:r>
          </w:p>
        </w:tc>
      </w:tr>
      <w:tr w14:paraId="6EA3A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B4ACAF">
            <w:pPr>
              <w:spacing w:line="360" w:lineRule="auto"/>
              <w:jc w:val="left"/>
              <w:textAlignment w:val="center"/>
              <w:rPr>
                <w:color w:val="000000"/>
              </w:rPr>
            </w:pPr>
            <w:r>
              <w:rPr>
                <w:rFonts w:ascii="楷体" w:hAnsi="楷体" w:eastAsia="楷体" w:cs="楷体"/>
                <w:color w:val="000000"/>
              </w:rPr>
              <w:t>代表企业</w:t>
            </w:r>
          </w:p>
        </w:tc>
        <w:tc>
          <w:tcPr>
            <w:tcW w:w="12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042A36">
            <w:pPr>
              <w:spacing w:line="360" w:lineRule="auto"/>
              <w:jc w:val="left"/>
              <w:textAlignment w:val="center"/>
              <w:rPr>
                <w:color w:val="000000"/>
              </w:rPr>
            </w:pPr>
            <w:r>
              <w:rPr>
                <w:rFonts w:ascii="楷体" w:hAnsi="楷体" w:eastAsia="楷体" w:cs="楷体"/>
                <w:color w:val="000000"/>
              </w:rPr>
              <w:t>江南机器制造总局</w:t>
            </w:r>
          </w:p>
        </w:tc>
        <w:tc>
          <w:tcPr>
            <w:tcW w:w="13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B1B351">
            <w:pPr>
              <w:spacing w:line="360" w:lineRule="auto"/>
              <w:jc w:val="left"/>
              <w:textAlignment w:val="center"/>
              <w:rPr>
                <w:color w:val="000000"/>
              </w:rPr>
            </w:pPr>
            <w:r>
              <w:rPr>
                <w:rFonts w:ascii="楷体" w:hAnsi="楷体" w:eastAsia="楷体" w:cs="楷体"/>
                <w:color w:val="000000"/>
              </w:rPr>
              <w:t>大生纱厂</w:t>
            </w:r>
          </w:p>
        </w:tc>
        <w:tc>
          <w:tcPr>
            <w:tcW w:w="1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9FBA3F">
            <w:pPr>
              <w:spacing w:line="360" w:lineRule="auto"/>
              <w:jc w:val="left"/>
              <w:textAlignment w:val="center"/>
              <w:rPr>
                <w:color w:val="000000"/>
              </w:rPr>
            </w:pPr>
            <w:r>
              <w:rPr>
                <w:rFonts w:ascii="楷体" w:hAnsi="楷体" w:eastAsia="楷体" w:cs="楷体"/>
                <w:color w:val="000000"/>
              </w:rPr>
              <w:t>福新面粉公司</w:t>
            </w:r>
          </w:p>
        </w:tc>
        <w:tc>
          <w:tcPr>
            <w:tcW w:w="1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073C93">
            <w:pPr>
              <w:spacing w:line="360" w:lineRule="auto"/>
              <w:jc w:val="left"/>
              <w:textAlignment w:val="center"/>
              <w:rPr>
                <w:color w:val="000000"/>
              </w:rPr>
            </w:pPr>
          </w:p>
        </w:tc>
        <w:tc>
          <w:tcPr>
            <w:tcW w:w="1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B3D1EF">
            <w:pPr>
              <w:spacing w:line="360" w:lineRule="auto"/>
              <w:jc w:val="left"/>
              <w:textAlignment w:val="center"/>
              <w:rPr>
                <w:color w:val="000000"/>
              </w:rPr>
            </w:pPr>
          </w:p>
        </w:tc>
      </w:tr>
      <w:tr w14:paraId="23B77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8DE0B8">
            <w:pPr>
              <w:spacing w:line="360" w:lineRule="auto"/>
              <w:jc w:val="left"/>
              <w:textAlignment w:val="center"/>
              <w:rPr>
                <w:color w:val="000000"/>
              </w:rPr>
            </w:pPr>
            <w:r>
              <w:rPr>
                <w:rFonts w:ascii="楷体" w:hAnsi="楷体" w:eastAsia="楷体" w:cs="楷体"/>
                <w:color w:val="000000"/>
              </w:rPr>
              <w:t>代表人物</w:t>
            </w:r>
          </w:p>
        </w:tc>
        <w:tc>
          <w:tcPr>
            <w:tcW w:w="12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B0B45F">
            <w:pPr>
              <w:spacing w:line="360" w:lineRule="auto"/>
              <w:jc w:val="left"/>
              <w:textAlignment w:val="center"/>
              <w:rPr>
                <w:color w:val="000000"/>
              </w:rPr>
            </w:pPr>
            <w:r>
              <w:rPr>
                <w:rFonts w:ascii="楷体" w:hAnsi="楷体" w:eastAsia="楷体" w:cs="楷体"/>
                <w:color w:val="000000"/>
              </w:rPr>
              <w:t>李鸿章</w:t>
            </w:r>
          </w:p>
        </w:tc>
        <w:tc>
          <w:tcPr>
            <w:tcW w:w="13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7D5CFA">
            <w:pPr>
              <w:spacing w:line="360" w:lineRule="auto"/>
              <w:jc w:val="left"/>
              <w:textAlignment w:val="center"/>
              <w:rPr>
                <w:color w:val="000000"/>
              </w:rPr>
            </w:pPr>
            <w:r>
              <w:rPr>
                <w:rFonts w:ascii="楷体" w:hAnsi="楷体" w:eastAsia="楷体" w:cs="楷体"/>
                <w:color w:val="000000"/>
              </w:rPr>
              <w:t>____</w:t>
            </w:r>
          </w:p>
        </w:tc>
        <w:tc>
          <w:tcPr>
            <w:tcW w:w="1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8F92FA">
            <w:pPr>
              <w:spacing w:line="360" w:lineRule="auto"/>
              <w:jc w:val="left"/>
              <w:textAlignment w:val="center"/>
              <w:rPr>
                <w:color w:val="000000"/>
              </w:rPr>
            </w:pPr>
            <w:r>
              <w:rPr>
                <w:rFonts w:ascii="楷体" w:hAnsi="楷体" w:eastAsia="楷体" w:cs="楷体"/>
                <w:color w:val="000000"/>
              </w:rPr>
              <w:t>荣氏兄弟</w:t>
            </w:r>
          </w:p>
        </w:tc>
        <w:tc>
          <w:tcPr>
            <w:tcW w:w="1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476010">
            <w:pPr>
              <w:spacing w:line="360" w:lineRule="auto"/>
              <w:jc w:val="left"/>
              <w:textAlignment w:val="center"/>
              <w:rPr>
                <w:color w:val="000000"/>
              </w:rPr>
            </w:pPr>
          </w:p>
        </w:tc>
        <w:tc>
          <w:tcPr>
            <w:tcW w:w="1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F37140">
            <w:pPr>
              <w:spacing w:line="360" w:lineRule="auto"/>
              <w:jc w:val="left"/>
              <w:textAlignment w:val="center"/>
              <w:rPr>
                <w:color w:val="000000"/>
              </w:rPr>
            </w:pPr>
          </w:p>
        </w:tc>
      </w:tr>
    </w:tbl>
    <w:p w14:paraId="6D420BAF">
      <w:pPr>
        <w:spacing w:line="360" w:lineRule="auto"/>
        <w:jc w:val="right"/>
        <w:textAlignment w:val="center"/>
        <w:rPr>
          <w:color w:val="000000"/>
        </w:rPr>
      </w:pPr>
      <w:r>
        <w:rPr>
          <w:rFonts w:ascii="楷体" w:hAnsi="楷体" w:eastAsia="楷体" w:cs="楷体"/>
          <w:color w:val="000000"/>
        </w:rPr>
        <w:t>——摘编自《中国历史》八年级上下册</w:t>
      </w:r>
    </w:p>
    <w:p w14:paraId="33BA8764">
      <w:pPr>
        <w:spacing w:line="360" w:lineRule="auto"/>
        <w:jc w:val="left"/>
        <w:textAlignment w:val="center"/>
        <w:rPr>
          <w:color w:val="000000"/>
        </w:rPr>
      </w:pPr>
      <w:r>
        <w:rPr>
          <w:color w:val="000000"/>
        </w:rPr>
        <w:t>（1）</w:t>
      </w:r>
      <w:r>
        <w:rPr>
          <w:rFonts w:ascii="宋体" w:hAnsi="宋体" w:eastAsia="宋体" w:cs="宋体"/>
          <w:color w:val="000000"/>
        </w:rPr>
        <w:t>根据表中各阶段的内容判断，阶段一是在</w:t>
      </w:r>
      <w:r>
        <w:rPr>
          <w:color w:val="000000"/>
        </w:rPr>
        <w:t>____</w:t>
      </w:r>
      <w:r>
        <w:rPr>
          <w:rFonts w:ascii="宋体" w:hAnsi="宋体" w:eastAsia="宋体" w:cs="宋体"/>
          <w:color w:val="000000"/>
        </w:rPr>
        <w:t>运动时期；阶段二的代表人物是</w:t>
      </w:r>
      <w:r>
        <w:rPr>
          <w:color w:val="000000"/>
        </w:rPr>
        <w:t>____</w:t>
      </w:r>
      <w:r>
        <w:rPr>
          <w:rFonts w:ascii="宋体" w:hAnsi="宋体" w:eastAsia="宋体" w:cs="宋体"/>
          <w:color w:val="000000"/>
        </w:rPr>
        <w:t>；阶段三在历史上被称为中国民族工业发展的“</w:t>
      </w:r>
      <w:r>
        <w:rPr>
          <w:color w:val="000000"/>
        </w:rPr>
        <w:t>____</w:t>
      </w:r>
      <w:r>
        <w:rPr>
          <w:rFonts w:ascii="宋体" w:hAnsi="宋体" w:eastAsia="宋体" w:cs="宋体"/>
          <w:color w:val="000000"/>
        </w:rPr>
        <w:t>”。</w:t>
      </w:r>
    </w:p>
    <w:p w14:paraId="06AF244C">
      <w:pPr>
        <w:spacing w:line="360" w:lineRule="auto"/>
        <w:jc w:val="left"/>
        <w:textAlignment w:val="center"/>
        <w:rPr>
          <w:color w:val="000000"/>
        </w:rPr>
      </w:pPr>
      <w:r>
        <w:rPr>
          <w:color w:val="000000"/>
        </w:rPr>
        <w:t>（2）</w:t>
      </w:r>
      <w:r>
        <w:rPr>
          <w:rFonts w:ascii="宋体" w:hAnsi="宋体" w:eastAsia="宋体" w:cs="宋体"/>
          <w:color w:val="000000"/>
        </w:rPr>
        <w:t>结合所学，根据阶段二、三的代表企业分析近代中国民族工业的部门分布有什么特点？结合阶段五的特点和时间分析、到这一阶段结束中国资本主义工（商）业的所有制形式最终实现什么转变？</w:t>
      </w:r>
    </w:p>
    <w:p w14:paraId="2757648A">
      <w:pPr>
        <w:spacing w:line="360" w:lineRule="auto"/>
        <w:jc w:val="left"/>
        <w:textAlignment w:val="center"/>
        <w:rPr>
          <w:color w:val="000000"/>
        </w:rPr>
      </w:pPr>
      <w:r>
        <w:rPr>
          <w:color w:val="000000"/>
        </w:rPr>
        <w:t xml:space="preserve">15. </w:t>
      </w:r>
      <w:r>
        <w:rPr>
          <w:rFonts w:ascii="宋体" w:hAnsi="宋体" w:eastAsia="宋体" w:cs="宋体"/>
          <w:color w:val="000000"/>
        </w:rPr>
        <w:t>阅读下列材料。</w:t>
      </w:r>
    </w:p>
    <w:p w14:paraId="44CF85D3">
      <w:pPr>
        <w:spacing w:line="360" w:lineRule="auto"/>
        <w:ind w:firstLine="450"/>
        <w:jc w:val="left"/>
        <w:textAlignment w:val="center"/>
        <w:rPr>
          <w:color w:val="000000"/>
        </w:rPr>
      </w:pPr>
      <w:r>
        <w:rPr>
          <w:rFonts w:ascii="楷体" w:hAnsi="楷体" w:eastAsia="楷体" w:cs="楷体"/>
          <w:color w:val="000000"/>
        </w:rPr>
        <w:t>某九年级同学在历史复习中整理了部分知识（如下表）</w:t>
      </w:r>
    </w:p>
    <w:tbl>
      <w:tblPr>
        <w:tblStyle w:val="4"/>
        <w:tblW w:w="7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50"/>
        <w:gridCol w:w="2625"/>
        <w:gridCol w:w="3675"/>
      </w:tblGrid>
      <w:tr w14:paraId="25DAC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368E0A">
            <w:pPr>
              <w:spacing w:line="360" w:lineRule="auto"/>
              <w:jc w:val="left"/>
              <w:textAlignment w:val="center"/>
              <w:rPr>
                <w:color w:val="000000"/>
              </w:rPr>
            </w:pPr>
            <w:r>
              <w:rPr>
                <w:rFonts w:ascii="楷体" w:hAnsi="楷体" w:eastAsia="楷体" w:cs="楷体"/>
                <w:color w:val="000000"/>
              </w:rPr>
              <w:t>历史事件名称</w:t>
            </w:r>
          </w:p>
        </w:tc>
        <w:tc>
          <w:tcPr>
            <w:tcW w:w="26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406AB9">
            <w:pPr>
              <w:spacing w:line="360" w:lineRule="auto"/>
              <w:jc w:val="left"/>
              <w:textAlignment w:val="center"/>
              <w:rPr>
                <w:color w:val="000000"/>
              </w:rPr>
            </w:pPr>
            <w:r>
              <w:rPr>
                <w:rFonts w:ascii="楷体" w:hAnsi="楷体" w:eastAsia="楷体" w:cs="楷体"/>
                <w:color w:val="000000"/>
              </w:rPr>
              <w:t>①____</w:t>
            </w:r>
          </w:p>
        </w:tc>
        <w:tc>
          <w:tcPr>
            <w:tcW w:w="3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D6D725">
            <w:pPr>
              <w:spacing w:line="360" w:lineRule="auto"/>
              <w:jc w:val="left"/>
              <w:textAlignment w:val="center"/>
              <w:rPr>
                <w:color w:val="000000"/>
              </w:rPr>
            </w:pPr>
            <w:r>
              <w:rPr>
                <w:rFonts w:ascii="楷体" w:hAnsi="楷体" w:eastAsia="楷体" w:cs="楷体"/>
                <w:color w:val="000000"/>
              </w:rPr>
              <w:t>美国内战</w:t>
            </w:r>
          </w:p>
        </w:tc>
      </w:tr>
      <w:tr w14:paraId="51248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27F302">
            <w:pPr>
              <w:spacing w:line="360" w:lineRule="auto"/>
              <w:jc w:val="left"/>
              <w:textAlignment w:val="center"/>
              <w:rPr>
                <w:color w:val="000000"/>
              </w:rPr>
            </w:pPr>
            <w:r>
              <w:rPr>
                <w:rFonts w:ascii="楷体" w:hAnsi="楷体" w:eastAsia="楷体" w:cs="楷体"/>
                <w:color w:val="000000"/>
              </w:rPr>
              <w:t>主要人物</w:t>
            </w:r>
          </w:p>
        </w:tc>
        <w:tc>
          <w:tcPr>
            <w:tcW w:w="26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E7A911">
            <w:pPr>
              <w:spacing w:line="360" w:lineRule="auto"/>
              <w:jc w:val="left"/>
              <w:textAlignment w:val="center"/>
              <w:rPr>
                <w:color w:val="000000"/>
              </w:rPr>
            </w:pPr>
            <w:r>
              <w:rPr>
                <w:rFonts w:ascii="楷体" w:hAnsi="楷体" w:eastAsia="楷体" w:cs="楷体"/>
                <w:color w:val="000000"/>
              </w:rPr>
              <w:t>华盛顿</w:t>
            </w:r>
          </w:p>
        </w:tc>
        <w:tc>
          <w:tcPr>
            <w:tcW w:w="3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5800A3">
            <w:pPr>
              <w:spacing w:line="360" w:lineRule="auto"/>
              <w:jc w:val="left"/>
              <w:textAlignment w:val="center"/>
              <w:rPr>
                <w:color w:val="000000"/>
              </w:rPr>
            </w:pPr>
            <w:r>
              <w:rPr>
                <w:rFonts w:ascii="楷体" w:hAnsi="楷体" w:eastAsia="楷体" w:cs="楷体"/>
                <w:color w:val="000000"/>
              </w:rPr>
              <w:t>林肯</w:t>
            </w:r>
          </w:p>
        </w:tc>
      </w:tr>
      <w:tr w14:paraId="33C19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354510">
            <w:pPr>
              <w:spacing w:line="360" w:lineRule="auto"/>
              <w:jc w:val="left"/>
              <w:textAlignment w:val="center"/>
              <w:rPr>
                <w:color w:val="000000"/>
              </w:rPr>
            </w:pPr>
            <w:r>
              <w:rPr>
                <w:rFonts w:ascii="楷体" w:hAnsi="楷体" w:eastAsia="楷体" w:cs="楷体"/>
                <w:color w:val="000000"/>
              </w:rPr>
              <w:t>发生的根本原因</w:t>
            </w:r>
          </w:p>
        </w:tc>
        <w:tc>
          <w:tcPr>
            <w:tcW w:w="26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F53716">
            <w:pPr>
              <w:spacing w:line="360" w:lineRule="auto"/>
              <w:jc w:val="left"/>
              <w:textAlignment w:val="center"/>
              <w:rPr>
                <w:color w:val="000000"/>
              </w:rPr>
            </w:pPr>
            <w:r>
              <w:rPr>
                <w:rFonts w:ascii="楷体" w:hAnsi="楷体" w:eastAsia="楷体" w:cs="楷体"/>
                <w:color w:val="000000"/>
              </w:rPr>
              <w:t>英国的殖民统治阻碍了北美资本主义的发展</w:t>
            </w:r>
          </w:p>
        </w:tc>
        <w:tc>
          <w:tcPr>
            <w:tcW w:w="3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913895">
            <w:pPr>
              <w:spacing w:line="360" w:lineRule="auto"/>
              <w:jc w:val="left"/>
              <w:textAlignment w:val="center"/>
              <w:rPr>
                <w:color w:val="000000"/>
              </w:rPr>
            </w:pPr>
            <w:r>
              <w:rPr>
                <w:rFonts w:ascii="楷体" w:hAnsi="楷体" w:eastAsia="楷体" w:cs="楷体"/>
                <w:color w:val="000000"/>
              </w:rPr>
              <w:t>南方奴隶制种植园经济和北方资本主义工商业两种经济类型之间的矛盾</w:t>
            </w:r>
          </w:p>
        </w:tc>
      </w:tr>
      <w:tr w14:paraId="4F941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DB7EE3">
            <w:pPr>
              <w:spacing w:line="360" w:lineRule="auto"/>
              <w:jc w:val="left"/>
              <w:textAlignment w:val="center"/>
              <w:rPr>
                <w:color w:val="000000"/>
              </w:rPr>
            </w:pPr>
            <w:r>
              <w:rPr>
                <w:rFonts w:ascii="楷体" w:hAnsi="楷体" w:eastAsia="楷体" w:cs="楷体"/>
                <w:color w:val="000000"/>
              </w:rPr>
              <w:t>颁布的重要文件</w:t>
            </w:r>
          </w:p>
        </w:tc>
        <w:tc>
          <w:tcPr>
            <w:tcW w:w="26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608B3A">
            <w:pPr>
              <w:spacing w:line="360" w:lineRule="auto"/>
              <w:jc w:val="left"/>
              <w:textAlignment w:val="center"/>
              <w:rPr>
                <w:color w:val="000000"/>
              </w:rPr>
            </w:pPr>
            <w:r>
              <w:rPr>
                <w:rFonts w:ascii="楷体" w:hAnsi="楷体" w:eastAsia="楷体" w:cs="楷体"/>
                <w:color w:val="000000"/>
              </w:rPr>
              <w:t>《独立宣言》</w:t>
            </w:r>
          </w:p>
        </w:tc>
        <w:tc>
          <w:tcPr>
            <w:tcW w:w="3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AB15D7">
            <w:pPr>
              <w:spacing w:line="360" w:lineRule="auto"/>
              <w:jc w:val="left"/>
              <w:textAlignment w:val="center"/>
              <w:rPr>
                <w:color w:val="000000"/>
              </w:rPr>
            </w:pPr>
            <w:r>
              <w:rPr>
                <w:rFonts w:ascii="楷体" w:hAnsi="楷体" w:eastAsia="楷体" w:cs="楷体"/>
                <w:color w:val="000000"/>
              </w:rPr>
              <w:t>《宅地法》②____</w:t>
            </w:r>
          </w:p>
        </w:tc>
      </w:tr>
      <w:tr w14:paraId="09BCB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A35143">
            <w:pPr>
              <w:spacing w:line="360" w:lineRule="auto"/>
              <w:jc w:val="left"/>
              <w:textAlignment w:val="center"/>
              <w:rPr>
                <w:color w:val="000000"/>
              </w:rPr>
            </w:pPr>
            <w:r>
              <w:rPr>
                <w:rFonts w:ascii="楷体" w:hAnsi="楷体" w:eastAsia="楷体" w:cs="楷体"/>
                <w:color w:val="000000"/>
              </w:rPr>
              <w:t>性质</w:t>
            </w:r>
          </w:p>
        </w:tc>
        <w:tc>
          <w:tcPr>
            <w:tcW w:w="26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64F397">
            <w:pPr>
              <w:spacing w:line="360" w:lineRule="auto"/>
              <w:jc w:val="left"/>
              <w:textAlignment w:val="center"/>
              <w:rPr>
                <w:color w:val="000000"/>
              </w:rPr>
            </w:pPr>
            <w:r>
              <w:rPr>
                <w:rFonts w:ascii="楷体" w:hAnsi="楷体" w:eastAsia="楷体" w:cs="楷体"/>
                <w:color w:val="000000"/>
              </w:rPr>
              <w:t>既是一次民族解放战争，也是一场资产阶级革命</w:t>
            </w:r>
          </w:p>
        </w:tc>
        <w:tc>
          <w:tcPr>
            <w:tcW w:w="3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A50FE2">
            <w:pPr>
              <w:spacing w:line="360" w:lineRule="auto"/>
              <w:jc w:val="left"/>
              <w:textAlignment w:val="center"/>
              <w:rPr>
                <w:color w:val="000000"/>
              </w:rPr>
            </w:pPr>
            <w:r>
              <w:rPr>
                <w:rFonts w:ascii="楷体" w:hAnsi="楷体" w:eastAsia="楷体" w:cs="楷体"/>
                <w:color w:val="000000"/>
              </w:rPr>
              <w:t>美国历史上第二次资产阶级革命</w:t>
            </w:r>
          </w:p>
        </w:tc>
      </w:tr>
      <w:tr w14:paraId="13529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9250C2">
            <w:pPr>
              <w:spacing w:line="360" w:lineRule="auto"/>
              <w:jc w:val="left"/>
              <w:textAlignment w:val="center"/>
              <w:rPr>
                <w:color w:val="000000"/>
              </w:rPr>
            </w:pPr>
            <w:r>
              <w:rPr>
                <w:rFonts w:ascii="楷体" w:hAnsi="楷体" w:eastAsia="楷体" w:cs="楷体"/>
                <w:color w:val="000000"/>
              </w:rPr>
              <w:t>共同作用</w:t>
            </w:r>
          </w:p>
        </w:tc>
        <w:tc>
          <w:tcPr>
            <w:tcW w:w="6300"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025B06">
            <w:pPr>
              <w:spacing w:line="360" w:lineRule="auto"/>
              <w:jc w:val="left"/>
              <w:textAlignment w:val="center"/>
              <w:rPr>
                <w:color w:val="000000"/>
              </w:rPr>
            </w:pPr>
            <w:r>
              <w:rPr>
                <w:rFonts w:ascii="楷体" w:hAnsi="楷体" w:eastAsia="楷体" w:cs="楷体"/>
                <w:color w:val="000000"/>
              </w:rPr>
              <w:t>都促进了资本主义的发展</w:t>
            </w:r>
          </w:p>
        </w:tc>
      </w:tr>
    </w:tbl>
    <w:p w14:paraId="4F09FF62">
      <w:pPr>
        <w:spacing w:line="360" w:lineRule="auto"/>
        <w:ind w:firstLine="450"/>
        <w:jc w:val="left"/>
        <w:textAlignment w:val="center"/>
        <w:rPr>
          <w:color w:val="000000"/>
        </w:rPr>
      </w:pPr>
    </w:p>
    <w:p w14:paraId="46A75962">
      <w:pPr>
        <w:spacing w:line="360" w:lineRule="auto"/>
        <w:jc w:val="left"/>
        <w:textAlignment w:val="center"/>
        <w:rPr>
          <w:color w:val="000000"/>
        </w:rPr>
      </w:pPr>
      <w:r>
        <w:rPr>
          <w:color w:val="000000"/>
        </w:rPr>
        <w:t>（1）</w:t>
      </w:r>
      <w:r>
        <w:rPr>
          <w:rFonts w:ascii="宋体" w:hAnsi="宋体" w:eastAsia="宋体" w:cs="宋体"/>
          <w:color w:val="000000"/>
        </w:rPr>
        <w:t>请补充上表中①②处的名称，并为该表提炼一个主题。</w:t>
      </w:r>
    </w:p>
    <w:p w14:paraId="4EB53607">
      <w:pPr>
        <w:spacing w:line="360" w:lineRule="auto"/>
        <w:jc w:val="left"/>
        <w:textAlignment w:val="center"/>
        <w:rPr>
          <w:color w:val="000000"/>
        </w:rPr>
      </w:pPr>
      <w:r>
        <w:rPr>
          <w:color w:val="000000"/>
        </w:rPr>
        <w:t>（2）</w:t>
      </w:r>
      <w:r>
        <w:rPr>
          <w:rFonts w:ascii="宋体" w:hAnsi="宋体" w:eastAsia="宋体" w:cs="宋体"/>
          <w:color w:val="000000"/>
        </w:rPr>
        <w:t>根据所学，任选其中一个历史事件，分析该事件为什么能促进美国资本主义发展？</w:t>
      </w:r>
    </w:p>
    <w:p w14:paraId="4D25FDFF">
      <w:pPr>
        <w:spacing w:line="360" w:lineRule="auto"/>
        <w:jc w:val="left"/>
        <w:textAlignment w:val="center"/>
        <w:rPr>
          <w:color w:val="000000"/>
        </w:rPr>
      </w:pPr>
      <w:r>
        <w:rPr>
          <w:color w:val="000000"/>
        </w:rPr>
        <w:t xml:space="preserve">16. </w:t>
      </w:r>
      <w:r>
        <w:rPr>
          <w:rFonts w:ascii="宋体" w:hAnsi="宋体" w:eastAsia="宋体" w:cs="宋体"/>
          <w:color w:val="000000"/>
        </w:rPr>
        <w:t>阅读下列材料。</w:t>
      </w:r>
    </w:p>
    <w:p w14:paraId="349EB643">
      <w:pPr>
        <w:spacing w:line="360" w:lineRule="auto"/>
        <w:ind w:firstLine="420"/>
        <w:jc w:val="left"/>
        <w:textAlignment w:val="center"/>
        <w:rPr>
          <w:color w:val="000000"/>
        </w:rPr>
      </w:pPr>
      <w:r>
        <w:rPr>
          <w:rFonts w:ascii="楷体" w:hAnsi="楷体" w:eastAsia="楷体" w:cs="楷体"/>
          <w:color w:val="000000"/>
        </w:rPr>
        <w:t>材料一  欧洲联合的扩大，从经济上看，给它带来了内部市场的扩展和对外贸易竞争力加强的优势，从而对促进经济发展产生积极推进作用。从政治上看、对维持欧洲均势与和平具有重要战略意义……此外，欧洲联合体中的那些国家，在某些国际问题上坚持独立的外交政策，孤立于美、苏两个超级大国之外，也不再为美国马首是瞻。</w:t>
      </w:r>
    </w:p>
    <w:p w14:paraId="6DFB707F">
      <w:pPr>
        <w:spacing w:line="360" w:lineRule="auto"/>
        <w:jc w:val="right"/>
        <w:textAlignment w:val="center"/>
        <w:rPr>
          <w:color w:val="000000"/>
        </w:rPr>
      </w:pPr>
      <w:r>
        <w:rPr>
          <w:rFonts w:ascii="楷体" w:hAnsi="楷体" w:eastAsia="楷体" w:cs="楷体"/>
          <w:color w:val="000000"/>
        </w:rPr>
        <w:t>——摘编自吴于廑、齐世荣《世界史·现代史编（下卷）》</w:t>
      </w:r>
    </w:p>
    <w:p w14:paraId="75AB30B9">
      <w:pPr>
        <w:spacing w:line="360" w:lineRule="auto"/>
        <w:jc w:val="left"/>
        <w:textAlignment w:val="center"/>
        <w:rPr>
          <w:color w:val="000000"/>
        </w:rPr>
      </w:pPr>
      <w:r>
        <w:rPr>
          <w:color w:val="000000"/>
        </w:rPr>
        <w:t>（1）</w:t>
      </w:r>
      <w:r>
        <w:rPr>
          <w:rFonts w:ascii="宋体" w:hAnsi="宋体" w:eastAsia="宋体" w:cs="宋体"/>
          <w:color w:val="000000"/>
        </w:rPr>
        <w:t>根据材料一概括“欧洲联合的扩大”产生了哪些影响？（摘抄全文不得分）</w:t>
      </w:r>
    </w:p>
    <w:p w14:paraId="3BB6B071">
      <w:pPr>
        <w:spacing w:line="360" w:lineRule="auto"/>
        <w:ind w:firstLine="420"/>
        <w:jc w:val="left"/>
        <w:textAlignment w:val="center"/>
        <w:rPr>
          <w:color w:val="000000"/>
        </w:rPr>
      </w:pPr>
      <w:r>
        <w:rPr>
          <w:rFonts w:ascii="楷体" w:hAnsi="楷体" w:eastAsia="楷体" w:cs="楷体"/>
          <w:color w:val="000000"/>
        </w:rPr>
        <w:t>材料二  第二次世界大战后，世界资本主义殖民体系逐渐崩溃、越来越多的亚洲和非洲国家取得独立。它们反对冷战，不愿卷入大国之间的军事冲突。</w:t>
      </w:r>
      <w:r>
        <w:rPr>
          <w:rFonts w:ascii="Times New Roman" w:hAnsi="Times New Roman" w:eastAsia="Times New Roman" w:cs="Times New Roman"/>
          <w:color w:val="000000"/>
        </w:rPr>
        <w:t>1955</w:t>
      </w:r>
      <w:r>
        <w:rPr>
          <w:rFonts w:ascii="楷体" w:hAnsi="楷体" w:eastAsia="楷体" w:cs="楷体"/>
          <w:color w:val="000000"/>
        </w:rPr>
        <w:t>年</w:t>
      </w:r>
      <w:r>
        <w:rPr>
          <w:rFonts w:ascii="Times New Roman" w:hAnsi="Times New Roman" w:eastAsia="Times New Roman" w:cs="Times New Roman"/>
          <w:color w:val="000000"/>
        </w:rPr>
        <w:t>4</w:t>
      </w:r>
      <w:r>
        <w:rPr>
          <w:rFonts w:ascii="楷体" w:hAnsi="楷体" w:eastAsia="楷体" w:cs="楷体"/>
          <w:color w:val="000000"/>
        </w:rPr>
        <w:t>月这些新兴的国家为讨论共同面临的巩固政权、发展经济的问题召开了这次会议。会议确定了指导国际间关系的十项原则</w:t>
      </w:r>
      <w:r>
        <w:rPr>
          <w:rFonts w:ascii="Times New Roman" w:hAnsi="Times New Roman" w:eastAsia="Times New Roman" w:cs="Times New Roman"/>
          <w:color w:val="000000"/>
        </w:rPr>
        <w:t>.</w:t>
      </w:r>
      <w:r>
        <w:rPr>
          <w:rFonts w:ascii="楷体" w:hAnsi="楷体" w:eastAsia="楷体" w:cs="楷体"/>
          <w:color w:val="000000"/>
        </w:rPr>
        <w:t>包含“……尊重一切国家的主权和领土完整……不干预或干涉他国内政……”等内容。从此，发展中国家作为一支新兴独立的政治力量登上了国际舞台。</w:t>
      </w:r>
    </w:p>
    <w:p w14:paraId="4BCB68E8">
      <w:pPr>
        <w:spacing w:line="360" w:lineRule="auto"/>
        <w:jc w:val="right"/>
        <w:textAlignment w:val="center"/>
        <w:rPr>
          <w:color w:val="000000"/>
        </w:rPr>
      </w:pPr>
      <w:r>
        <w:rPr>
          <w:rFonts w:ascii="楷体" w:hAnsi="楷体" w:eastAsia="楷体" w:cs="楷体"/>
          <w:color w:val="000000"/>
        </w:rPr>
        <w:t>——摘编自《世界历史》《世界历史教师教学用书》九年级下册</w:t>
      </w:r>
    </w:p>
    <w:p w14:paraId="1F5B815C">
      <w:pPr>
        <w:spacing w:line="360" w:lineRule="auto"/>
        <w:jc w:val="left"/>
        <w:textAlignment w:val="center"/>
        <w:rPr>
          <w:color w:val="000000"/>
        </w:rPr>
      </w:pPr>
      <w:r>
        <w:rPr>
          <w:color w:val="000000"/>
        </w:rPr>
        <w:t>（2）</w:t>
      </w:r>
      <w:r>
        <w:rPr>
          <w:rFonts w:ascii="宋体" w:hAnsi="宋体" w:eastAsia="宋体" w:cs="宋体"/>
          <w:color w:val="000000"/>
        </w:rPr>
        <w:t>根据所学分析，冷战期间大国间的军事冲突表现为哪两大军事集团的冲突？</w:t>
      </w:r>
    </w:p>
    <w:p w14:paraId="341C2C9C">
      <w:pPr>
        <w:spacing w:line="360" w:lineRule="auto"/>
        <w:jc w:val="left"/>
        <w:textAlignment w:val="center"/>
        <w:rPr>
          <w:color w:val="000000"/>
        </w:rPr>
      </w:pPr>
      <w:r>
        <w:rPr>
          <w:color w:val="000000"/>
        </w:rPr>
        <w:t>（3）</w:t>
      </w:r>
      <w:r>
        <w:rPr>
          <w:rFonts w:ascii="宋体" w:hAnsi="宋体" w:eastAsia="宋体" w:cs="宋体"/>
          <w:color w:val="000000"/>
        </w:rPr>
        <w:t>根据材料二判断“这次会议”是哪一次国际会议？材料二中引用</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“十项原则”内容源于哪个国家提出的什么原则？</w:t>
      </w:r>
    </w:p>
    <w:p w14:paraId="4D654F52">
      <w:pPr>
        <w:spacing w:line="360" w:lineRule="auto"/>
        <w:jc w:val="left"/>
        <w:textAlignment w:val="center"/>
        <w:rPr>
          <w:color w:val="000000"/>
        </w:rPr>
      </w:pPr>
      <w:r>
        <w:rPr>
          <w:color w:val="000000"/>
        </w:rPr>
        <w:br w:type="textWrapping"/>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D6D030">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9FA6CD">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44687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A67F5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90C50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2675D6">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0A640B9"/>
    <w:rsid w:val="38274566"/>
    <w:rsid w:val="6F3E2861"/>
    <w:rsid w:val="703F68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5</Pages>
  <Words>2981</Words>
  <Characters>3114</Characters>
  <Lines>0</Lines>
  <Paragraphs>0</Paragraphs>
  <TotalTime>5</TotalTime>
  <ScaleCrop>false</ScaleCrop>
  <LinksUpToDate>false</LinksUpToDate>
  <CharactersWithSpaces>3250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2024-06-18T12:54:00Z</dcterms:created>
  <dc:creator>学科网试题生产平台</dc:creator>
  <dc:description>3520854665388032</dc:description>
  <cp:lastModifiedBy>上帝掷骰子吗</cp:lastModifiedBy>
  <dcterms:modified xsi:type="dcterms:W3CDTF">2026-02-09T06:12:10Z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AA501ED0B2C149EB9BA5CFED2F110E37_12</vt:lpwstr>
  </property>
  <property fmtid="{D5CDD505-2E9C-101B-9397-08002B2CF9AE}" pid="8" name="KSOTemplateDocerSaveRecord">
    <vt:lpwstr>eyJoZGlkIjoiMjljNjk0N2RhMTc0NzI3ZTQwZWEyZWMyMzA2NzliMDQiLCJ1c2VySWQiOiI3ODUwOTA2ODcifQ==</vt:lpwstr>
  </property>
</Properties>
</file>