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5E608">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11925300</wp:posOffset>
            </wp:positionV>
            <wp:extent cx="381000" cy="254000"/>
            <wp:effectExtent l="0" t="0" r="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a:stretch>
                      <a:fillRect/>
                    </a:stretch>
                  </pic:blipFill>
                  <pic:spPr>
                    <a:xfrm>
                      <a:off x="0" y="0"/>
                      <a:ext cx="381000" cy="254000"/>
                    </a:xfrm>
                    <a:prstGeom prst="rect">
                      <a:avLst/>
                    </a:prstGeom>
                  </pic:spPr>
                </pic:pic>
              </a:graphicData>
            </a:graphic>
          </wp:anchor>
        </w:drawing>
      </w:r>
      <w:r>
        <w:rPr>
          <w:rFonts w:ascii="宋体" w:hAnsi="宋体" w:eastAsia="宋体" w:cs="宋体"/>
          <w:b/>
          <w:color w:val="auto"/>
          <w:sz w:val="24"/>
        </w:rPr>
        <w:t>秘密★启用前</w:t>
      </w:r>
    </w:p>
    <w:p w14:paraId="2F93E0F9">
      <w:pPr>
        <w:spacing w:line="285" w:lineRule="auto"/>
        <w:jc w:val="center"/>
      </w:pPr>
      <w:r>
        <w:rPr>
          <w:rFonts w:ascii="宋体" w:hAnsi="宋体" w:eastAsia="宋体" w:cs="宋体"/>
          <w:b/>
          <w:color w:val="auto"/>
          <w:sz w:val="32"/>
        </w:rPr>
        <w:t>2025年广州市初中学业水平考试</w:t>
      </w:r>
    </w:p>
    <w:p w14:paraId="1BF297B1">
      <w:pPr>
        <w:spacing w:line="285" w:lineRule="auto"/>
        <w:jc w:val="center"/>
      </w:pPr>
      <w:r>
        <w:rPr>
          <w:rFonts w:ascii="宋体" w:hAnsi="宋体" w:eastAsia="宋体" w:cs="宋体"/>
          <w:b/>
          <w:color w:val="auto"/>
          <w:sz w:val="32"/>
        </w:rPr>
        <w:t>历史</w:t>
      </w:r>
    </w:p>
    <w:p w14:paraId="4EAB1224">
      <w:pPr>
        <w:spacing w:line="285" w:lineRule="auto"/>
        <w:jc w:val="center"/>
      </w:pPr>
      <w:r>
        <w:rPr>
          <w:rFonts w:ascii="宋体" w:hAnsi="宋体" w:eastAsia="宋体" w:cs="宋体"/>
          <w:b/>
          <w:color w:val="auto"/>
          <w:sz w:val="24"/>
        </w:rPr>
        <w:t>考生号：__________姓名：__________</w:t>
      </w:r>
    </w:p>
    <w:p w14:paraId="1D05B1E9">
      <w:pPr>
        <w:spacing w:line="285" w:lineRule="auto"/>
        <w:jc w:val="center"/>
      </w:pPr>
      <w:r>
        <w:rPr>
          <w:rFonts w:ascii="宋体" w:hAnsi="宋体" w:eastAsia="宋体" w:cs="宋体"/>
          <w:b/>
          <w:color w:val="auto"/>
          <w:sz w:val="24"/>
        </w:rPr>
        <w:t>本试卷共10页，28小题，满分90分。考试用时60分钟。</w:t>
      </w:r>
    </w:p>
    <w:p w14:paraId="0F54D8FF">
      <w:pPr>
        <w:spacing w:line="285" w:lineRule="auto"/>
        <w:jc w:val="left"/>
      </w:pPr>
      <w:r>
        <w:rPr>
          <w:rFonts w:ascii="宋体" w:hAnsi="宋体" w:eastAsia="宋体" w:cs="宋体"/>
          <w:b/>
          <w:color w:val="auto"/>
          <w:sz w:val="32"/>
        </w:rPr>
        <w:t>注意事项：</w:t>
      </w:r>
    </w:p>
    <w:p w14:paraId="6AAA4019">
      <w:pPr>
        <w:spacing w:line="285" w:lineRule="auto"/>
        <w:jc w:val="left"/>
      </w:pPr>
      <w:r>
        <w:rPr>
          <w:rFonts w:ascii="宋体" w:hAnsi="宋体" w:eastAsia="宋体" w:cs="宋体"/>
          <w:b/>
          <w:color w:val="auto"/>
          <w:sz w:val="24"/>
        </w:rPr>
        <w:t>1.答题前，考生务必在答题卡上用黑色字迹的圆珠笔或钢笔填写自己的考生号、姓名；将自己的条形码粘贴在答题卡的“条形码粘贴处”。</w:t>
      </w:r>
    </w:p>
    <w:p w14:paraId="784323CD">
      <w:pPr>
        <w:spacing w:line="285" w:lineRule="auto"/>
        <w:jc w:val="left"/>
      </w:pPr>
      <w:r>
        <w:rPr>
          <w:rFonts w:ascii="宋体" w:hAnsi="宋体" w:eastAsia="宋体" w:cs="宋体"/>
          <w:b/>
          <w:color w:val="auto"/>
          <w:sz w:val="24"/>
        </w:rPr>
        <w:t>2.选择题每小题选出答案后，用2B铅笔把答题卡上对应题目的答案标号涂黑；如需改动，用橡皮擦干净后，再选涂其他答案标号。答案不能答在试卷上。</w:t>
      </w:r>
    </w:p>
    <w:p w14:paraId="7DB9E5EE">
      <w:pPr>
        <w:spacing w:line="285" w:lineRule="auto"/>
        <w:jc w:val="left"/>
      </w:pPr>
      <w:r>
        <w:rPr>
          <w:rFonts w:ascii="宋体" w:hAnsi="宋体" w:eastAsia="宋体" w:cs="宋体"/>
          <w:b/>
          <w:color w:val="auto"/>
          <w:sz w:val="24"/>
        </w:rPr>
        <w:t>3.非选择题答案必须用黑色字迹的圆珠笔或钢笔写在答题卡各题目指定区域内的相应位置上；如需改动，先划掉原来的答案，然后再写上新的答案，改动后的答案也不能超出指定的区域；不准使用铅笔、涂改液和修正带。不按以上要求作答的答案无效。</w:t>
      </w:r>
    </w:p>
    <w:p w14:paraId="36CB072E">
      <w:pPr>
        <w:spacing w:line="285" w:lineRule="auto"/>
        <w:jc w:val="left"/>
      </w:pPr>
      <w:r>
        <w:rPr>
          <w:rFonts w:ascii="宋体" w:hAnsi="宋体" w:eastAsia="宋体" w:cs="宋体"/>
          <w:b/>
          <w:color w:val="auto"/>
          <w:sz w:val="24"/>
        </w:rPr>
        <w:t>4.考生必须保持答题卡的整洁，考试结束后，将本试卷和答题卡一并交回。</w:t>
      </w:r>
    </w:p>
    <w:p w14:paraId="035FE40E">
      <w:pPr>
        <w:spacing w:line="285" w:lineRule="auto"/>
        <w:jc w:val="left"/>
      </w:pPr>
      <w:r>
        <w:rPr>
          <w:rFonts w:ascii="宋体" w:hAnsi="宋体" w:eastAsia="宋体" w:cs="宋体"/>
          <w:b/>
          <w:color w:val="auto"/>
          <w:sz w:val="24"/>
        </w:rPr>
        <w:t>一、单项选择题（本大题共25小题，每小题2分，共50分。每小题给出的四个选项中，只有一项是最符合题目要求的）</w:t>
      </w:r>
    </w:p>
    <w:p w14:paraId="28AE85F4">
      <w:pPr>
        <w:spacing w:line="360" w:lineRule="auto"/>
        <w:jc w:val="left"/>
      </w:pPr>
      <w:r>
        <w:rPr>
          <w:color w:val="auto"/>
        </w:rPr>
        <w:t xml:space="preserve">1. </w:t>
      </w:r>
      <w:r>
        <w:rPr>
          <w:rFonts w:ascii="宋体" w:hAnsi="宋体" w:eastAsia="宋体" w:cs="宋体"/>
          <w:color w:val="auto"/>
        </w:rPr>
        <w:t>下列新石器时代出土的玉质文物，可以证实中华文明的起源及发展具有的特征是（</w:t>
      </w:r>
      <w:r>
        <w:rPr>
          <w:rFonts w:ascii="Times New Roman" w:hAnsi="Times New Roman" w:eastAsia="Times New Roman" w:cs="Times New Roman"/>
          <w:color w:val="auto"/>
        </w:rPr>
        <w:t xml:space="preserve">   </w:t>
      </w:r>
      <w:r>
        <w:rPr>
          <w:rFonts w:ascii="宋体" w:hAnsi="宋体" w:eastAsia="宋体" w:cs="宋体"/>
          <w:color w:val="auto"/>
        </w:rPr>
        <w:t>）</w:t>
      </w:r>
    </w:p>
    <w:tbl>
      <w:tblPr>
        <w:tblStyle w:val="4"/>
        <w:tblW w:w="8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364"/>
        <w:gridCol w:w="2991"/>
        <w:gridCol w:w="2760"/>
      </w:tblGrid>
      <w:tr w14:paraId="56B2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B546C7">
            <w:pPr>
              <w:spacing w:line="360" w:lineRule="auto"/>
              <w:jc w:val="center"/>
            </w:pPr>
            <w:r>
              <w:drawing>
                <wp:inline distT="0" distB="0" distL="114300" distR="114300">
                  <wp:extent cx="1219200" cy="11620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219200" cy="1162050"/>
                          </a:xfrm>
                          <a:prstGeom prst="rect">
                            <a:avLst/>
                          </a:prstGeom>
                        </pic:spPr>
                      </pic:pic>
                    </a:graphicData>
                  </a:graphic>
                </wp:inline>
              </w:drawing>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F33B6">
            <w:pPr>
              <w:spacing w:line="360" w:lineRule="auto"/>
              <w:jc w:val="center"/>
            </w:pPr>
            <w:r>
              <w:drawing>
                <wp:inline distT="0" distB="0" distL="114300" distR="114300">
                  <wp:extent cx="914400" cy="11239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14400" cy="1123950"/>
                          </a:xfrm>
                          <a:prstGeom prst="rect">
                            <a:avLst/>
                          </a:prstGeom>
                        </pic:spPr>
                      </pic:pic>
                    </a:graphicData>
                  </a:graphic>
                </wp:inline>
              </w:drawing>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4FE94">
            <w:pPr>
              <w:spacing w:line="360" w:lineRule="auto"/>
              <w:jc w:val="center"/>
            </w:pPr>
            <w:r>
              <w:drawing>
                <wp:inline distT="0" distB="0" distL="114300" distR="114300">
                  <wp:extent cx="1590675" cy="11620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90675" cy="1162050"/>
                          </a:xfrm>
                          <a:prstGeom prst="rect">
                            <a:avLst/>
                          </a:prstGeom>
                        </pic:spPr>
                      </pic:pic>
                    </a:graphicData>
                  </a:graphic>
                </wp:inline>
              </w:drawing>
            </w:r>
          </w:p>
        </w:tc>
      </w:tr>
      <w:tr w14:paraId="77711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23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82FA0">
            <w:pPr>
              <w:spacing w:line="360" w:lineRule="auto"/>
              <w:jc w:val="left"/>
            </w:pPr>
            <w:r>
              <w:rPr>
                <w:rFonts w:ascii="宋体" w:hAnsi="宋体" w:eastAsia="宋体" w:cs="宋体"/>
                <w:color w:val="auto"/>
              </w:rPr>
              <w:t>浙江河姆渡遗址出土的玉玦</w:t>
            </w:r>
          </w:p>
        </w:tc>
        <w:tc>
          <w:tcPr>
            <w:tcW w:w="30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424ED0">
            <w:pPr>
              <w:spacing w:line="360" w:lineRule="auto"/>
              <w:jc w:val="left"/>
            </w:pPr>
            <w:r>
              <w:rPr>
                <w:rFonts w:ascii="宋体" w:hAnsi="宋体" w:eastAsia="宋体" w:cs="宋体"/>
                <w:color w:val="auto"/>
              </w:rPr>
              <w:t>内蒙古敖汉旗干饭营子遗址出土的兽面形玦饰</w:t>
            </w:r>
          </w:p>
        </w:tc>
        <w:tc>
          <w:tcPr>
            <w:tcW w:w="27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8CAF27">
            <w:pPr>
              <w:spacing w:line="360" w:lineRule="auto"/>
              <w:jc w:val="left"/>
            </w:pPr>
            <w:r>
              <w:rPr>
                <w:rFonts w:ascii="宋体" w:hAnsi="宋体" w:eastAsia="宋体" w:cs="宋体"/>
                <w:color w:val="auto"/>
              </w:rPr>
              <w:t>黑龙江小南山遗址出土的玉玦</w:t>
            </w:r>
          </w:p>
        </w:tc>
      </w:tr>
    </w:tbl>
    <w:p w14:paraId="66CE7AA3">
      <w:pPr>
        <w:spacing w:line="360" w:lineRule="auto"/>
        <w:jc w:val="left"/>
      </w:pPr>
    </w:p>
    <w:p w14:paraId="72F95E3A">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按部就班</w:t>
      </w:r>
      <w:r>
        <w:tab/>
      </w:r>
      <w:r>
        <w:t xml:space="preserve">B. </w:t>
      </w:r>
      <w:r>
        <w:rPr>
          <w:rFonts w:ascii="宋体" w:hAnsi="宋体" w:eastAsia="宋体" w:cs="宋体"/>
          <w:color w:val="auto"/>
        </w:rPr>
        <w:t>多元一体</w:t>
      </w:r>
      <w:r>
        <w:tab/>
      </w:r>
      <w:r>
        <w:t xml:space="preserve">C. </w:t>
      </w:r>
      <w:r>
        <w:rPr>
          <w:rFonts w:ascii="宋体" w:hAnsi="宋体" w:eastAsia="宋体" w:cs="宋体"/>
          <w:color w:val="auto"/>
        </w:rPr>
        <w:t>中西合璧</w:t>
      </w:r>
      <w:r>
        <w:tab/>
      </w:r>
      <w:r>
        <w:t xml:space="preserve">D. </w:t>
      </w:r>
      <w:r>
        <w:rPr>
          <w:rFonts w:ascii="宋体" w:hAnsi="宋体" w:eastAsia="宋体" w:cs="宋体"/>
          <w:color w:val="auto"/>
        </w:rPr>
        <w:t>孤立闭塞</w:t>
      </w:r>
    </w:p>
    <w:p w14:paraId="5346530A">
      <w:pPr>
        <w:spacing w:line="360" w:lineRule="auto"/>
        <w:jc w:val="left"/>
        <w:textAlignment w:val="center"/>
        <w:rPr>
          <w:color w:val="000000"/>
        </w:rPr>
      </w:pPr>
      <w:r>
        <w:rPr>
          <w:color w:val="000000"/>
        </w:rPr>
        <w:t xml:space="preserve">2. </w:t>
      </w:r>
      <w:r>
        <w:rPr>
          <w:rFonts w:ascii="宋体" w:hAnsi="宋体" w:eastAsia="宋体" w:cs="宋体"/>
          <w:color w:val="000000"/>
        </w:rPr>
        <w:t>下图为出土于殷墟的亚长牛尊，其材质坚硬，铜、锡、铅成分配比合理。它以野生水牛为造型，头前伸，嘴微张，憨态可掬；牛身上绘有二十六只动物，花纹细腻。这反映了商朝（</w:t>
      </w:r>
      <w:r>
        <w:rPr>
          <w:rFonts w:ascii="Times New Roman" w:hAnsi="Times New Roman" w:eastAsia="Times New Roman" w:cs="Times New Roman"/>
          <w:color w:val="000000"/>
        </w:rPr>
        <w:t xml:space="preserve">   </w:t>
      </w:r>
      <w:r>
        <w:rPr>
          <w:rFonts w:ascii="宋体" w:hAnsi="宋体" w:eastAsia="宋体" w:cs="宋体"/>
          <w:color w:val="000000"/>
        </w:rPr>
        <w:t>）</w:t>
      </w:r>
    </w:p>
    <w:p w14:paraId="5670352B">
      <w:pPr>
        <w:spacing w:line="360" w:lineRule="auto"/>
        <w:jc w:val="left"/>
        <w:textAlignment w:val="center"/>
        <w:rPr>
          <w:color w:val="000000"/>
        </w:rPr>
      </w:pPr>
      <w:r>
        <w:rPr>
          <w:color w:val="000000"/>
        </w:rPr>
        <w:drawing>
          <wp:inline distT="0" distB="0" distL="114300" distR="114300">
            <wp:extent cx="2238375" cy="167640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238375" cy="1676400"/>
                    </a:xfrm>
                    <a:prstGeom prst="rect">
                      <a:avLst/>
                    </a:prstGeom>
                  </pic:spPr>
                </pic:pic>
              </a:graphicData>
            </a:graphic>
          </wp:inline>
        </w:drawing>
      </w:r>
    </w:p>
    <w:p w14:paraId="2C6AA7A8">
      <w:pPr>
        <w:spacing w:line="360" w:lineRule="auto"/>
        <w:jc w:val="left"/>
        <w:textAlignment w:val="center"/>
        <w:rPr>
          <w:color w:val="000000"/>
        </w:rPr>
      </w:pPr>
      <w:r>
        <w:rPr>
          <w:color w:val="000000"/>
        </w:rPr>
        <w:t xml:space="preserve">     亚长牛尊</w:t>
      </w:r>
    </w:p>
    <w:p w14:paraId="49FEB8E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海外贸易活跃</w:t>
      </w:r>
      <w:r>
        <w:rPr>
          <w:color w:val="000000"/>
        </w:rPr>
        <w:tab/>
      </w:r>
      <w:r>
        <w:rPr>
          <w:color w:val="000000"/>
        </w:rPr>
        <w:t xml:space="preserve">B. </w:t>
      </w:r>
      <w:r>
        <w:rPr>
          <w:rFonts w:ascii="宋体" w:hAnsi="宋体" w:eastAsia="宋体" w:cs="宋体"/>
          <w:color w:val="000000"/>
        </w:rPr>
        <w:t>青铜器制作工艺高超</w:t>
      </w:r>
    </w:p>
    <w:p w14:paraId="6C03DEF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牛耕得到普及</w:t>
      </w:r>
      <w:r>
        <w:rPr>
          <w:color w:val="000000"/>
        </w:rPr>
        <w:tab/>
      </w:r>
      <w:r>
        <w:rPr>
          <w:color w:val="000000"/>
        </w:rPr>
        <w:t xml:space="preserve">D. </w:t>
      </w:r>
      <w:r>
        <w:rPr>
          <w:rFonts w:ascii="宋体" w:hAnsi="宋体" w:eastAsia="宋体" w:cs="宋体"/>
          <w:color w:val="000000"/>
        </w:rPr>
        <w:t>甲骨文记载内容丰富</w:t>
      </w:r>
    </w:p>
    <w:p w14:paraId="14A970E1">
      <w:pPr>
        <w:spacing w:line="360" w:lineRule="auto"/>
        <w:jc w:val="left"/>
        <w:textAlignment w:val="center"/>
        <w:rPr>
          <w:color w:val="000000"/>
        </w:rPr>
      </w:pPr>
      <w:r>
        <w:rPr>
          <w:color w:val="000000"/>
        </w:rPr>
        <w:t xml:space="preserve">3. </w:t>
      </w:r>
      <w:r>
        <w:rPr>
          <w:rFonts w:ascii="宋体" w:hAnsi="宋体" w:eastAsia="宋体" w:cs="宋体"/>
          <w:color w:val="000000"/>
        </w:rPr>
        <w:t>司马迁在《史记》中不仅写了帝王将相、大小官员，而且以饱满热情的文笔，记叙了农民起义领袖陈胜、吴广的事迹。这说明司马迁著史的原则是</w:t>
      </w:r>
      <w:r>
        <w:rPr>
          <w:rFonts w:ascii="Times New Roman" w:hAnsi="Times New Roman" w:eastAsia="Times New Roman" w:cs="Times New Roman"/>
          <w:color w:val="000000"/>
        </w:rPr>
        <w:t>(   )</w:t>
      </w:r>
    </w:p>
    <w:p w14:paraId="7478ADE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因循守旧</w:t>
      </w:r>
      <w:r>
        <w:rPr>
          <w:color w:val="000000"/>
        </w:rPr>
        <w:tab/>
      </w:r>
      <w:r>
        <w:rPr>
          <w:color w:val="000000"/>
        </w:rPr>
        <w:t xml:space="preserve">B. </w:t>
      </w:r>
      <w:r>
        <w:rPr>
          <w:rFonts w:ascii="宋体" w:hAnsi="宋体" w:eastAsia="宋体" w:cs="宋体"/>
          <w:color w:val="000000"/>
        </w:rPr>
        <w:t>厚古薄今</w:t>
      </w:r>
      <w:r>
        <w:rPr>
          <w:color w:val="000000"/>
        </w:rPr>
        <w:tab/>
      </w:r>
      <w:r>
        <w:rPr>
          <w:color w:val="000000"/>
        </w:rPr>
        <w:t xml:space="preserve">C. </w:t>
      </w:r>
      <w:r>
        <w:rPr>
          <w:rFonts w:ascii="宋体" w:hAnsi="宋体" w:eastAsia="宋体" w:cs="宋体"/>
          <w:color w:val="000000"/>
        </w:rPr>
        <w:t>辞藻华丽</w:t>
      </w:r>
      <w:r>
        <w:rPr>
          <w:color w:val="000000"/>
        </w:rPr>
        <w:tab/>
      </w:r>
      <w:r>
        <w:rPr>
          <w:color w:val="000000"/>
        </w:rPr>
        <w:t xml:space="preserve">D. </w:t>
      </w:r>
      <w:r>
        <w:rPr>
          <w:rFonts w:ascii="宋体" w:hAnsi="宋体" w:eastAsia="宋体" w:cs="宋体"/>
          <w:color w:val="000000"/>
        </w:rPr>
        <w:t>公正记事</w:t>
      </w:r>
    </w:p>
    <w:p w14:paraId="3332885C">
      <w:pPr>
        <w:spacing w:line="360" w:lineRule="auto"/>
        <w:jc w:val="left"/>
        <w:textAlignment w:val="center"/>
        <w:rPr>
          <w:color w:val="000000"/>
        </w:rPr>
      </w:pPr>
      <w:r>
        <w:rPr>
          <w:color w:val="000000"/>
        </w:rPr>
        <w:t xml:space="preserve">4. </w:t>
      </w:r>
      <w:r>
        <w:rPr>
          <w:rFonts w:ascii="宋体" w:hAnsi="宋体" w:eastAsia="宋体" w:cs="宋体"/>
          <w:color w:val="000000"/>
        </w:rPr>
        <w:t>据史料记载，西晋时期内迁</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鲜卑说自己是黄帝之子的后裔，内迁的匈奴铁弗部自称是大禹的后代。据此可以得出符合史实的结论是，西晋时期（</w:t>
      </w:r>
      <w:r>
        <w:rPr>
          <w:rFonts w:ascii="Times New Roman" w:hAnsi="Times New Roman" w:eastAsia="Times New Roman" w:cs="Times New Roman"/>
          <w:color w:val="000000"/>
        </w:rPr>
        <w:t xml:space="preserve">   </w:t>
      </w:r>
      <w:r>
        <w:rPr>
          <w:rFonts w:ascii="宋体" w:hAnsi="宋体" w:eastAsia="宋体" w:cs="宋体"/>
          <w:color w:val="000000"/>
        </w:rPr>
        <w:t>）</w:t>
      </w:r>
    </w:p>
    <w:p w14:paraId="468609A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民族交融得到一定发展</w:t>
      </w:r>
      <w:r>
        <w:rPr>
          <w:color w:val="000000"/>
        </w:rPr>
        <w:tab/>
      </w:r>
      <w:r>
        <w:rPr>
          <w:color w:val="000000"/>
        </w:rPr>
        <w:t xml:space="preserve">B. </w:t>
      </w:r>
      <w:r>
        <w:rPr>
          <w:rFonts w:ascii="宋体" w:hAnsi="宋体" w:eastAsia="宋体" w:cs="宋体"/>
          <w:color w:val="000000"/>
        </w:rPr>
        <w:t>鲜卑与黄帝有血缘关系</w:t>
      </w:r>
    </w:p>
    <w:p w14:paraId="202F07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诸侯王的势力日益强大</w:t>
      </w:r>
      <w:r>
        <w:rPr>
          <w:color w:val="000000"/>
        </w:rPr>
        <w:tab/>
      </w:r>
      <w:r>
        <w:rPr>
          <w:color w:val="000000"/>
        </w:rPr>
        <w:t xml:space="preserve">D. </w:t>
      </w:r>
      <w:r>
        <w:rPr>
          <w:rFonts w:ascii="宋体" w:hAnsi="宋体" w:eastAsia="宋体" w:cs="宋体"/>
          <w:color w:val="000000"/>
        </w:rPr>
        <w:t>江南地区得到迅速开发</w:t>
      </w:r>
    </w:p>
    <w:p w14:paraId="4CE618A7">
      <w:pPr>
        <w:spacing w:line="360" w:lineRule="auto"/>
        <w:jc w:val="left"/>
        <w:textAlignment w:val="center"/>
        <w:rPr>
          <w:color w:val="000000"/>
        </w:rPr>
      </w:pPr>
      <w:r>
        <w:rPr>
          <w:color w:val="000000"/>
        </w:rPr>
        <w:t xml:space="preserve">5. </w:t>
      </w:r>
      <w:r>
        <w:rPr>
          <w:rFonts w:ascii="宋体" w:hAnsi="宋体" w:eastAsia="宋体" w:cs="宋体"/>
          <w:color w:val="000000"/>
        </w:rPr>
        <w:t>盛唐时期，李白、王维等许多文人常常远游，在饱览祖国大好河山中增长见识与阅历。这一现象在当时蔚然成风的主要原因是（   ）</w:t>
      </w:r>
    </w:p>
    <w:p w14:paraId="7901A2C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早期国家建立与社会变革</w:t>
      </w:r>
      <w:r>
        <w:rPr>
          <w:color w:val="000000"/>
        </w:rPr>
        <w:tab/>
      </w:r>
      <w:r>
        <w:rPr>
          <w:color w:val="000000"/>
        </w:rPr>
        <w:t xml:space="preserve">B. </w:t>
      </w:r>
      <w:r>
        <w:rPr>
          <w:rFonts w:ascii="宋体" w:hAnsi="宋体" w:eastAsia="宋体" w:cs="宋体"/>
          <w:color w:val="000000"/>
        </w:rPr>
        <w:t>地域性商帮出现</w:t>
      </w:r>
    </w:p>
    <w:p w14:paraId="680A759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社会局面安定与经济繁荣</w:t>
      </w:r>
      <w:r>
        <w:rPr>
          <w:color w:val="000000"/>
        </w:rPr>
        <w:tab/>
      </w:r>
      <w:r>
        <w:rPr>
          <w:color w:val="000000"/>
        </w:rPr>
        <w:t xml:space="preserve">D. </w:t>
      </w:r>
      <w:r>
        <w:rPr>
          <w:rFonts w:ascii="宋体" w:hAnsi="宋体" w:eastAsia="宋体" w:cs="宋体"/>
          <w:color w:val="000000"/>
        </w:rPr>
        <w:t>中外交流的频繁</w:t>
      </w:r>
    </w:p>
    <w:p w14:paraId="6DE926A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15</w:t>
      </w:r>
      <w:r>
        <w:rPr>
          <w:rFonts w:ascii="宋体" w:hAnsi="宋体" w:eastAsia="宋体" w:cs="宋体"/>
          <w:color w:val="000000"/>
        </w:rPr>
        <w:t>世纪初，中国的瓷器上出现了大量波涛汹涌的海水波涛纹和异兽纹，与此相关的历史事件是（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48A2ABC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玄奘西行</w:t>
      </w:r>
      <w:r>
        <w:rPr>
          <w:color w:val="000000"/>
        </w:rPr>
        <w:tab/>
      </w:r>
      <w:r>
        <w:rPr>
          <w:color w:val="000000"/>
        </w:rPr>
        <w:t xml:space="preserve">B. </w:t>
      </w:r>
      <w:r>
        <w:rPr>
          <w:rFonts w:ascii="宋体" w:hAnsi="宋体" w:eastAsia="宋体" w:cs="宋体"/>
          <w:color w:val="000000"/>
        </w:rPr>
        <w:t>戚继光抗倭</w:t>
      </w:r>
    </w:p>
    <w:p w14:paraId="115DE54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鉴真东渡</w:t>
      </w:r>
      <w:r>
        <w:rPr>
          <w:color w:val="000000"/>
        </w:rPr>
        <w:tab/>
      </w:r>
      <w:r>
        <w:rPr>
          <w:color w:val="000000"/>
        </w:rPr>
        <w:t xml:space="preserve">D. </w:t>
      </w:r>
      <w:r>
        <w:rPr>
          <w:rFonts w:ascii="宋体" w:hAnsi="宋体" w:eastAsia="宋体" w:cs="宋体"/>
          <w:color w:val="000000"/>
        </w:rPr>
        <w:t>郑和下西洋</w:t>
      </w:r>
    </w:p>
    <w:p w14:paraId="663C2A24">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1887</w:t>
      </w:r>
      <w:r>
        <w:rPr>
          <w:rFonts w:ascii="宋体" w:hAnsi="宋体" w:eastAsia="宋体" w:cs="宋体"/>
          <w:color w:val="000000"/>
        </w:rPr>
        <w:t>年，某刊物发表了《中国先睡后醒》一文，该文作者认为中国现在已有醒来的迹象，如展开海防建设，开办新的海军陆军，开工兴建铁路等。该作者得出这一结论的依据是（</w:t>
      </w:r>
      <w:r>
        <w:rPr>
          <w:rFonts w:ascii="Times New Roman" w:hAnsi="Times New Roman" w:eastAsia="Times New Roman" w:cs="Times New Roman"/>
          <w:color w:val="000000"/>
        </w:rPr>
        <w:t xml:space="preserve">   </w:t>
      </w:r>
      <w:r>
        <w:rPr>
          <w:rFonts w:ascii="宋体" w:hAnsi="宋体" w:eastAsia="宋体" w:cs="宋体"/>
          <w:color w:val="000000"/>
        </w:rPr>
        <w:t>）</w:t>
      </w:r>
    </w:p>
    <w:p w14:paraId="6D3B9DE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洋务运动的开展</w:t>
      </w:r>
      <w:r>
        <w:rPr>
          <w:color w:val="000000"/>
        </w:rPr>
        <w:tab/>
      </w:r>
      <w:r>
        <w:rPr>
          <w:color w:val="000000"/>
        </w:rPr>
        <w:t xml:space="preserve">B. </w:t>
      </w:r>
      <w:r>
        <w:rPr>
          <w:rFonts w:ascii="宋体" w:hAnsi="宋体" w:eastAsia="宋体" w:cs="宋体"/>
          <w:color w:val="000000"/>
        </w:rPr>
        <w:t>闭关政策的实施</w:t>
      </w:r>
    </w:p>
    <w:p w14:paraId="2C5D1B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君主立宪的推行</w:t>
      </w:r>
      <w:r>
        <w:rPr>
          <w:color w:val="000000"/>
        </w:rPr>
        <w:tab/>
      </w:r>
      <w:r>
        <w:rPr>
          <w:color w:val="000000"/>
        </w:rPr>
        <w:t xml:space="preserve">D. </w:t>
      </w:r>
      <w:r>
        <w:rPr>
          <w:rFonts w:ascii="宋体" w:hAnsi="宋体" w:eastAsia="宋体" w:cs="宋体"/>
          <w:color w:val="000000"/>
        </w:rPr>
        <w:t>清朝统治的覆灭</w:t>
      </w:r>
    </w:p>
    <w:p w14:paraId="2952CAD2">
      <w:pPr>
        <w:spacing w:line="360" w:lineRule="auto"/>
        <w:jc w:val="left"/>
        <w:textAlignment w:val="center"/>
        <w:rPr>
          <w:color w:val="000000"/>
        </w:rPr>
      </w:pPr>
      <w:r>
        <w:rPr>
          <w:color w:val="000000"/>
        </w:rPr>
        <w:t xml:space="preserve">8. </w:t>
      </w:r>
      <w:r>
        <w:rPr>
          <w:rFonts w:ascii="宋体" w:hAnsi="宋体" w:eastAsia="宋体" w:cs="宋体"/>
          <w:color w:val="000000"/>
        </w:rPr>
        <w:t>以下资料介绍的历史人物是</w:t>
      </w:r>
      <w:r>
        <w:rPr>
          <w:rFonts w:ascii="Times New Roman" w:hAnsi="Times New Roman" w:eastAsia="Times New Roman" w:cs="Times New Roman"/>
          <w:color w:val="000000"/>
        </w:rPr>
        <w:t>(   )</w:t>
      </w:r>
    </w:p>
    <w:p w14:paraId="45CA92F3">
      <w:pPr>
        <w:spacing w:line="360" w:lineRule="auto"/>
        <w:jc w:val="left"/>
        <w:textAlignment w:val="center"/>
        <w:rPr>
          <w:color w:val="000000"/>
        </w:rPr>
      </w:pPr>
      <w:r>
        <w:rPr>
          <w:color w:val="000000"/>
        </w:rPr>
        <w:drawing>
          <wp:inline distT="0" distB="0" distL="114300" distR="114300">
            <wp:extent cx="4953000" cy="9048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4953000" cy="904875"/>
                    </a:xfrm>
                    <a:prstGeom prst="rect">
                      <a:avLst/>
                    </a:prstGeom>
                  </pic:spPr>
                </pic:pic>
              </a:graphicData>
            </a:graphic>
          </wp:inline>
        </w:drawing>
      </w:r>
    </w:p>
    <w:p w14:paraId="495009D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严复</w:t>
      </w:r>
      <w:r>
        <w:rPr>
          <w:color w:val="000000"/>
        </w:rPr>
        <w:tab/>
      </w:r>
      <w:r>
        <w:rPr>
          <w:color w:val="000000"/>
        </w:rPr>
        <w:t xml:space="preserve">B. </w:t>
      </w:r>
      <w:r>
        <w:rPr>
          <w:rFonts w:ascii="宋体" w:hAnsi="宋体" w:eastAsia="宋体" w:cs="宋体"/>
          <w:color w:val="000000"/>
        </w:rPr>
        <w:t>李鸿章</w:t>
      </w:r>
      <w:r>
        <w:rPr>
          <w:color w:val="000000"/>
        </w:rPr>
        <w:tab/>
      </w:r>
      <w:r>
        <w:rPr>
          <w:color w:val="000000"/>
        </w:rPr>
        <w:t xml:space="preserve">C. </w:t>
      </w:r>
      <w:r>
        <w:rPr>
          <w:rFonts w:ascii="宋体" w:hAnsi="宋体" w:eastAsia="宋体" w:cs="宋体"/>
          <w:color w:val="000000"/>
        </w:rPr>
        <w:t>张謇</w:t>
      </w:r>
      <w:r>
        <w:rPr>
          <w:color w:val="000000"/>
        </w:rPr>
        <w:tab/>
      </w:r>
      <w:r>
        <w:rPr>
          <w:color w:val="000000"/>
        </w:rPr>
        <w:t xml:space="preserve">D. </w:t>
      </w:r>
      <w:r>
        <w:rPr>
          <w:rFonts w:ascii="宋体" w:hAnsi="宋体" w:eastAsia="宋体" w:cs="宋体"/>
          <w:color w:val="000000"/>
        </w:rPr>
        <w:t>谭嗣同</w:t>
      </w:r>
    </w:p>
    <w:p w14:paraId="202C0A56">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1919</w:t>
      </w:r>
      <w:r>
        <w:rPr>
          <w:rFonts w:ascii="宋体" w:hAnsi="宋体" w:eastAsia="宋体" w:cs="宋体"/>
          <w:color w:val="000000"/>
        </w:rPr>
        <w:t>年</w:t>
      </w:r>
      <w:r>
        <w:rPr>
          <w:rFonts w:ascii="Times New Roman" w:hAnsi="Times New Roman" w:eastAsia="Times New Roman" w:cs="Times New Roman"/>
          <w:color w:val="000000"/>
        </w:rPr>
        <w:t>8</w:t>
      </w:r>
      <w:r>
        <w:rPr>
          <w:rFonts w:ascii="宋体" w:hAnsi="宋体" w:eastAsia="宋体" w:cs="宋体"/>
          <w:color w:val="000000"/>
        </w:rPr>
        <w:t>月，一位记者报道，</w:t>
      </w:r>
      <w:r>
        <w:rPr>
          <w:rFonts w:ascii="Times New Roman" w:hAnsi="Times New Roman" w:eastAsia="Times New Roman" w:cs="Times New Roman"/>
          <w:color w:val="000000"/>
        </w:rPr>
        <w:t>“</w:t>
      </w:r>
      <w:r>
        <w:rPr>
          <w:rFonts w:ascii="宋体" w:hAnsi="宋体" w:eastAsia="宋体" w:cs="宋体"/>
          <w:color w:val="000000"/>
        </w:rPr>
        <w:t>学生们已长期组织起来，计划去教育全国的民众和穷人的孩子。单单在上海，就开办了</w:t>
      </w:r>
      <w:r>
        <w:rPr>
          <w:rFonts w:ascii="Times New Roman" w:hAnsi="Times New Roman" w:eastAsia="Times New Roman" w:cs="Times New Roman"/>
          <w:color w:val="000000"/>
        </w:rPr>
        <w:t>16</w:t>
      </w:r>
      <w:r>
        <w:rPr>
          <w:rFonts w:ascii="宋体" w:hAnsi="宋体" w:eastAsia="宋体" w:cs="宋体"/>
          <w:color w:val="000000"/>
        </w:rPr>
        <w:t>所免费学校，使没有能力交学费的孩子可以读书。同样的行动正在全国各地广泛进行。</w:t>
      </w:r>
      <w:r>
        <w:rPr>
          <w:rFonts w:ascii="Times New Roman" w:hAnsi="Times New Roman" w:eastAsia="Times New Roman" w:cs="Times New Roman"/>
          <w:color w:val="000000"/>
        </w:rPr>
        <w:t>”</w:t>
      </w:r>
      <w:r>
        <w:rPr>
          <w:rFonts w:ascii="宋体" w:hAnsi="宋体" w:eastAsia="宋体" w:cs="宋体"/>
          <w:color w:val="000000"/>
        </w:rPr>
        <w:t>据此可知（</w:t>
      </w:r>
      <w:r>
        <w:rPr>
          <w:rFonts w:ascii="Times New Roman" w:hAnsi="Times New Roman" w:eastAsia="Times New Roman" w:cs="Times New Roman"/>
          <w:color w:val="000000"/>
        </w:rPr>
        <w:t xml:space="preserve">   </w:t>
      </w:r>
      <w:r>
        <w:rPr>
          <w:rFonts w:ascii="宋体" w:hAnsi="宋体" w:eastAsia="宋体" w:cs="宋体"/>
          <w:color w:val="000000"/>
        </w:rPr>
        <w:t>）</w:t>
      </w:r>
    </w:p>
    <w:p w14:paraId="0CC43B44">
      <w:pPr>
        <w:spacing w:line="360" w:lineRule="auto"/>
        <w:jc w:val="left"/>
        <w:textAlignment w:val="center"/>
        <w:rPr>
          <w:color w:val="000000"/>
        </w:rPr>
      </w:pPr>
      <w:r>
        <w:rPr>
          <w:color w:val="000000"/>
        </w:rPr>
        <w:t xml:space="preserve">A. </w:t>
      </w:r>
      <w:r>
        <w:rPr>
          <w:rFonts w:ascii="宋体" w:hAnsi="宋体" w:eastAsia="宋体" w:cs="宋体"/>
          <w:color w:val="000000"/>
        </w:rPr>
        <w:t>护国战争维护了共和制度</w:t>
      </w:r>
    </w:p>
    <w:p w14:paraId="41CA5186">
      <w:pPr>
        <w:spacing w:line="360" w:lineRule="auto"/>
        <w:jc w:val="left"/>
        <w:textAlignment w:val="center"/>
        <w:rPr>
          <w:color w:val="000000"/>
        </w:rPr>
      </w:pPr>
      <w:r>
        <w:rPr>
          <w:color w:val="000000"/>
        </w:rPr>
        <w:t xml:space="preserve">B. </w:t>
      </w:r>
      <w:r>
        <w:rPr>
          <w:rFonts w:ascii="宋体" w:hAnsi="宋体" w:eastAsia="宋体" w:cs="宋体"/>
          <w:color w:val="000000"/>
        </w:rPr>
        <w:t>五四运动促进了思想启蒙</w:t>
      </w:r>
    </w:p>
    <w:p w14:paraId="38B31EF7">
      <w:pPr>
        <w:spacing w:line="360" w:lineRule="auto"/>
        <w:jc w:val="left"/>
        <w:textAlignment w:val="center"/>
        <w:rPr>
          <w:color w:val="000000"/>
        </w:rPr>
      </w:pPr>
      <w:r>
        <w:rPr>
          <w:color w:val="000000"/>
        </w:rPr>
        <w:t xml:space="preserve">C. </w:t>
      </w:r>
      <w:r>
        <w:rPr>
          <w:rFonts w:ascii="宋体" w:hAnsi="宋体" w:eastAsia="宋体" w:cs="宋体"/>
          <w:color w:val="000000"/>
        </w:rPr>
        <w:t>义和团运动沉重打击了帝国主义</w:t>
      </w:r>
    </w:p>
    <w:p w14:paraId="3A8485D3">
      <w:pPr>
        <w:spacing w:line="360" w:lineRule="auto"/>
        <w:jc w:val="left"/>
        <w:textAlignment w:val="center"/>
        <w:rPr>
          <w:color w:val="000000"/>
        </w:rPr>
      </w:pPr>
      <w:r>
        <w:rPr>
          <w:color w:val="000000"/>
        </w:rPr>
        <w:t xml:space="preserve">D. </w:t>
      </w:r>
      <w:r>
        <w:rPr>
          <w:rFonts w:ascii="宋体" w:hAnsi="宋体" w:eastAsia="宋体" w:cs="宋体"/>
          <w:color w:val="000000"/>
        </w:rPr>
        <w:t>义务教育</w:t>
      </w:r>
      <w:r>
        <w:rPr>
          <w:rFonts w:ascii="宋体" w:hAnsi="宋体" w:eastAsia="宋体" w:cs="宋体"/>
          <w:color w:val="000000"/>
          <w:position w:val="0"/>
        </w:rPr>
        <w:drawing>
          <wp:inline distT="0" distB="0" distL="114300" distR="114300">
            <wp:extent cx="133350" cy="177800"/>
            <wp:effectExtent l="0" t="0" r="0" b="13335"/>
            <wp:docPr id="1959500918" name="图片 1959500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500918" name="图片 1959500918"/>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普及提高了国民素质</w:t>
      </w:r>
    </w:p>
    <w:p w14:paraId="0F3F86D9">
      <w:pPr>
        <w:spacing w:line="360" w:lineRule="auto"/>
        <w:jc w:val="left"/>
        <w:textAlignment w:val="center"/>
        <w:rPr>
          <w:color w:val="000000"/>
        </w:rPr>
      </w:pPr>
      <w:r>
        <w:rPr>
          <w:color w:val="000000"/>
        </w:rPr>
        <w:t xml:space="preserve">10. </w:t>
      </w:r>
      <w:r>
        <w:rPr>
          <w:rFonts w:ascii="宋体" w:hAnsi="宋体" w:eastAsia="宋体" w:cs="宋体"/>
          <w:color w:val="000000"/>
        </w:rPr>
        <w:t>刘伯承在《回顾长征》一书中写道，</w:t>
      </w:r>
      <w:r>
        <w:rPr>
          <w:rFonts w:ascii="Times New Roman" w:hAnsi="Times New Roman" w:eastAsia="Times New Roman" w:cs="Times New Roman"/>
          <w:color w:val="000000"/>
        </w:rPr>
        <w:t>“</w:t>
      </w:r>
      <w:r>
        <w:rPr>
          <w:rFonts w:ascii="宋体" w:hAnsi="宋体" w:eastAsia="宋体" w:cs="宋体"/>
          <w:color w:val="000000"/>
        </w:rPr>
        <w:t>（某次）会议以后，我军一反以前的情况，好像忽然获得了新的生命，迂回曲折，穿插于敌人之间，以为我向东却又向西，以为我渡江北上却又远途回击，处处主动，生龙活虎，左右敌人。</w:t>
      </w:r>
      <w:r>
        <w:rPr>
          <w:rFonts w:ascii="Times New Roman" w:hAnsi="Times New Roman" w:eastAsia="Times New Roman" w:cs="Times New Roman"/>
          <w:color w:val="000000"/>
        </w:rPr>
        <w:t>”</w:t>
      </w:r>
      <w:r>
        <w:rPr>
          <w:rFonts w:ascii="宋体" w:hAnsi="宋体" w:eastAsia="宋体" w:cs="宋体"/>
          <w:color w:val="000000"/>
        </w:rPr>
        <w:t>这次会议是（</w:t>
      </w:r>
      <w:r>
        <w:rPr>
          <w:rFonts w:ascii="Times New Roman" w:hAnsi="Times New Roman" w:eastAsia="Times New Roman" w:cs="Times New Roman"/>
          <w:color w:val="000000"/>
        </w:rPr>
        <w:t xml:space="preserve">   </w:t>
      </w:r>
      <w:r>
        <w:rPr>
          <w:rFonts w:ascii="宋体" w:hAnsi="宋体" w:eastAsia="宋体" w:cs="宋体"/>
          <w:color w:val="000000"/>
        </w:rPr>
        <w:t>）</w:t>
      </w:r>
    </w:p>
    <w:p w14:paraId="3B6C7E3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遵义会议</w:t>
      </w:r>
      <w:r>
        <w:rPr>
          <w:color w:val="000000"/>
        </w:rPr>
        <w:tab/>
      </w:r>
      <w:r>
        <w:rPr>
          <w:color w:val="000000"/>
        </w:rPr>
        <w:t xml:space="preserve">B. </w:t>
      </w:r>
      <w:r>
        <w:rPr>
          <w:rFonts w:ascii="宋体" w:hAnsi="宋体" w:eastAsia="宋体" w:cs="宋体"/>
          <w:color w:val="000000"/>
        </w:rPr>
        <w:t>中共七大</w:t>
      </w:r>
      <w:r>
        <w:rPr>
          <w:color w:val="000000"/>
        </w:rPr>
        <w:tab/>
      </w:r>
      <w:r>
        <w:rPr>
          <w:color w:val="000000"/>
        </w:rPr>
        <w:t xml:space="preserve">C. </w:t>
      </w:r>
      <w:r>
        <w:rPr>
          <w:rFonts w:ascii="宋体" w:hAnsi="宋体" w:eastAsia="宋体" w:cs="宋体"/>
          <w:color w:val="000000"/>
        </w:rPr>
        <w:t>瓦窑堡会议</w:t>
      </w:r>
      <w:r>
        <w:rPr>
          <w:color w:val="000000"/>
        </w:rPr>
        <w:tab/>
      </w:r>
      <w:r>
        <w:rPr>
          <w:color w:val="000000"/>
        </w:rPr>
        <w:t xml:space="preserve">D. </w:t>
      </w:r>
      <w:r>
        <w:rPr>
          <w:rFonts w:ascii="宋体" w:hAnsi="宋体" w:eastAsia="宋体" w:cs="宋体"/>
          <w:color w:val="000000"/>
        </w:rPr>
        <w:t>中共八大</w:t>
      </w:r>
    </w:p>
    <w:p w14:paraId="2DA24203">
      <w:pPr>
        <w:spacing w:line="360" w:lineRule="auto"/>
        <w:jc w:val="left"/>
        <w:textAlignment w:val="center"/>
        <w:rPr>
          <w:color w:val="000000"/>
        </w:rPr>
      </w:pPr>
      <w:r>
        <w:rPr>
          <w:color w:val="000000"/>
        </w:rPr>
        <w:t xml:space="preserve">11. </w:t>
      </w:r>
      <w:r>
        <w:rPr>
          <w:rFonts w:ascii="宋体" w:hAnsi="宋体" w:eastAsia="宋体" w:cs="宋体"/>
          <w:color w:val="000000"/>
        </w:rPr>
        <w:t>日军占领的苏南地区，在新四军进入前，交通线上五六十里才有日军守兵十余人；在新四军开展游击战后不到一年，交通线上每三五里日军就筑有碉堡，并增加守兵至三四十人。这反映了</w:t>
      </w:r>
      <w:r>
        <w:rPr>
          <w:rFonts w:ascii="Times New Roman" w:hAnsi="Times New Roman" w:eastAsia="Times New Roman" w:cs="Times New Roman"/>
          <w:color w:val="000000"/>
        </w:rPr>
        <w:t>(   )</w:t>
      </w:r>
    </w:p>
    <w:p w14:paraId="555675AB">
      <w:pPr>
        <w:spacing w:line="360" w:lineRule="auto"/>
        <w:jc w:val="left"/>
        <w:textAlignment w:val="center"/>
        <w:rPr>
          <w:color w:val="000000"/>
        </w:rPr>
      </w:pPr>
      <w:r>
        <w:rPr>
          <w:color w:val="000000"/>
        </w:rPr>
        <w:t xml:space="preserve">A. </w:t>
      </w:r>
      <w:r>
        <w:rPr>
          <w:rFonts w:ascii="宋体" w:hAnsi="宋体" w:eastAsia="宋体" w:cs="宋体"/>
          <w:color w:val="000000"/>
        </w:rPr>
        <w:t>第三次长沙会战取得了胜利</w:t>
      </w:r>
    </w:p>
    <w:p w14:paraId="6DD85344">
      <w:pPr>
        <w:spacing w:line="360" w:lineRule="auto"/>
        <w:jc w:val="left"/>
        <w:textAlignment w:val="center"/>
        <w:rPr>
          <w:color w:val="000000"/>
        </w:rPr>
      </w:pPr>
      <w:r>
        <w:rPr>
          <w:color w:val="000000"/>
        </w:rPr>
        <w:t xml:space="preserve">B. </w:t>
      </w:r>
      <w:r>
        <w:rPr>
          <w:rFonts w:ascii="宋体" w:hAnsi="宋体" w:eastAsia="宋体" w:cs="宋体"/>
          <w:color w:val="000000"/>
        </w:rPr>
        <w:t>敌后战场牵制和抗击了日军</w:t>
      </w:r>
    </w:p>
    <w:p w14:paraId="0D848136">
      <w:pPr>
        <w:spacing w:line="360" w:lineRule="auto"/>
        <w:jc w:val="left"/>
        <w:textAlignment w:val="center"/>
        <w:rPr>
          <w:color w:val="000000"/>
        </w:rPr>
      </w:pPr>
      <w:r>
        <w:rPr>
          <w:color w:val="000000"/>
        </w:rPr>
        <w:t xml:space="preserve">C. </w:t>
      </w:r>
      <w:r>
        <w:rPr>
          <w:rFonts w:ascii="宋体" w:hAnsi="宋体" w:eastAsia="宋体" w:cs="宋体"/>
          <w:color w:val="000000"/>
        </w:rPr>
        <w:t>日军在东北实施了残酷的殖民统治</w:t>
      </w:r>
    </w:p>
    <w:p w14:paraId="216ADB1C">
      <w:pPr>
        <w:spacing w:line="360" w:lineRule="auto"/>
        <w:jc w:val="left"/>
        <w:textAlignment w:val="center"/>
        <w:rPr>
          <w:color w:val="000000"/>
        </w:rPr>
      </w:pPr>
      <w:r>
        <w:rPr>
          <w:color w:val="000000"/>
        </w:rPr>
        <w:t xml:space="preserve">D. </w:t>
      </w:r>
      <w:r>
        <w:rPr>
          <w:rFonts w:ascii="宋体" w:hAnsi="宋体" w:eastAsia="宋体" w:cs="宋体"/>
          <w:color w:val="000000"/>
        </w:rPr>
        <w:t>一二</w:t>
      </w:r>
      <w:r>
        <w:rPr>
          <w:rFonts w:ascii="Times New Roman" w:hAnsi="Times New Roman" w:eastAsia="Times New Roman" w:cs="Times New Roman"/>
          <w:color w:val="000000"/>
        </w:rPr>
        <w:t>·</w:t>
      </w:r>
      <w:r>
        <w:rPr>
          <w:rFonts w:ascii="宋体" w:hAnsi="宋体" w:eastAsia="宋体" w:cs="宋体"/>
          <w:color w:val="000000"/>
        </w:rPr>
        <w:t>九运动掀起抗日救亡新高潮</w:t>
      </w:r>
    </w:p>
    <w:p w14:paraId="4E401E13">
      <w:pPr>
        <w:spacing w:line="360" w:lineRule="auto"/>
        <w:jc w:val="left"/>
        <w:textAlignment w:val="center"/>
        <w:rPr>
          <w:color w:val="000000"/>
        </w:rPr>
      </w:pPr>
      <w:r>
        <w:rPr>
          <w:color w:val="000000"/>
        </w:rPr>
        <w:t xml:space="preserve">12. </w:t>
      </w:r>
      <w:r>
        <w:rPr>
          <w:rFonts w:ascii="宋体" w:hAnsi="宋体" w:eastAsia="宋体" w:cs="宋体"/>
          <w:color w:val="000000"/>
        </w:rPr>
        <w:t>以下照片发表于由中国共产党创办的《晋察冀画报》，这张照片可能拍摄于</w:t>
      </w:r>
      <w:r>
        <w:rPr>
          <w:rFonts w:ascii="Times New Roman" w:hAnsi="Times New Roman" w:eastAsia="Times New Roman" w:cs="Times New Roman"/>
          <w:color w:val="000000"/>
        </w:rPr>
        <w:t>(   )</w:t>
      </w:r>
    </w:p>
    <w:p w14:paraId="03E7662B">
      <w:pPr>
        <w:spacing w:line="360" w:lineRule="auto"/>
        <w:jc w:val="left"/>
        <w:textAlignment w:val="center"/>
        <w:rPr>
          <w:color w:val="000000"/>
        </w:rPr>
      </w:pPr>
      <w:r>
        <w:rPr>
          <w:color w:val="000000"/>
        </w:rPr>
        <w:drawing>
          <wp:inline distT="0" distB="0" distL="114300" distR="114300">
            <wp:extent cx="2257425" cy="18478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257425" cy="1847850"/>
                    </a:xfrm>
                    <a:prstGeom prst="rect">
                      <a:avLst/>
                    </a:prstGeom>
                  </pic:spPr>
                </pic:pic>
              </a:graphicData>
            </a:graphic>
          </wp:inline>
        </w:drawing>
      </w:r>
    </w:p>
    <w:p w14:paraId="020E23A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太平天国运动时期</w:t>
      </w:r>
      <w:r>
        <w:rPr>
          <w:color w:val="000000"/>
        </w:rPr>
        <w:tab/>
      </w:r>
      <w:r>
        <w:rPr>
          <w:color w:val="000000"/>
        </w:rPr>
        <w:t xml:space="preserve">B. </w:t>
      </w:r>
      <w:r>
        <w:rPr>
          <w:rFonts w:ascii="宋体" w:hAnsi="宋体" w:eastAsia="宋体" w:cs="宋体"/>
          <w:color w:val="000000"/>
        </w:rPr>
        <w:t>北伐战争时期</w:t>
      </w:r>
    </w:p>
    <w:p w14:paraId="0DE49D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甲午中日战争时期</w:t>
      </w:r>
      <w:r>
        <w:rPr>
          <w:color w:val="000000"/>
        </w:rPr>
        <w:tab/>
      </w:r>
      <w:r>
        <w:rPr>
          <w:color w:val="000000"/>
        </w:rPr>
        <w:t xml:space="preserve">D. </w:t>
      </w:r>
      <w:r>
        <w:rPr>
          <w:rFonts w:ascii="宋体" w:hAnsi="宋体" w:eastAsia="宋体" w:cs="宋体"/>
          <w:color w:val="000000"/>
        </w:rPr>
        <w:t>解放战争时期</w:t>
      </w:r>
    </w:p>
    <w:p w14:paraId="4C9E24D3">
      <w:pPr>
        <w:spacing w:line="360" w:lineRule="auto"/>
        <w:jc w:val="left"/>
        <w:textAlignment w:val="center"/>
        <w:rPr>
          <w:color w:val="000000"/>
        </w:rPr>
      </w:pPr>
      <w:r>
        <w:rPr>
          <w:color w:val="000000"/>
        </w:rPr>
        <w:t xml:space="preserve">13. </w:t>
      </w:r>
      <w:r>
        <w:rPr>
          <w:rFonts w:ascii="宋体" w:hAnsi="宋体" w:eastAsia="宋体" w:cs="宋体"/>
          <w:color w:val="000000"/>
        </w:rPr>
        <w:t>学习历史要学会区分历史叙述中的史实与解释。以下属于</w:t>
      </w:r>
      <w:r>
        <w:rPr>
          <w:rFonts w:ascii="Times New Roman" w:hAnsi="Times New Roman" w:eastAsia="Times New Roman" w:cs="Times New Roman"/>
          <w:color w:val="000000"/>
        </w:rPr>
        <w:t>“</w:t>
      </w:r>
      <w:r>
        <w:rPr>
          <w:rFonts w:ascii="宋体" w:hAnsi="宋体" w:eastAsia="宋体" w:cs="宋体"/>
          <w:color w:val="000000"/>
        </w:rPr>
        <w:t>解释</w:t>
      </w:r>
      <w:r>
        <w:rPr>
          <w:rFonts w:ascii="Times New Roman" w:hAnsi="Times New Roman" w:eastAsia="Times New Roman" w:cs="Times New Roman"/>
          <w:color w:val="000000"/>
        </w:rPr>
        <w:t>”</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092A972">
      <w:pPr>
        <w:spacing w:line="360" w:lineRule="auto"/>
        <w:jc w:val="left"/>
        <w:textAlignment w:val="center"/>
        <w:rPr>
          <w:color w:val="000000"/>
        </w:rPr>
      </w:pPr>
      <w:r>
        <w:rPr>
          <w:color w:val="000000"/>
        </w:rPr>
        <w:t xml:space="preserve">A. </w:t>
      </w:r>
      <w:r>
        <w:rPr>
          <w:rFonts w:ascii="宋体" w:hAnsi="宋体" w:eastAsia="宋体" w:cs="宋体"/>
          <w:color w:val="000000"/>
        </w:rPr>
        <w:t>中国人民政治协商会议第一届全体会议在北平召开</w:t>
      </w:r>
    </w:p>
    <w:p w14:paraId="3B2E96FF">
      <w:pPr>
        <w:spacing w:line="360" w:lineRule="auto"/>
        <w:jc w:val="left"/>
        <w:textAlignment w:val="center"/>
        <w:rPr>
          <w:color w:val="000000"/>
        </w:rPr>
      </w:pPr>
      <w:r>
        <w:rPr>
          <w:color w:val="000000"/>
        </w:rPr>
        <w:t xml:space="preserve">B. </w:t>
      </w:r>
      <w:r>
        <w:rPr>
          <w:rFonts w:ascii="宋体" w:hAnsi="宋体" w:eastAsia="宋体" w:cs="宋体"/>
          <w:color w:val="000000"/>
        </w:rPr>
        <w:t>中华人民共和国的成立，开辟了中国历史的新纪元</w:t>
      </w:r>
    </w:p>
    <w:p w14:paraId="253D4B3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1954</w:t>
      </w:r>
      <w:r>
        <w:rPr>
          <w:rFonts w:ascii="宋体" w:hAnsi="宋体" w:eastAsia="宋体" w:cs="宋体"/>
          <w:color w:val="000000"/>
        </w:rPr>
        <w:t>年，中国代表团参加在日内瓦召开的会议</w:t>
      </w:r>
    </w:p>
    <w:p w14:paraId="67D79B8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1962</w:t>
      </w:r>
      <w:r>
        <w:rPr>
          <w:rFonts w:ascii="宋体" w:hAnsi="宋体" w:eastAsia="宋体" w:cs="宋体"/>
          <w:color w:val="000000"/>
        </w:rPr>
        <w:t>年，焦裕禄任河南兰考县委书记</w:t>
      </w:r>
    </w:p>
    <w:p w14:paraId="414A4F9C">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50</w:t>
      </w:r>
      <w:r>
        <w:rPr>
          <w:rFonts w:ascii="宋体" w:hAnsi="宋体" w:eastAsia="宋体" w:cs="宋体"/>
          <w:color w:val="000000"/>
        </w:rPr>
        <w:t>年代，山西省劳动模范李顺达领导的互助组，向全国农村发出爱国竞赛挑战书，号召努力多生产粮棉来支援前线；鞍钢工人提出，我们在后方多流汗多生产，志愿军就能少流血，多杀敌。人民群众的生产行动（</w:t>
      </w:r>
      <w:r>
        <w:rPr>
          <w:rFonts w:ascii="Times New Roman" w:hAnsi="Times New Roman" w:eastAsia="Times New Roman" w:cs="Times New Roman"/>
          <w:color w:val="000000"/>
        </w:rPr>
        <w:t xml:space="preserve">   </w:t>
      </w:r>
      <w:r>
        <w:rPr>
          <w:rFonts w:ascii="宋体" w:hAnsi="宋体" w:eastAsia="宋体" w:cs="宋体"/>
          <w:color w:val="000000"/>
        </w:rPr>
        <w:t>）</w:t>
      </w:r>
    </w:p>
    <w:p w14:paraId="42A1954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有力支持了抗美援朝</w:t>
      </w:r>
      <w:r>
        <w:rPr>
          <w:color w:val="000000"/>
        </w:rPr>
        <w:tab/>
      </w:r>
      <w:r>
        <w:rPr>
          <w:color w:val="000000"/>
        </w:rPr>
        <w:t xml:space="preserve">B. </w:t>
      </w:r>
      <w:r>
        <w:rPr>
          <w:rFonts w:ascii="宋体" w:hAnsi="宋体" w:eastAsia="宋体" w:cs="宋体"/>
          <w:color w:val="000000"/>
        </w:rPr>
        <w:t>掀起手工业合作化高潮</w:t>
      </w:r>
    </w:p>
    <w:p w14:paraId="7F4B72C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彻底推翻了封建主义</w:t>
      </w:r>
      <w:r>
        <w:rPr>
          <w:color w:val="000000"/>
        </w:rPr>
        <w:tab/>
      </w:r>
      <w:r>
        <w:rPr>
          <w:color w:val="000000"/>
        </w:rPr>
        <w:t xml:space="preserve">D. </w:t>
      </w:r>
      <w:r>
        <w:rPr>
          <w:rFonts w:ascii="宋体" w:hAnsi="宋体" w:eastAsia="宋体" w:cs="宋体"/>
          <w:color w:val="000000"/>
        </w:rPr>
        <w:t>落实了西部大开发战略</w:t>
      </w:r>
    </w:p>
    <w:p w14:paraId="52E8364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1980</w:t>
      </w:r>
      <w:r>
        <w:rPr>
          <w:rFonts w:ascii="宋体" w:hAnsi="宋体" w:eastAsia="宋体" w:cs="宋体"/>
          <w:color w:val="000000"/>
        </w:rPr>
        <w:t>年，广州市政府给商贩发放经营牌照；</w:t>
      </w:r>
      <w:r>
        <w:rPr>
          <w:rFonts w:ascii="Times New Roman" w:hAnsi="Times New Roman" w:eastAsia="Times New Roman" w:cs="Times New Roman"/>
          <w:color w:val="000000"/>
        </w:rPr>
        <w:t>1981</w:t>
      </w:r>
      <w:r>
        <w:rPr>
          <w:rFonts w:ascii="宋体" w:hAnsi="宋体" w:eastAsia="宋体" w:cs="宋体"/>
          <w:color w:val="000000"/>
        </w:rPr>
        <w:t>年，经市政府批准，广州市白云米面制品厂从日本引进了全国第一条快食面生产线成套设备。这表明广州（</w:t>
      </w:r>
      <w:r>
        <w:rPr>
          <w:rFonts w:ascii="Times New Roman" w:hAnsi="Times New Roman" w:eastAsia="Times New Roman" w:cs="Times New Roman"/>
          <w:color w:val="000000"/>
        </w:rPr>
        <w:t xml:space="preserve">   </w:t>
      </w:r>
      <w:r>
        <w:rPr>
          <w:rFonts w:ascii="宋体" w:hAnsi="宋体" w:eastAsia="宋体" w:cs="宋体"/>
          <w:color w:val="000000"/>
        </w:rPr>
        <w:t>）</w:t>
      </w:r>
    </w:p>
    <w:p w14:paraId="6DF6724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注重发展公私合营经济</w:t>
      </w:r>
      <w:r>
        <w:rPr>
          <w:color w:val="000000"/>
        </w:rPr>
        <w:tab/>
      </w:r>
      <w:r>
        <w:rPr>
          <w:color w:val="000000"/>
        </w:rPr>
        <w:t xml:space="preserve">B. </w:t>
      </w:r>
      <w:r>
        <w:rPr>
          <w:rFonts w:ascii="宋体" w:hAnsi="宋体" w:eastAsia="宋体" w:cs="宋体"/>
          <w:color w:val="000000"/>
        </w:rPr>
        <w:t>超前规划现代城市空间布局</w:t>
      </w:r>
    </w:p>
    <w:p w14:paraId="23C840B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勇于进行改革开放探索</w:t>
      </w:r>
      <w:r>
        <w:rPr>
          <w:color w:val="000000"/>
        </w:rPr>
        <w:tab/>
      </w:r>
      <w:r>
        <w:rPr>
          <w:color w:val="000000"/>
        </w:rPr>
        <w:t xml:space="preserve">D. </w:t>
      </w:r>
      <w:r>
        <w:rPr>
          <w:rFonts w:ascii="宋体" w:hAnsi="宋体" w:eastAsia="宋体" w:cs="宋体"/>
          <w:color w:val="000000"/>
        </w:rPr>
        <w:t>实行了家庭联产承包责任制</w:t>
      </w:r>
    </w:p>
    <w:p w14:paraId="74A9A6B6">
      <w:pPr>
        <w:spacing w:line="360" w:lineRule="auto"/>
        <w:jc w:val="left"/>
        <w:textAlignment w:val="center"/>
        <w:rPr>
          <w:color w:val="000000"/>
        </w:rPr>
      </w:pPr>
      <w:r>
        <w:rPr>
          <w:color w:val="000000"/>
        </w:rPr>
        <w:t xml:space="preserve">16. </w:t>
      </w:r>
      <w:r>
        <w:rPr>
          <w:rFonts w:ascii="宋体" w:hAnsi="宋体" w:eastAsia="宋体" w:cs="宋体"/>
          <w:color w:val="000000"/>
        </w:rPr>
        <w:t>据国际货币基金组织统计，</w:t>
      </w:r>
      <w:r>
        <w:rPr>
          <w:rFonts w:ascii="Times New Roman" w:hAnsi="Times New Roman" w:eastAsia="Times New Roman" w:cs="Times New Roman"/>
          <w:color w:val="000000"/>
        </w:rPr>
        <w:t>2019</w:t>
      </w:r>
      <w:r>
        <w:rPr>
          <w:rFonts w:ascii="宋体" w:hAnsi="宋体" w:eastAsia="宋体" w:cs="宋体"/>
          <w:color w:val="000000"/>
        </w:rPr>
        <w:t>年全球共有包括中国在内的</w:t>
      </w:r>
      <w:r>
        <w:rPr>
          <w:rFonts w:ascii="Times New Roman" w:hAnsi="Times New Roman" w:eastAsia="Times New Roman" w:cs="Times New Roman"/>
          <w:color w:val="000000"/>
        </w:rPr>
        <w:t>69</w:t>
      </w:r>
      <w:r>
        <w:rPr>
          <w:rFonts w:ascii="宋体" w:hAnsi="宋体" w:eastAsia="宋体" w:cs="宋体"/>
          <w:color w:val="000000"/>
        </w:rPr>
        <w:t>个国家和地区的人均国内生产总值超过</w:t>
      </w:r>
      <w:r>
        <w:rPr>
          <w:rFonts w:ascii="Times New Roman" w:hAnsi="Times New Roman" w:eastAsia="Times New Roman" w:cs="Times New Roman"/>
          <w:color w:val="000000"/>
        </w:rPr>
        <w:t>1</w:t>
      </w:r>
      <w:r>
        <w:rPr>
          <w:rFonts w:ascii="宋体" w:hAnsi="宋体" w:eastAsia="宋体" w:cs="宋体"/>
          <w:color w:val="000000"/>
        </w:rPr>
        <w:t>万美元，涉及人口总数约为</w:t>
      </w:r>
      <w:r>
        <w:rPr>
          <w:rFonts w:ascii="Times New Roman" w:hAnsi="Times New Roman" w:eastAsia="Times New Roman" w:cs="Times New Roman"/>
          <w:color w:val="000000"/>
        </w:rPr>
        <w:t>28</w:t>
      </w:r>
      <w:r>
        <w:rPr>
          <w:rFonts w:ascii="宋体" w:hAnsi="宋体" w:eastAsia="宋体" w:cs="宋体"/>
          <w:color w:val="000000"/>
        </w:rPr>
        <w:t>亿人，其中中国有</w:t>
      </w:r>
      <w:r>
        <w:rPr>
          <w:rFonts w:ascii="Times New Roman" w:hAnsi="Times New Roman" w:eastAsia="Times New Roman" w:cs="Times New Roman"/>
          <w:color w:val="000000"/>
        </w:rPr>
        <w:t>14</w:t>
      </w:r>
      <w:r>
        <w:rPr>
          <w:rFonts w:ascii="宋体" w:hAnsi="宋体" w:eastAsia="宋体" w:cs="宋体"/>
          <w:color w:val="000000"/>
        </w:rPr>
        <w:t>多亿人。这反映了（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3A9F745B">
      <w:pPr>
        <w:spacing w:line="360" w:lineRule="auto"/>
        <w:jc w:val="left"/>
        <w:textAlignment w:val="center"/>
        <w:rPr>
          <w:color w:val="000000"/>
        </w:rPr>
      </w:pPr>
      <w:r>
        <w:rPr>
          <w:color w:val="000000"/>
        </w:rPr>
        <w:t xml:space="preserve">A. </w:t>
      </w:r>
      <w:r>
        <w:rPr>
          <w:rFonts w:ascii="宋体" w:hAnsi="宋体" w:eastAsia="宋体" w:cs="宋体"/>
          <w:color w:val="000000"/>
        </w:rPr>
        <w:t>中国国民经济调整任务基本完成</w:t>
      </w:r>
    </w:p>
    <w:p w14:paraId="1292EB0A">
      <w:pPr>
        <w:spacing w:line="360" w:lineRule="auto"/>
        <w:jc w:val="left"/>
        <w:textAlignment w:val="center"/>
        <w:rPr>
          <w:color w:val="000000"/>
        </w:rPr>
      </w:pPr>
      <w:r>
        <w:rPr>
          <w:color w:val="000000"/>
        </w:rPr>
        <w:t xml:space="preserve">B. </w:t>
      </w:r>
      <w:r>
        <w:rPr>
          <w:rFonts w:ascii="宋体" w:hAnsi="宋体" w:eastAsia="宋体" w:cs="宋体"/>
          <w:color w:val="000000"/>
        </w:rPr>
        <w:t>中国人民币国际化进程不断推进</w:t>
      </w:r>
    </w:p>
    <w:p w14:paraId="410DEF33">
      <w:pPr>
        <w:spacing w:line="360" w:lineRule="auto"/>
        <w:jc w:val="left"/>
        <w:textAlignment w:val="center"/>
        <w:rPr>
          <w:color w:val="000000"/>
        </w:rPr>
      </w:pPr>
      <w:r>
        <w:rPr>
          <w:color w:val="000000"/>
        </w:rPr>
        <w:t xml:space="preserve">C. </w:t>
      </w:r>
      <w:r>
        <w:rPr>
          <w:rFonts w:ascii="宋体" w:hAnsi="宋体" w:eastAsia="宋体" w:cs="宋体"/>
          <w:color w:val="000000"/>
        </w:rPr>
        <w:t>中国初步形成了比较完整的工业体系</w:t>
      </w:r>
    </w:p>
    <w:p w14:paraId="5CBC6381">
      <w:pPr>
        <w:spacing w:line="360" w:lineRule="auto"/>
        <w:jc w:val="left"/>
        <w:textAlignment w:val="center"/>
        <w:rPr>
          <w:color w:val="000000"/>
        </w:rPr>
      </w:pPr>
      <w:r>
        <w:rPr>
          <w:color w:val="000000"/>
        </w:rPr>
        <w:t xml:space="preserve">D. </w:t>
      </w:r>
      <w:r>
        <w:rPr>
          <w:rFonts w:ascii="宋体" w:hAnsi="宋体" w:eastAsia="宋体" w:cs="宋体"/>
          <w:color w:val="000000"/>
        </w:rPr>
        <w:t>中国特色社会主义制度的巨大优越性</w:t>
      </w:r>
    </w:p>
    <w:p w14:paraId="7B9D9292">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2025</w:t>
      </w:r>
      <w:r>
        <w:rPr>
          <w:rFonts w:ascii="宋体" w:hAnsi="宋体" w:eastAsia="宋体" w:cs="宋体"/>
          <w:color w:val="000000"/>
        </w:rPr>
        <w:t>年第十五届全国运动会，是首次由粤港澳三地联合承办的大型综合性运动会，也是全运会首次走进香港、澳门。这些</w:t>
      </w:r>
      <w:r>
        <w:rPr>
          <w:rFonts w:ascii="Times New Roman" w:hAnsi="Times New Roman" w:eastAsia="Times New Roman" w:cs="Times New Roman"/>
          <w:color w:val="000000"/>
        </w:rPr>
        <w:t>“</w:t>
      </w:r>
      <w:r>
        <w:rPr>
          <w:rFonts w:ascii="宋体" w:hAnsi="宋体" w:eastAsia="宋体" w:cs="宋体"/>
          <w:color w:val="000000"/>
        </w:rPr>
        <w:t>首次</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0A5D10A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表明了对外开放格局的形成</w:t>
      </w:r>
      <w:r>
        <w:rPr>
          <w:color w:val="000000"/>
        </w:rPr>
        <w:tab/>
      </w:r>
      <w:r>
        <w:rPr>
          <w:color w:val="000000"/>
        </w:rPr>
        <w:t xml:space="preserve">B. </w:t>
      </w:r>
      <w:r>
        <w:rPr>
          <w:rFonts w:ascii="宋体" w:hAnsi="宋体" w:eastAsia="宋体" w:cs="宋体"/>
          <w:color w:val="000000"/>
        </w:rPr>
        <w:t>丰富了</w:t>
      </w:r>
      <w:r>
        <w:rPr>
          <w:rFonts w:ascii="Times New Roman" w:hAnsi="Times New Roman" w:eastAsia="Times New Roman" w:cs="Times New Roman"/>
          <w:color w:val="000000"/>
        </w:rPr>
        <w:t>“</w:t>
      </w:r>
      <w:r>
        <w:rPr>
          <w:rFonts w:ascii="宋体" w:hAnsi="宋体" w:eastAsia="宋体" w:cs="宋体"/>
          <w:color w:val="000000"/>
        </w:rPr>
        <w:t>一国两制</w:t>
      </w:r>
      <w:r>
        <w:rPr>
          <w:rFonts w:ascii="Times New Roman" w:hAnsi="Times New Roman" w:eastAsia="Times New Roman" w:cs="Times New Roman"/>
          <w:color w:val="000000"/>
        </w:rPr>
        <w:t>”</w:t>
      </w:r>
      <w:r>
        <w:rPr>
          <w:rFonts w:ascii="宋体" w:hAnsi="宋体" w:eastAsia="宋体" w:cs="宋体"/>
          <w:color w:val="000000"/>
        </w:rPr>
        <w:t>实践内涵</w:t>
      </w:r>
    </w:p>
    <w:p w14:paraId="5DF8EA9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开启了社会主义建设的探索</w:t>
      </w:r>
      <w:r>
        <w:rPr>
          <w:color w:val="000000"/>
        </w:rPr>
        <w:tab/>
      </w:r>
      <w:r>
        <w:rPr>
          <w:color w:val="000000"/>
        </w:rPr>
        <w:t xml:space="preserve">D. </w:t>
      </w:r>
      <w:r>
        <w:rPr>
          <w:rFonts w:ascii="宋体" w:hAnsi="宋体" w:eastAsia="宋体" w:cs="宋体"/>
          <w:color w:val="000000"/>
        </w:rPr>
        <w:t>标志中国对港澳恢复行使主权</w:t>
      </w:r>
    </w:p>
    <w:p w14:paraId="7003E534">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2018</w:t>
      </w:r>
      <w:r>
        <w:rPr>
          <w:rFonts w:ascii="宋体" w:hAnsi="宋体" w:eastAsia="宋体" w:cs="宋体"/>
          <w:color w:val="000000"/>
        </w:rPr>
        <w:t>年至</w:t>
      </w:r>
      <w:r>
        <w:rPr>
          <w:rFonts w:ascii="Times New Roman" w:hAnsi="Times New Roman" w:eastAsia="Times New Roman" w:cs="Times New Roman"/>
          <w:color w:val="000000"/>
        </w:rPr>
        <w:t>2023</w:t>
      </w:r>
      <w:r>
        <w:rPr>
          <w:rFonts w:ascii="宋体" w:hAnsi="宋体" w:eastAsia="宋体" w:cs="宋体"/>
          <w:color w:val="000000"/>
        </w:rPr>
        <w:t>年，中国开展绿色发展领域援助项目达</w:t>
      </w:r>
      <w:r>
        <w:rPr>
          <w:rFonts w:ascii="Times New Roman" w:hAnsi="Times New Roman" w:eastAsia="Times New Roman" w:cs="Times New Roman"/>
          <w:color w:val="000000"/>
        </w:rPr>
        <w:t>184</w:t>
      </w:r>
      <w:r>
        <w:rPr>
          <w:rFonts w:ascii="宋体" w:hAnsi="宋体" w:eastAsia="宋体" w:cs="宋体"/>
          <w:color w:val="000000"/>
        </w:rPr>
        <w:t>个（不含人力资源开发合作项目），惠及各大洲</w:t>
      </w:r>
      <w:r>
        <w:rPr>
          <w:rFonts w:ascii="Times New Roman" w:hAnsi="Times New Roman" w:eastAsia="Times New Roman" w:cs="Times New Roman"/>
          <w:color w:val="000000"/>
        </w:rPr>
        <w:t>75</w:t>
      </w:r>
      <w:r>
        <w:rPr>
          <w:rFonts w:ascii="宋体" w:hAnsi="宋体" w:eastAsia="宋体" w:cs="宋体"/>
          <w:color w:val="000000"/>
        </w:rPr>
        <w:t>个国家；截至</w:t>
      </w:r>
      <w:r>
        <w:rPr>
          <w:rFonts w:ascii="Times New Roman" w:hAnsi="Times New Roman" w:eastAsia="Times New Roman" w:cs="Times New Roman"/>
          <w:color w:val="000000"/>
        </w:rPr>
        <w:t>2023</w:t>
      </w:r>
      <w:r>
        <w:rPr>
          <w:rFonts w:ascii="宋体" w:hAnsi="宋体" w:eastAsia="宋体" w:cs="宋体"/>
          <w:color w:val="000000"/>
        </w:rPr>
        <w:t>年底，中国援外医疗队足迹遍布亚非拉</w:t>
      </w:r>
      <w:r>
        <w:rPr>
          <w:rFonts w:ascii="Times New Roman" w:hAnsi="Times New Roman" w:eastAsia="Times New Roman" w:cs="Times New Roman"/>
          <w:color w:val="000000"/>
        </w:rPr>
        <w:t>76</w:t>
      </w:r>
      <w:r>
        <w:rPr>
          <w:rFonts w:ascii="宋体" w:hAnsi="宋体" w:eastAsia="宋体" w:cs="宋体"/>
          <w:color w:val="000000"/>
        </w:rPr>
        <w:t>个国家和地区，诊治患者</w:t>
      </w:r>
      <w:r>
        <w:rPr>
          <w:rFonts w:ascii="Times New Roman" w:hAnsi="Times New Roman" w:eastAsia="Times New Roman" w:cs="Times New Roman"/>
          <w:color w:val="000000"/>
        </w:rPr>
        <w:t>3</w:t>
      </w:r>
      <w:r>
        <w:rPr>
          <w:rFonts w:ascii="宋体" w:hAnsi="宋体" w:eastAsia="宋体" w:cs="宋体"/>
          <w:color w:val="000000"/>
        </w:rPr>
        <w:t>亿多人次。据此可知，中国（</w:t>
      </w:r>
      <w:r>
        <w:rPr>
          <w:rFonts w:ascii="Times New Roman" w:hAnsi="Times New Roman" w:eastAsia="Times New Roman" w:cs="Times New Roman"/>
          <w:color w:val="000000"/>
        </w:rPr>
        <w:t xml:space="preserve">   </w:t>
      </w:r>
      <w:r>
        <w:rPr>
          <w:rFonts w:ascii="宋体" w:hAnsi="宋体" w:eastAsia="宋体" w:cs="宋体"/>
          <w:color w:val="000000"/>
        </w:rPr>
        <w:t>）</w:t>
      </w:r>
    </w:p>
    <w:p w14:paraId="2FCD2F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解决了世界性饥饿问题</w:t>
      </w:r>
      <w:r>
        <w:rPr>
          <w:color w:val="000000"/>
        </w:rPr>
        <w:tab/>
      </w:r>
      <w:r>
        <w:rPr>
          <w:color w:val="000000"/>
        </w:rPr>
        <w:t xml:space="preserve">B. </w:t>
      </w:r>
      <w:r>
        <w:rPr>
          <w:rFonts w:ascii="宋体" w:hAnsi="宋体" w:eastAsia="宋体" w:cs="宋体"/>
          <w:color w:val="000000"/>
        </w:rPr>
        <w:t>打破了帝国主义国家封锁</w:t>
      </w:r>
    </w:p>
    <w:p w14:paraId="733FB66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加大文化遗产保护力度</w:t>
      </w:r>
      <w:r>
        <w:rPr>
          <w:color w:val="000000"/>
        </w:rPr>
        <w:tab/>
      </w:r>
      <w:r>
        <w:rPr>
          <w:color w:val="000000"/>
        </w:rPr>
        <w:t xml:space="preserve">D. </w:t>
      </w:r>
      <w:r>
        <w:rPr>
          <w:rFonts w:ascii="宋体" w:hAnsi="宋体" w:eastAsia="宋体" w:cs="宋体"/>
          <w:color w:val="000000"/>
        </w:rPr>
        <w:t>推动构建人类命运共同体</w:t>
      </w:r>
    </w:p>
    <w:p w14:paraId="77D0A193">
      <w:pPr>
        <w:spacing w:line="360" w:lineRule="auto"/>
        <w:jc w:val="left"/>
        <w:textAlignment w:val="center"/>
        <w:rPr>
          <w:color w:val="000000"/>
        </w:rPr>
      </w:pPr>
      <w:r>
        <w:rPr>
          <w:color w:val="000000"/>
        </w:rPr>
        <w:t xml:space="preserve">19. </w:t>
      </w:r>
      <w:r>
        <w:rPr>
          <w:rFonts w:ascii="宋体" w:hAnsi="宋体" w:eastAsia="宋体" w:cs="宋体"/>
          <w:color w:val="000000"/>
        </w:rPr>
        <w:t>古埃及许多法老都在神庙等大型纪念物上刻铭记功，戏剧化地夸张其个人才能和功绩。法老这一做法旨在（</w:t>
      </w:r>
      <w:r>
        <w:rPr>
          <w:rFonts w:ascii="Times New Roman" w:hAnsi="Times New Roman" w:eastAsia="Times New Roman" w:cs="Times New Roman"/>
          <w:color w:val="000000"/>
        </w:rPr>
        <w:t xml:space="preserve">   </w:t>
      </w:r>
      <w:r>
        <w:rPr>
          <w:rFonts w:ascii="宋体" w:hAnsi="宋体" w:eastAsia="宋体" w:cs="宋体"/>
          <w:color w:val="000000"/>
        </w:rPr>
        <w:t>）</w:t>
      </w:r>
    </w:p>
    <w:p w14:paraId="0B8E4D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强化王权</w:t>
      </w:r>
      <w:r>
        <w:rPr>
          <w:color w:val="000000"/>
        </w:rPr>
        <w:tab/>
      </w:r>
      <w:r>
        <w:rPr>
          <w:color w:val="000000"/>
        </w:rPr>
        <w:t xml:space="preserve">B. </w:t>
      </w:r>
      <w:r>
        <w:rPr>
          <w:rFonts w:ascii="宋体" w:hAnsi="宋体" w:eastAsia="宋体" w:cs="宋体"/>
          <w:color w:val="000000"/>
        </w:rPr>
        <w:t>发展经济</w:t>
      </w:r>
    </w:p>
    <w:p w14:paraId="4E6C61D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完善法律</w:t>
      </w:r>
      <w:r>
        <w:rPr>
          <w:color w:val="000000"/>
        </w:rPr>
        <w:tab/>
      </w:r>
      <w:r>
        <w:rPr>
          <w:color w:val="000000"/>
        </w:rPr>
        <w:t xml:space="preserve">D. </w:t>
      </w:r>
      <w:r>
        <w:rPr>
          <w:rFonts w:ascii="宋体" w:hAnsi="宋体" w:eastAsia="宋体" w:cs="宋体"/>
          <w:color w:val="000000"/>
        </w:rPr>
        <w:t>传承文字</w:t>
      </w:r>
    </w:p>
    <w:p w14:paraId="3E2FE8B9">
      <w:pPr>
        <w:spacing w:line="360" w:lineRule="auto"/>
        <w:jc w:val="left"/>
        <w:textAlignment w:val="center"/>
        <w:rPr>
          <w:color w:val="000000"/>
        </w:rPr>
      </w:pPr>
      <w:r>
        <w:rPr>
          <w:color w:val="000000"/>
        </w:rPr>
        <w:t xml:space="preserve">20. </w:t>
      </w:r>
      <w:r>
        <w:rPr>
          <w:rFonts w:ascii="宋体" w:hAnsi="宋体" w:eastAsia="宋体" w:cs="宋体"/>
          <w:color w:val="000000"/>
        </w:rPr>
        <w:t>中世纪是欧洲的重要历史时期，将欧洲带入中世纪的是（</w:t>
      </w:r>
      <w:r>
        <w:rPr>
          <w:rFonts w:ascii="Times New Roman" w:hAnsi="Times New Roman" w:eastAsia="Times New Roman" w:cs="Times New Roman"/>
          <w:color w:val="000000"/>
        </w:rPr>
        <w:t xml:space="preserve">   </w:t>
      </w:r>
      <w:r>
        <w:rPr>
          <w:rFonts w:ascii="宋体" w:hAnsi="宋体" w:eastAsia="宋体" w:cs="宋体"/>
          <w:color w:val="000000"/>
        </w:rPr>
        <w:t>）</w:t>
      </w:r>
    </w:p>
    <w:p w14:paraId="5BEDC0C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苏美尔人</w:t>
      </w:r>
      <w:r>
        <w:rPr>
          <w:color w:val="000000"/>
        </w:rPr>
        <w:tab/>
      </w:r>
      <w:r>
        <w:rPr>
          <w:color w:val="000000"/>
        </w:rPr>
        <w:t xml:space="preserve">B. </w:t>
      </w:r>
      <w:r>
        <w:rPr>
          <w:rFonts w:ascii="宋体" w:hAnsi="宋体" w:eastAsia="宋体" w:cs="宋体"/>
          <w:color w:val="000000"/>
        </w:rPr>
        <w:t>印第安人</w:t>
      </w:r>
    </w:p>
    <w:p w14:paraId="331CC4F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日耳曼人</w:t>
      </w:r>
      <w:r>
        <w:rPr>
          <w:color w:val="000000"/>
        </w:rPr>
        <w:tab/>
      </w:r>
      <w:r>
        <w:rPr>
          <w:color w:val="000000"/>
        </w:rPr>
        <w:t xml:space="preserve">D. </w:t>
      </w:r>
      <w:r>
        <w:rPr>
          <w:rFonts w:ascii="宋体" w:hAnsi="宋体" w:eastAsia="宋体" w:cs="宋体"/>
          <w:color w:val="000000"/>
        </w:rPr>
        <w:t>斯巴达人</w:t>
      </w:r>
    </w:p>
    <w:p w14:paraId="77E3C2C3">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18</w:t>
      </w:r>
      <w:r>
        <w:rPr>
          <w:rFonts w:ascii="宋体" w:hAnsi="宋体" w:eastAsia="宋体" w:cs="宋体"/>
          <w:color w:val="000000"/>
        </w:rPr>
        <w:t>世纪，荷兰毁掉了印度尼西亚爪哇岛的水田，将其转为收益更高的砂糖生产地；</w:t>
      </w:r>
      <w:r>
        <w:rPr>
          <w:rFonts w:ascii="Times New Roman" w:hAnsi="Times New Roman" w:eastAsia="Times New Roman" w:cs="Times New Roman"/>
          <w:color w:val="000000"/>
        </w:rPr>
        <w:t>19</w:t>
      </w:r>
      <w:r>
        <w:rPr>
          <w:rFonts w:ascii="宋体" w:hAnsi="宋体" w:eastAsia="宋体" w:cs="宋体"/>
          <w:color w:val="000000"/>
        </w:rPr>
        <w:t>世纪，荷兰又在爪哇岛推行强制性栽培制度，大规模经营甘蔗种植园与咖啡种植园。荷兰的这些举动（</w:t>
      </w:r>
      <w:r>
        <w:rPr>
          <w:rFonts w:ascii="Times New Roman" w:hAnsi="Times New Roman" w:eastAsia="Times New Roman" w:cs="Times New Roman"/>
          <w:color w:val="000000"/>
        </w:rPr>
        <w:t xml:space="preserve">   </w:t>
      </w:r>
      <w:r>
        <w:rPr>
          <w:rFonts w:ascii="宋体" w:hAnsi="宋体" w:eastAsia="宋体" w:cs="宋体"/>
          <w:color w:val="000000"/>
        </w:rPr>
        <w:t>）</w:t>
      </w:r>
    </w:p>
    <w:p w14:paraId="01A354EE">
      <w:pPr>
        <w:spacing w:line="360" w:lineRule="auto"/>
        <w:jc w:val="left"/>
        <w:textAlignment w:val="center"/>
        <w:rPr>
          <w:color w:val="000000"/>
        </w:rPr>
      </w:pPr>
      <w:r>
        <w:rPr>
          <w:color w:val="000000"/>
        </w:rPr>
        <w:t xml:space="preserve">A. </w:t>
      </w:r>
      <w:r>
        <w:rPr>
          <w:rFonts w:ascii="宋体" w:hAnsi="宋体" w:eastAsia="宋体" w:cs="宋体"/>
          <w:color w:val="000000"/>
        </w:rPr>
        <w:t>有利于爪哇岛摆脱经济剥削</w:t>
      </w:r>
    </w:p>
    <w:p w14:paraId="5D9F701F">
      <w:pPr>
        <w:spacing w:line="360" w:lineRule="auto"/>
        <w:jc w:val="left"/>
        <w:textAlignment w:val="center"/>
        <w:rPr>
          <w:color w:val="000000"/>
        </w:rPr>
      </w:pPr>
      <w:r>
        <w:rPr>
          <w:color w:val="000000"/>
        </w:rPr>
        <w:t xml:space="preserve">B. </w:t>
      </w:r>
      <w:r>
        <w:rPr>
          <w:rFonts w:ascii="宋体" w:hAnsi="宋体" w:eastAsia="宋体" w:cs="宋体"/>
          <w:color w:val="000000"/>
        </w:rPr>
        <w:t>加深了对爪哇岛的殖民掠夺</w:t>
      </w:r>
    </w:p>
    <w:p w14:paraId="7992600A">
      <w:pPr>
        <w:spacing w:line="360" w:lineRule="auto"/>
        <w:jc w:val="left"/>
        <w:textAlignment w:val="center"/>
        <w:rPr>
          <w:color w:val="000000"/>
        </w:rPr>
      </w:pPr>
      <w:r>
        <w:rPr>
          <w:color w:val="000000"/>
        </w:rPr>
        <w:t xml:space="preserve">C. </w:t>
      </w:r>
      <w:r>
        <w:rPr>
          <w:rFonts w:ascii="宋体" w:hAnsi="宋体" w:eastAsia="宋体" w:cs="宋体"/>
          <w:color w:val="000000"/>
        </w:rPr>
        <w:t>推动了欧洲的文艺复兴运动</w:t>
      </w:r>
    </w:p>
    <w:p w14:paraId="7240C2B2">
      <w:pPr>
        <w:spacing w:line="360" w:lineRule="auto"/>
        <w:jc w:val="left"/>
        <w:textAlignment w:val="center"/>
        <w:rPr>
          <w:color w:val="000000"/>
        </w:rPr>
      </w:pPr>
      <w:r>
        <w:rPr>
          <w:color w:val="000000"/>
        </w:rPr>
        <w:t xml:space="preserve">D. </w:t>
      </w:r>
      <w:r>
        <w:rPr>
          <w:rFonts w:ascii="宋体" w:hAnsi="宋体" w:eastAsia="宋体" w:cs="宋体"/>
          <w:color w:val="000000"/>
        </w:rPr>
        <w:t>促进了欧洲的庄园经济发展</w:t>
      </w:r>
    </w:p>
    <w:p w14:paraId="1DAAE7E1">
      <w:pPr>
        <w:spacing w:line="360" w:lineRule="auto"/>
        <w:jc w:val="left"/>
        <w:textAlignment w:val="center"/>
        <w:rPr>
          <w:color w:val="000000"/>
        </w:rPr>
      </w:pPr>
      <w:r>
        <w:rPr>
          <w:color w:val="000000"/>
        </w:rPr>
        <w:t xml:space="preserve">22. </w:t>
      </w:r>
      <w:r>
        <w:rPr>
          <w:rFonts w:ascii="宋体" w:hAnsi="宋体" w:eastAsia="宋体" w:cs="宋体"/>
          <w:color w:val="000000"/>
        </w:rPr>
        <w:t>能串联以下史事的历史发展线索是（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400"/>
      </w:tblGrid>
      <w:tr w14:paraId="2086D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510" w:hRule="atLeast"/>
        </w:trPr>
        <w:tc>
          <w:tcPr>
            <w:tcW w:w="54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7E0990">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光荣革命</w:t>
            </w:r>
            <w:r>
              <w:rPr>
                <w:rFonts w:ascii="Times New Roman" w:hAnsi="Times New Roman" w:eastAsia="Times New Roman" w:cs="Times New Roman"/>
                <w:color w:val="000000"/>
              </w:rPr>
              <w:t xml:space="preserve">”     </w:t>
            </w:r>
            <w:r>
              <w:rPr>
                <w:rFonts w:ascii="宋体" w:hAnsi="宋体" w:eastAsia="宋体" w:cs="宋体"/>
                <w:color w:val="000000"/>
              </w:rPr>
              <w:t>《独立宣言》</w:t>
            </w:r>
            <w:r>
              <w:rPr>
                <w:rFonts w:ascii="Times New Roman" w:hAnsi="Times New Roman" w:eastAsia="Times New Roman" w:cs="Times New Roman"/>
                <w:color w:val="000000"/>
              </w:rPr>
              <w:t xml:space="preserve">     </w:t>
            </w:r>
            <w:r>
              <w:rPr>
                <w:rFonts w:ascii="宋体" w:hAnsi="宋体" w:eastAsia="宋体" w:cs="宋体"/>
                <w:color w:val="000000"/>
              </w:rPr>
              <w:t>《拿破仑法典》</w:t>
            </w:r>
          </w:p>
          <w:p w14:paraId="10180ABC">
            <w:pPr>
              <w:spacing w:line="360" w:lineRule="auto"/>
              <w:jc w:val="center"/>
              <w:textAlignment w:val="center"/>
              <w:rPr>
                <w:color w:val="000000"/>
              </w:rPr>
            </w:pPr>
            <w:r>
              <w:rPr>
                <w:rFonts w:ascii="宋体" w:hAnsi="宋体" w:eastAsia="宋体" w:cs="宋体"/>
                <w:color w:val="000000"/>
              </w:rPr>
              <w:t>《宅地法》</w:t>
            </w:r>
            <w:r>
              <w:rPr>
                <w:rFonts w:ascii="Times New Roman" w:hAnsi="Times New Roman" w:eastAsia="Times New Roman" w:cs="Times New Roman"/>
                <w:color w:val="000000"/>
              </w:rPr>
              <w:t xml:space="preserve">     “</w:t>
            </w:r>
            <w:r>
              <w:rPr>
                <w:rFonts w:ascii="宋体" w:hAnsi="宋体" w:eastAsia="宋体" w:cs="宋体"/>
                <w:color w:val="000000"/>
              </w:rPr>
              <w:t>殖产兴业</w:t>
            </w:r>
            <w:r>
              <w:rPr>
                <w:rFonts w:ascii="Times New Roman" w:hAnsi="Times New Roman" w:eastAsia="Times New Roman" w:cs="Times New Roman"/>
                <w:color w:val="000000"/>
              </w:rPr>
              <w:t>”</w:t>
            </w:r>
          </w:p>
        </w:tc>
      </w:tr>
    </w:tbl>
    <w:p w14:paraId="20754AAA">
      <w:pPr>
        <w:spacing w:line="360" w:lineRule="auto"/>
        <w:jc w:val="left"/>
        <w:textAlignment w:val="center"/>
        <w:rPr>
          <w:color w:val="000000"/>
        </w:rPr>
      </w:pPr>
    </w:p>
    <w:p w14:paraId="48A18F4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经济全球化趋势进一步加强</w:t>
      </w:r>
      <w:r>
        <w:rPr>
          <w:color w:val="000000"/>
        </w:rPr>
        <w:tab/>
      </w:r>
      <w:r>
        <w:rPr>
          <w:color w:val="000000"/>
        </w:rPr>
        <w:t xml:space="preserve">B. </w:t>
      </w:r>
      <w:r>
        <w:rPr>
          <w:rFonts w:ascii="宋体" w:hAnsi="宋体" w:eastAsia="宋体" w:cs="宋体"/>
          <w:color w:val="000000"/>
        </w:rPr>
        <w:t>社会主义运动的兴起与发展</w:t>
      </w:r>
    </w:p>
    <w:p w14:paraId="1DD1500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资本主义制度的确立和扩展</w:t>
      </w:r>
      <w:r>
        <w:rPr>
          <w:color w:val="000000"/>
        </w:rPr>
        <w:tab/>
      </w:r>
      <w:r>
        <w:rPr>
          <w:color w:val="000000"/>
        </w:rPr>
        <w:t xml:space="preserve">D. </w:t>
      </w:r>
      <w:r>
        <w:rPr>
          <w:rFonts w:ascii="宋体" w:hAnsi="宋体" w:eastAsia="宋体" w:cs="宋体"/>
          <w:color w:val="000000"/>
        </w:rPr>
        <w:t>亚非拉民族民主运动的高涨</w:t>
      </w:r>
    </w:p>
    <w:p w14:paraId="1932B05B">
      <w:pPr>
        <w:spacing w:line="360" w:lineRule="auto"/>
        <w:jc w:val="left"/>
        <w:textAlignment w:val="center"/>
        <w:rPr>
          <w:color w:val="000000"/>
        </w:rPr>
      </w:pPr>
      <w:r>
        <w:rPr>
          <w:color w:val="000000"/>
        </w:rPr>
        <w:t xml:space="preserve">23. </w:t>
      </w:r>
      <w:r>
        <w:rPr>
          <w:rFonts w:ascii="宋体" w:hAnsi="宋体" w:eastAsia="宋体" w:cs="宋体"/>
          <w:color w:val="000000"/>
        </w:rPr>
        <w:t>有同学在学习历史时，与</w:t>
      </w:r>
      <w:r>
        <w:rPr>
          <w:rFonts w:ascii="Times New Roman" w:hAnsi="Times New Roman" w:eastAsia="Times New Roman" w:cs="Times New Roman"/>
          <w:color w:val="000000"/>
        </w:rPr>
        <w:t>AI</w:t>
      </w:r>
      <w:r>
        <w:rPr>
          <w:rFonts w:ascii="宋体" w:hAnsi="宋体" w:eastAsia="宋体" w:cs="宋体"/>
          <w:color w:val="000000"/>
        </w:rPr>
        <w:t>（人工智能）进行了以下对话。</w:t>
      </w:r>
      <w:r>
        <w:rPr>
          <w:rFonts w:ascii="Times New Roman" w:hAnsi="Times New Roman" w:eastAsia="Times New Roman" w:cs="Times New Roman"/>
          <w:color w:val="000000"/>
        </w:rPr>
        <w:t>AI</w:t>
      </w:r>
      <w:r>
        <w:rPr>
          <w:rFonts w:ascii="宋体" w:hAnsi="宋体" w:eastAsia="宋体" w:cs="宋体"/>
          <w:color w:val="000000"/>
        </w:rPr>
        <w:t>提供的信息是，</w:t>
      </w:r>
      <w:r>
        <w:rPr>
          <w:rFonts w:ascii="Times New Roman" w:hAnsi="Times New Roman" w:eastAsia="Times New Roman" w:cs="Times New Roman"/>
          <w:color w:val="000000"/>
        </w:rPr>
        <w:t>1929</w:t>
      </w:r>
      <w:r>
        <w:rPr>
          <w:rFonts w:ascii="宋体" w:hAnsi="宋体" w:eastAsia="宋体" w:cs="宋体"/>
          <w:color w:val="000000"/>
        </w:rPr>
        <w:t>年经济大危机（</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399FA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69D194">
            <w:pPr>
              <w:spacing w:line="360" w:lineRule="auto"/>
              <w:jc w:val="left"/>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学生：你能给我讲讲</w:t>
            </w:r>
            <w:r>
              <w:rPr>
                <w:rFonts w:ascii="Times New Roman" w:hAnsi="Times New Roman" w:eastAsia="Times New Roman" w:cs="Times New Roman"/>
                <w:color w:val="000000"/>
              </w:rPr>
              <w:t>“1929</w:t>
            </w:r>
            <w:r>
              <w:rPr>
                <w:rFonts w:ascii="宋体" w:hAnsi="宋体" w:eastAsia="宋体" w:cs="宋体"/>
                <w:color w:val="000000"/>
              </w:rPr>
              <w:t>年经济大危机</w:t>
            </w:r>
            <w:r>
              <w:rPr>
                <w:rFonts w:ascii="Times New Roman" w:hAnsi="Times New Roman" w:eastAsia="Times New Roman" w:cs="Times New Roman"/>
                <w:color w:val="000000"/>
              </w:rPr>
              <w:t>”</w:t>
            </w:r>
            <w:r>
              <w:rPr>
                <w:rFonts w:ascii="宋体" w:hAnsi="宋体" w:eastAsia="宋体" w:cs="宋体"/>
                <w:color w:val="000000"/>
              </w:rPr>
              <w:t>是怎么回事吗？</w:t>
            </w:r>
          </w:p>
          <w:p w14:paraId="13AAAF10">
            <w:pPr>
              <w:spacing w:line="360" w:lineRule="auto"/>
              <w:jc w:val="left"/>
              <w:textAlignment w:val="center"/>
              <w:rPr>
                <w:color w:val="000000"/>
              </w:rPr>
            </w:pPr>
            <w:r>
              <w:rPr>
                <w:rFonts w:ascii="Times New Roman" w:hAnsi="Times New Roman" w:eastAsia="Times New Roman" w:cs="Times New Roman"/>
                <w:color w:val="000000"/>
              </w:rPr>
              <w:t>·AI</w:t>
            </w:r>
            <w:r>
              <w:rPr>
                <w:rFonts w:ascii="宋体" w:hAnsi="宋体" w:eastAsia="宋体" w:cs="宋体"/>
                <w:color w:val="000000"/>
              </w:rPr>
              <w:t>：当然可以。在</w:t>
            </w:r>
            <w:r>
              <w:rPr>
                <w:rFonts w:ascii="Times New Roman" w:hAnsi="Times New Roman" w:eastAsia="Times New Roman" w:cs="Times New Roman"/>
                <w:color w:val="000000"/>
              </w:rPr>
              <w:t>20</w:t>
            </w:r>
            <w:r>
              <w:rPr>
                <w:rFonts w:ascii="宋体" w:hAnsi="宋体" w:eastAsia="宋体" w:cs="宋体"/>
                <w:color w:val="000000"/>
              </w:rPr>
              <w:t>世纪</w:t>
            </w:r>
            <w:r>
              <w:rPr>
                <w:rFonts w:ascii="Times New Roman" w:hAnsi="Times New Roman" w:eastAsia="Times New Roman" w:cs="Times New Roman"/>
                <w:color w:val="000000"/>
              </w:rPr>
              <w:t>20</w:t>
            </w:r>
            <w:r>
              <w:rPr>
                <w:rFonts w:ascii="宋体" w:hAnsi="宋体" w:eastAsia="宋体" w:cs="宋体"/>
                <w:color w:val="000000"/>
              </w:rPr>
              <w:t>年代</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美国，企业生产的东西很多，利润也高，但工人的工资增长却很慢，这就导致了生产过剩。而且，很多人把钱投到股票市场，造成股价飞涨，形成了全国性的股票投机。</w:t>
            </w:r>
          </w:p>
        </w:tc>
      </w:tr>
    </w:tbl>
    <w:p w14:paraId="6817190A">
      <w:pPr>
        <w:spacing w:line="360" w:lineRule="auto"/>
        <w:jc w:val="left"/>
        <w:textAlignment w:val="center"/>
        <w:rPr>
          <w:color w:val="000000"/>
        </w:rPr>
      </w:pPr>
    </w:p>
    <w:p w14:paraId="775EB5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发生的原因</w:t>
      </w:r>
      <w:r>
        <w:rPr>
          <w:color w:val="000000"/>
        </w:rPr>
        <w:tab/>
      </w:r>
      <w:r>
        <w:rPr>
          <w:color w:val="000000"/>
        </w:rPr>
        <w:t xml:space="preserve">B. </w:t>
      </w:r>
      <w:r>
        <w:rPr>
          <w:rFonts w:ascii="宋体" w:hAnsi="宋体" w:eastAsia="宋体" w:cs="宋体"/>
          <w:color w:val="000000"/>
        </w:rPr>
        <w:t>开始的标志</w:t>
      </w:r>
    </w:p>
    <w:p w14:paraId="6EAC609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蔓延的过程</w:t>
      </w:r>
      <w:r>
        <w:rPr>
          <w:color w:val="000000"/>
        </w:rPr>
        <w:tab/>
      </w:r>
      <w:r>
        <w:rPr>
          <w:color w:val="000000"/>
        </w:rPr>
        <w:t xml:space="preserve">D. </w:t>
      </w:r>
      <w:r>
        <w:rPr>
          <w:rFonts w:ascii="宋体" w:hAnsi="宋体" w:eastAsia="宋体" w:cs="宋体"/>
          <w:color w:val="000000"/>
        </w:rPr>
        <w:t>带来的影响</w:t>
      </w:r>
    </w:p>
    <w:p w14:paraId="7E35B3A1">
      <w:pPr>
        <w:spacing w:line="360" w:lineRule="auto"/>
        <w:jc w:val="left"/>
        <w:textAlignment w:val="center"/>
        <w:rPr>
          <w:color w:val="000000"/>
        </w:rPr>
      </w:pPr>
      <w:r>
        <w:rPr>
          <w:color w:val="000000"/>
        </w:rPr>
        <w:t xml:space="preserve">24. </w:t>
      </w:r>
      <w:r>
        <w:rPr>
          <w:rFonts w:ascii="宋体" w:hAnsi="宋体" w:eastAsia="宋体" w:cs="宋体"/>
          <w:color w:val="000000"/>
        </w:rPr>
        <w:t>毛泽东在</w:t>
      </w:r>
      <w:r>
        <w:rPr>
          <w:rFonts w:ascii="Times New Roman" w:hAnsi="Times New Roman" w:eastAsia="Times New Roman" w:cs="Times New Roman"/>
          <w:color w:val="000000"/>
        </w:rPr>
        <w:t>1960</w:t>
      </w:r>
      <w:r>
        <w:rPr>
          <w:rFonts w:ascii="宋体" w:hAnsi="宋体" w:eastAsia="宋体" w:cs="宋体"/>
          <w:color w:val="000000"/>
        </w:rPr>
        <w:t>年曾经对英国</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蒙哥马利元帅说，</w:t>
      </w:r>
      <w:r>
        <w:rPr>
          <w:rFonts w:ascii="Times New Roman" w:hAnsi="Times New Roman" w:eastAsia="Times New Roman" w:cs="Times New Roman"/>
          <w:color w:val="000000"/>
        </w:rPr>
        <w:t>“</w:t>
      </w:r>
      <w:r>
        <w:rPr>
          <w:rFonts w:ascii="宋体" w:hAnsi="宋体" w:eastAsia="宋体" w:cs="宋体"/>
          <w:color w:val="000000"/>
        </w:rPr>
        <w:t>现在的局势我看不是热战破裂，也不是和平共处，而是第三种</w:t>
      </w:r>
      <w:r>
        <w:rPr>
          <w:rFonts w:ascii="Times New Roman" w:hAnsi="Times New Roman" w:eastAsia="Times New Roman" w:cs="Times New Roman"/>
          <w:color w:val="000000"/>
        </w:rPr>
        <w:t>……”</w:t>
      </w:r>
      <w:r>
        <w:rPr>
          <w:rFonts w:ascii="宋体" w:hAnsi="宋体" w:eastAsia="宋体" w:cs="宋体"/>
          <w:color w:val="000000"/>
        </w:rPr>
        <w:t>毛泽东所说的</w:t>
      </w:r>
      <w:r>
        <w:rPr>
          <w:rFonts w:ascii="Times New Roman" w:hAnsi="Times New Roman" w:eastAsia="Times New Roman" w:cs="Times New Roman"/>
          <w:color w:val="000000"/>
        </w:rPr>
        <w:t>“</w:t>
      </w:r>
      <w:r>
        <w:rPr>
          <w:rFonts w:ascii="宋体" w:hAnsi="宋体" w:eastAsia="宋体" w:cs="宋体"/>
          <w:color w:val="000000"/>
        </w:rPr>
        <w:t>第三种</w:t>
      </w:r>
      <w:r>
        <w:rPr>
          <w:rFonts w:ascii="Times New Roman" w:hAnsi="Times New Roman" w:eastAsia="Times New Roman" w:cs="Times New Roman"/>
          <w:color w:val="000000"/>
        </w:rPr>
        <w:t>”</w:t>
      </w:r>
      <w:r>
        <w:rPr>
          <w:rFonts w:ascii="宋体" w:hAnsi="宋体" w:eastAsia="宋体" w:cs="宋体"/>
          <w:color w:val="000000"/>
        </w:rPr>
        <w:t>局势在军事上的表现是（</w:t>
      </w:r>
      <w:r>
        <w:rPr>
          <w:rFonts w:ascii="Times New Roman" w:hAnsi="Times New Roman" w:eastAsia="Times New Roman" w:cs="Times New Roman"/>
          <w:color w:val="000000"/>
        </w:rPr>
        <w:t xml:space="preserve">   </w:t>
      </w:r>
      <w:r>
        <w:rPr>
          <w:rFonts w:ascii="宋体" w:hAnsi="宋体" w:eastAsia="宋体" w:cs="宋体"/>
          <w:color w:val="000000"/>
        </w:rPr>
        <w:t>）</w:t>
      </w:r>
    </w:p>
    <w:p w14:paraId="7BA62FA1">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萨拉热窝事件爆发</w:t>
      </w:r>
      <w:r>
        <w:rPr>
          <w:color w:val="000000"/>
        </w:rPr>
        <w:tab/>
      </w:r>
      <w:r>
        <w:rPr>
          <w:color w:val="000000"/>
        </w:rPr>
        <w:t xml:space="preserve">B. </w:t>
      </w:r>
      <w:r>
        <w:rPr>
          <w:rFonts w:ascii="宋体" w:hAnsi="宋体" w:eastAsia="宋体" w:cs="宋体"/>
          <w:color w:val="000000"/>
        </w:rPr>
        <w:t>反法西斯同盟建立</w:t>
      </w:r>
    </w:p>
    <w:p w14:paraId="1C2DE72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北约与华约的对峙</w:t>
      </w:r>
      <w:r>
        <w:rPr>
          <w:color w:val="000000"/>
        </w:rPr>
        <w:tab/>
      </w:r>
      <w:r>
        <w:rPr>
          <w:color w:val="000000"/>
        </w:rPr>
        <w:t xml:space="preserve">D. </w:t>
      </w:r>
      <w:r>
        <w:rPr>
          <w:rFonts w:ascii="宋体" w:hAnsi="宋体" w:eastAsia="宋体" w:cs="宋体"/>
          <w:color w:val="000000"/>
        </w:rPr>
        <w:t>马歇尔计划的实施</w:t>
      </w:r>
    </w:p>
    <w:p w14:paraId="33B43D7E">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2021</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中国向世界贸易组织提起诉讼</w:t>
      </w:r>
      <w:r>
        <w:rPr>
          <w:rFonts w:ascii="Times New Roman" w:hAnsi="Times New Roman" w:eastAsia="Times New Roman" w:cs="Times New Roman"/>
          <w:color w:val="000000"/>
        </w:rPr>
        <w:t>,</w:t>
      </w:r>
      <w:r>
        <w:rPr>
          <w:rFonts w:ascii="宋体" w:hAnsi="宋体" w:eastAsia="宋体" w:cs="宋体"/>
          <w:color w:val="000000"/>
        </w:rPr>
        <w:t>指控澳大利亚对中国生产的部分产品加征关税等措施不合理。</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世界贸易组织裁决澳大利亚加征关税等措施违反了世贸规则。这表明世界贸易组织的基本职能是（</w:t>
      </w:r>
      <w:r>
        <w:rPr>
          <w:rFonts w:ascii="Times New Roman" w:hAnsi="Times New Roman" w:eastAsia="Times New Roman" w:cs="Times New Roman"/>
          <w:color w:val="000000"/>
        </w:rPr>
        <w:t xml:space="preserve">   </w:t>
      </w:r>
      <w:r>
        <w:rPr>
          <w:rFonts w:ascii="宋体" w:hAnsi="宋体" w:eastAsia="宋体" w:cs="宋体"/>
          <w:color w:val="000000"/>
        </w:rPr>
        <w:t>）</w:t>
      </w:r>
    </w:p>
    <w:p w14:paraId="5E8158D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保障世界和平与安全</w:t>
      </w:r>
      <w:r>
        <w:rPr>
          <w:color w:val="000000"/>
        </w:rPr>
        <w:tab/>
      </w:r>
      <w:r>
        <w:rPr>
          <w:color w:val="000000"/>
        </w:rPr>
        <w:t xml:space="preserve">B. </w:t>
      </w:r>
      <w:r>
        <w:rPr>
          <w:rFonts w:ascii="宋体" w:hAnsi="宋体" w:eastAsia="宋体" w:cs="宋体"/>
          <w:color w:val="000000"/>
        </w:rPr>
        <w:t>维护资本主义世界体系</w:t>
      </w:r>
    </w:p>
    <w:p w14:paraId="445FDB4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保护全球的生态平衡</w:t>
      </w:r>
      <w:r>
        <w:rPr>
          <w:color w:val="000000"/>
        </w:rPr>
        <w:tab/>
      </w:r>
      <w:r>
        <w:rPr>
          <w:color w:val="000000"/>
        </w:rPr>
        <w:t xml:space="preserve">D. </w:t>
      </w:r>
      <w:r>
        <w:rPr>
          <w:rFonts w:ascii="宋体" w:hAnsi="宋体" w:eastAsia="宋体" w:cs="宋体"/>
          <w:color w:val="000000"/>
        </w:rPr>
        <w:t>解决成员国间贸易争端</w:t>
      </w:r>
    </w:p>
    <w:p w14:paraId="32EA3AA4">
      <w:pPr>
        <w:spacing w:line="285" w:lineRule="auto"/>
        <w:jc w:val="left"/>
        <w:textAlignment w:val="center"/>
        <w:rPr>
          <w:color w:val="000000"/>
        </w:rPr>
      </w:pPr>
      <w:r>
        <w:rPr>
          <w:rFonts w:ascii="宋体" w:hAnsi="宋体" w:eastAsia="宋体" w:cs="宋体"/>
          <w:b/>
          <w:color w:val="000000"/>
          <w:sz w:val="24"/>
        </w:rPr>
        <w:t>二、非选择题（本大题共3小题，共40分。26题14分，27题12分，28题14分）</w:t>
      </w:r>
    </w:p>
    <w:p w14:paraId="39601E2B">
      <w:pPr>
        <w:spacing w:line="360" w:lineRule="auto"/>
        <w:jc w:val="left"/>
        <w:textAlignment w:val="center"/>
        <w:rPr>
          <w:color w:val="000000"/>
        </w:rPr>
      </w:pPr>
      <w:r>
        <w:rPr>
          <w:color w:val="000000"/>
        </w:rPr>
        <w:t xml:space="preserve">26. </w:t>
      </w:r>
      <w:r>
        <w:rPr>
          <w:rFonts w:ascii="宋体" w:hAnsi="宋体" w:eastAsia="宋体" w:cs="宋体"/>
          <w:color w:val="000000"/>
        </w:rPr>
        <w:t>认识历史事物应将其置于历史发展的各种联系之中。阅读材料，完成下列要求。</w:t>
      </w:r>
    </w:p>
    <w:p w14:paraId="41D08813">
      <w:pPr>
        <w:spacing w:line="360" w:lineRule="auto"/>
        <w:ind w:firstLine="420"/>
        <w:jc w:val="left"/>
        <w:textAlignment w:val="center"/>
        <w:rPr>
          <w:color w:val="000000"/>
        </w:rPr>
      </w:pPr>
      <w:r>
        <w:rPr>
          <w:rFonts w:ascii="楷体" w:hAnsi="楷体" w:eastAsia="楷体" w:cs="楷体"/>
          <w:color w:val="000000"/>
        </w:rPr>
        <w:t>材料一:</w:t>
      </w:r>
    </w:p>
    <w:p w14:paraId="4CF4FF4C">
      <w:pPr>
        <w:spacing w:line="360" w:lineRule="auto"/>
        <w:ind w:firstLine="420"/>
        <w:jc w:val="left"/>
        <w:textAlignment w:val="center"/>
        <w:rPr>
          <w:color w:val="000000"/>
        </w:rPr>
      </w:pPr>
      <w:r>
        <w:rPr>
          <w:color w:val="000000"/>
        </w:rPr>
        <w:drawing>
          <wp:inline distT="0" distB="0" distL="114300" distR="114300">
            <wp:extent cx="5238750" cy="114427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144387"/>
                    </a:xfrm>
                    <a:prstGeom prst="rect">
                      <a:avLst/>
                    </a:prstGeom>
                  </pic:spPr>
                </pic:pic>
              </a:graphicData>
            </a:graphic>
          </wp:inline>
        </w:drawing>
      </w:r>
    </w:p>
    <w:p w14:paraId="073B711E">
      <w:pPr>
        <w:spacing w:line="360" w:lineRule="auto"/>
        <w:ind w:left="1680"/>
        <w:jc w:val="right"/>
        <w:textAlignment w:val="center"/>
        <w:rPr>
          <w:color w:val="000000"/>
        </w:rPr>
      </w:pPr>
      <w:r>
        <w:rPr>
          <w:rFonts w:ascii="楷体" w:hAnsi="楷体" w:eastAsia="楷体" w:cs="楷体"/>
          <w:color w:val="000000"/>
        </w:rPr>
        <w:t>——据义务教育教科书《中国历史》整理</w:t>
      </w:r>
    </w:p>
    <w:p w14:paraId="4560AA5B">
      <w:pPr>
        <w:spacing w:line="360" w:lineRule="auto"/>
        <w:ind w:firstLine="420"/>
        <w:jc w:val="left"/>
        <w:textAlignment w:val="center"/>
        <w:rPr>
          <w:color w:val="000000"/>
        </w:rPr>
      </w:pPr>
      <w:r>
        <w:rPr>
          <w:rFonts w:ascii="楷体" w:hAnsi="楷体" w:eastAsia="楷体" w:cs="楷体"/>
          <w:color w:val="000000"/>
        </w:rPr>
        <w:t>材料二:科举制发展大事记（部分）</w:t>
      </w:r>
    </w:p>
    <w:p w14:paraId="02643D87">
      <w:pPr>
        <w:spacing w:line="360" w:lineRule="auto"/>
        <w:ind w:firstLine="420"/>
        <w:jc w:val="left"/>
        <w:textAlignment w:val="center"/>
        <w:rPr>
          <w:color w:val="000000"/>
        </w:rPr>
      </w:pPr>
      <w:r>
        <w:rPr>
          <w:rFonts w:ascii="楷体" w:hAnsi="楷体" w:eastAsia="楷体" w:cs="楷体"/>
          <w:color w:val="000000"/>
        </w:rPr>
        <w:t>977年，宋大量增加进士及诸科录取名额。</w:t>
      </w:r>
    </w:p>
    <w:p w14:paraId="5C0CD7B2">
      <w:pPr>
        <w:spacing w:line="360" w:lineRule="auto"/>
        <w:ind w:firstLine="420"/>
        <w:jc w:val="left"/>
        <w:textAlignment w:val="center"/>
        <w:rPr>
          <w:color w:val="000000"/>
        </w:rPr>
      </w:pPr>
      <w:r>
        <w:rPr>
          <w:rFonts w:ascii="楷体" w:hAnsi="楷体" w:eastAsia="楷体" w:cs="楷体"/>
          <w:color w:val="000000"/>
        </w:rPr>
        <w:t>988年，辽“诏开贡举”，科举渐成定制。</w:t>
      </w:r>
    </w:p>
    <w:p w14:paraId="76669719">
      <w:pPr>
        <w:spacing w:line="360" w:lineRule="auto"/>
        <w:ind w:firstLine="420"/>
        <w:jc w:val="left"/>
        <w:textAlignment w:val="center"/>
        <w:rPr>
          <w:color w:val="000000"/>
        </w:rPr>
      </w:pPr>
      <w:r>
        <w:rPr>
          <w:rFonts w:ascii="楷体" w:hAnsi="楷体" w:eastAsia="楷体" w:cs="楷体"/>
          <w:color w:val="000000"/>
        </w:rPr>
        <w:t>992年，宋开始在殿试中实行“糊名”制度。</w:t>
      </w:r>
    </w:p>
    <w:p w14:paraId="10311A0F">
      <w:pPr>
        <w:spacing w:line="360" w:lineRule="auto"/>
        <w:ind w:firstLine="420"/>
        <w:jc w:val="left"/>
        <w:textAlignment w:val="center"/>
        <w:rPr>
          <w:color w:val="000000"/>
        </w:rPr>
      </w:pPr>
      <w:r>
        <w:rPr>
          <w:rFonts w:ascii="楷体" w:hAnsi="楷体" w:eastAsia="楷体" w:cs="楷体"/>
          <w:color w:val="000000"/>
        </w:rPr>
        <w:t>1015年，宋始设誊录院，考生考卷须经专人抄录后再送考官评阅，以防止作弊。</w:t>
      </w:r>
    </w:p>
    <w:p w14:paraId="4C594E81">
      <w:pPr>
        <w:spacing w:line="360" w:lineRule="auto"/>
        <w:ind w:firstLine="420"/>
        <w:jc w:val="left"/>
        <w:textAlignment w:val="center"/>
        <w:rPr>
          <w:color w:val="000000"/>
        </w:rPr>
      </w:pPr>
      <w:r>
        <w:rPr>
          <w:rFonts w:ascii="楷体" w:hAnsi="楷体" w:eastAsia="楷体" w:cs="楷体"/>
          <w:color w:val="000000"/>
        </w:rPr>
        <w:t>1075年，越南李朝首次实行科举取士。</w:t>
      </w:r>
    </w:p>
    <w:p w14:paraId="32A8D489">
      <w:pPr>
        <w:spacing w:line="360" w:lineRule="auto"/>
        <w:ind w:firstLine="420"/>
        <w:jc w:val="left"/>
        <w:textAlignment w:val="center"/>
        <w:rPr>
          <w:color w:val="000000"/>
        </w:rPr>
      </w:pPr>
      <w:r>
        <w:rPr>
          <w:rFonts w:ascii="楷体" w:hAnsi="楷体" w:eastAsia="楷体" w:cs="楷体"/>
          <w:color w:val="000000"/>
        </w:rPr>
        <w:t>1123年，金开始通过科举取士。</w:t>
      </w:r>
    </w:p>
    <w:p w14:paraId="396FA692">
      <w:pPr>
        <w:spacing w:line="360" w:lineRule="auto"/>
        <w:ind w:firstLine="1680"/>
        <w:jc w:val="right"/>
        <w:textAlignment w:val="center"/>
        <w:rPr>
          <w:color w:val="000000"/>
        </w:rPr>
      </w:pPr>
      <w:r>
        <w:rPr>
          <w:rFonts w:ascii="楷体" w:hAnsi="楷体" w:eastAsia="楷体" w:cs="楷体"/>
          <w:color w:val="000000"/>
        </w:rPr>
        <w:t>——据白寿彝《中国通史》等整理</w:t>
      </w:r>
    </w:p>
    <w:p w14:paraId="3C61CE80">
      <w:pPr>
        <w:spacing w:line="360" w:lineRule="auto"/>
        <w:ind w:firstLine="420"/>
        <w:jc w:val="left"/>
        <w:textAlignment w:val="center"/>
        <w:rPr>
          <w:color w:val="000000"/>
        </w:rPr>
      </w:pPr>
      <w:r>
        <w:rPr>
          <w:rFonts w:ascii="楷体" w:hAnsi="楷体" w:eastAsia="楷体" w:cs="楷体"/>
          <w:color w:val="000000"/>
        </w:rPr>
        <w:t>材料三:欧美国家仿效中国科举建立起现代文官制度，有效遏制了任人唯亲现象，极大提高了行政效率，这一改革为欧美国家的政治制度开创了全新的局面。美国著名汉学家顾立雅更是认为科举制的重要性超过物质领域的四大发明，是“中国对世界的最大贡献”。</w:t>
      </w:r>
    </w:p>
    <w:p w14:paraId="0F2BE668">
      <w:pPr>
        <w:spacing w:line="360" w:lineRule="auto"/>
        <w:ind w:firstLine="1680"/>
        <w:jc w:val="right"/>
        <w:textAlignment w:val="center"/>
        <w:rPr>
          <w:color w:val="000000"/>
        </w:rPr>
      </w:pPr>
      <w:r>
        <w:rPr>
          <w:rFonts w:ascii="楷体" w:hAnsi="楷体" w:eastAsia="楷体" w:cs="楷体"/>
          <w:color w:val="000000"/>
        </w:rPr>
        <w:t>——摘自姜钢等《为了教育的考试》</w:t>
      </w:r>
    </w:p>
    <w:p w14:paraId="2AABDB24">
      <w:pPr>
        <w:spacing w:line="360" w:lineRule="auto"/>
        <w:jc w:val="left"/>
        <w:textAlignment w:val="center"/>
        <w:rPr>
          <w:color w:val="000000"/>
        </w:rPr>
      </w:pPr>
      <w:r>
        <w:rPr>
          <w:color w:val="000000"/>
        </w:rPr>
        <w:t>（1）</w:t>
      </w:r>
      <w:r>
        <w:rPr>
          <w:rFonts w:ascii="宋体" w:hAnsi="宋体" w:eastAsia="宋体" w:cs="宋体"/>
          <w:color w:val="000000"/>
        </w:rPr>
        <w:t>材料一是围绕某一主题制作的时间轴示意图，结合所学知识推断该时间轴的主题。</w:t>
      </w:r>
    </w:p>
    <w:p w14:paraId="08107F64">
      <w:pPr>
        <w:spacing w:line="360" w:lineRule="auto"/>
        <w:jc w:val="left"/>
        <w:textAlignment w:val="center"/>
        <w:rPr>
          <w:color w:val="000000"/>
        </w:rPr>
      </w:pPr>
      <w:r>
        <w:rPr>
          <w:color w:val="000000"/>
        </w:rPr>
        <w:t>（2）</w:t>
      </w:r>
      <w:r>
        <w:rPr>
          <w:rFonts w:ascii="宋体" w:hAnsi="宋体" w:eastAsia="宋体" w:cs="宋体"/>
          <w:color w:val="000000"/>
        </w:rPr>
        <w:t>概括材料二所示历史时期科举制发展的特点，并结合所学知识分析这些特点形成的原因。</w:t>
      </w:r>
    </w:p>
    <w:p w14:paraId="1B3324C2">
      <w:pPr>
        <w:spacing w:line="360" w:lineRule="auto"/>
        <w:jc w:val="left"/>
        <w:textAlignment w:val="center"/>
        <w:rPr>
          <w:color w:val="000000"/>
        </w:rPr>
      </w:pPr>
      <w:r>
        <w:rPr>
          <w:color w:val="000000"/>
        </w:rPr>
        <w:t>（3）</w:t>
      </w:r>
      <w:r>
        <w:rPr>
          <w:rFonts w:ascii="宋体" w:hAnsi="宋体" w:eastAsia="宋体" w:cs="宋体"/>
          <w:color w:val="000000"/>
        </w:rPr>
        <w:t>有学者认为科举制是中国的“第五大发明”。综合上述材料并结合所学知识，谈谈你的认识。</w:t>
      </w:r>
    </w:p>
    <w:p w14:paraId="7DC11AD3">
      <w:pPr>
        <w:spacing w:line="360" w:lineRule="auto"/>
        <w:jc w:val="left"/>
        <w:textAlignment w:val="center"/>
        <w:rPr>
          <w:color w:val="000000"/>
        </w:rPr>
      </w:pPr>
      <w:r>
        <w:rPr>
          <w:color w:val="000000"/>
        </w:rPr>
        <w:t xml:space="preserve">27. </w:t>
      </w:r>
      <w:r>
        <w:rPr>
          <w:rFonts w:ascii="宋体" w:hAnsi="宋体" w:eastAsia="宋体" w:cs="宋体"/>
          <w:color w:val="000000"/>
        </w:rPr>
        <w:t>在近代广州的历史上，青年以他们的智慧、勇气和担当，肩负起时代赋予的责任。阅读材料，完成下列要求。</w:t>
      </w:r>
    </w:p>
    <w:p w14:paraId="35178657">
      <w:pPr>
        <w:spacing w:line="360" w:lineRule="auto"/>
        <w:ind w:firstLine="420"/>
        <w:jc w:val="left"/>
        <w:textAlignment w:val="center"/>
        <w:rPr>
          <w:color w:val="000000"/>
        </w:rPr>
      </w:pPr>
      <w:r>
        <w:rPr>
          <w:rFonts w:ascii="楷体" w:hAnsi="楷体" w:eastAsia="楷体" w:cs="楷体"/>
          <w:color w:val="000000"/>
        </w:rPr>
        <w:t>材料:部分青年在近代广州的主要活动</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17"/>
        <w:gridCol w:w="7408"/>
      </w:tblGrid>
      <w:tr w14:paraId="4A6B1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628F33">
            <w:pPr>
              <w:spacing w:line="360" w:lineRule="auto"/>
              <w:jc w:val="left"/>
              <w:textAlignment w:val="center"/>
              <w:rPr>
                <w:color w:val="000000"/>
              </w:rPr>
            </w:pPr>
            <w:r>
              <w:rPr>
                <w:rFonts w:ascii="楷体" w:hAnsi="楷体" w:eastAsia="楷体" w:cs="楷体"/>
                <w:color w:val="000000"/>
              </w:rPr>
              <w:t>人物</w:t>
            </w:r>
          </w:p>
        </w:tc>
        <w:tc>
          <w:tcPr>
            <w:tcW w:w="7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C016F5">
            <w:pPr>
              <w:spacing w:line="360" w:lineRule="auto"/>
              <w:jc w:val="left"/>
              <w:textAlignment w:val="center"/>
              <w:rPr>
                <w:color w:val="000000"/>
              </w:rPr>
            </w:pPr>
            <w:r>
              <w:rPr>
                <w:rFonts w:ascii="楷体" w:hAnsi="楷体" w:eastAsia="楷体" w:cs="楷体"/>
                <w:color w:val="000000"/>
              </w:rPr>
              <w:t>主要活动</w:t>
            </w:r>
          </w:p>
        </w:tc>
      </w:tr>
      <w:tr w14:paraId="5585C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970B80">
            <w:pPr>
              <w:spacing w:line="360" w:lineRule="auto"/>
              <w:jc w:val="left"/>
              <w:textAlignment w:val="center"/>
              <w:rPr>
                <w:color w:val="000000"/>
              </w:rPr>
            </w:pPr>
            <w:r>
              <w:rPr>
                <w:rFonts w:ascii="楷体" w:hAnsi="楷体" w:eastAsia="楷体" w:cs="楷体"/>
                <w:color w:val="000000"/>
              </w:rPr>
              <w:t>陈启源</w:t>
            </w:r>
          </w:p>
        </w:tc>
        <w:tc>
          <w:tcPr>
            <w:tcW w:w="7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91ACDF">
            <w:pPr>
              <w:spacing w:line="360" w:lineRule="auto"/>
              <w:jc w:val="left"/>
              <w:textAlignment w:val="center"/>
              <w:rPr>
                <w:color w:val="000000"/>
              </w:rPr>
            </w:pPr>
            <w:r>
              <w:rPr>
                <w:rFonts w:ascii="楷体" w:hAnsi="楷体" w:eastAsia="楷体" w:cs="楷体"/>
                <w:color w:val="000000"/>
              </w:rPr>
              <w:t>1872年，时年38岁，设立继昌隆缫丝厂。工厂以蒸汽机为主要动力来源，产品行销国内外</w:t>
            </w:r>
          </w:p>
        </w:tc>
      </w:tr>
      <w:tr w14:paraId="77F9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3EF92A">
            <w:pPr>
              <w:spacing w:line="360" w:lineRule="auto"/>
              <w:jc w:val="left"/>
              <w:textAlignment w:val="center"/>
              <w:rPr>
                <w:color w:val="000000"/>
              </w:rPr>
            </w:pPr>
            <w:r>
              <w:rPr>
                <w:rFonts w:ascii="楷体" w:hAnsi="楷体" w:eastAsia="楷体" w:cs="楷体"/>
                <w:color w:val="000000"/>
              </w:rPr>
              <w:t>康有为</w:t>
            </w:r>
          </w:p>
        </w:tc>
        <w:tc>
          <w:tcPr>
            <w:tcW w:w="7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AEF9A3">
            <w:pPr>
              <w:spacing w:line="360" w:lineRule="auto"/>
              <w:jc w:val="left"/>
              <w:textAlignment w:val="center"/>
              <w:rPr>
                <w:color w:val="000000"/>
              </w:rPr>
            </w:pPr>
            <w:r>
              <w:rPr>
                <w:rFonts w:ascii="楷体" w:hAnsi="楷体" w:eastAsia="楷体" w:cs="楷体"/>
                <w:color w:val="000000"/>
              </w:rPr>
              <w:t>1891年，时年33岁，创办万木草堂</w:t>
            </w:r>
          </w:p>
        </w:tc>
      </w:tr>
      <w:tr w14:paraId="5F52A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997EDD">
            <w:pPr>
              <w:spacing w:line="360" w:lineRule="auto"/>
              <w:jc w:val="left"/>
              <w:textAlignment w:val="center"/>
              <w:rPr>
                <w:color w:val="000000"/>
              </w:rPr>
            </w:pPr>
            <w:r>
              <w:rPr>
                <w:rFonts w:ascii="楷体" w:hAnsi="楷体" w:eastAsia="楷体" w:cs="楷体"/>
                <w:color w:val="000000"/>
              </w:rPr>
              <w:t>孙中山</w:t>
            </w:r>
          </w:p>
        </w:tc>
        <w:tc>
          <w:tcPr>
            <w:tcW w:w="7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C43C22">
            <w:pPr>
              <w:spacing w:line="360" w:lineRule="auto"/>
              <w:jc w:val="left"/>
              <w:textAlignment w:val="center"/>
              <w:rPr>
                <w:color w:val="000000"/>
              </w:rPr>
            </w:pPr>
            <w:r>
              <w:rPr>
                <w:rFonts w:ascii="楷体" w:hAnsi="楷体" w:eastAsia="楷体" w:cs="楷体"/>
                <w:color w:val="000000"/>
              </w:rPr>
              <w:t>1895年，时年29岁，创办兴中会分会</w:t>
            </w:r>
          </w:p>
        </w:tc>
      </w:tr>
      <w:tr w14:paraId="39C5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16FC1E">
            <w:pPr>
              <w:spacing w:line="360" w:lineRule="auto"/>
              <w:jc w:val="left"/>
              <w:textAlignment w:val="center"/>
              <w:rPr>
                <w:color w:val="000000"/>
              </w:rPr>
            </w:pPr>
            <w:r>
              <w:rPr>
                <w:rFonts w:ascii="楷体" w:hAnsi="楷体" w:eastAsia="楷体" w:cs="楷体"/>
                <w:color w:val="000000"/>
              </w:rPr>
              <w:t>杨匏安</w:t>
            </w:r>
          </w:p>
        </w:tc>
        <w:tc>
          <w:tcPr>
            <w:tcW w:w="7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0144B8">
            <w:pPr>
              <w:spacing w:line="360" w:lineRule="auto"/>
              <w:jc w:val="left"/>
              <w:textAlignment w:val="center"/>
              <w:rPr>
                <w:color w:val="000000"/>
              </w:rPr>
            </w:pPr>
            <w:r>
              <w:rPr>
                <w:rFonts w:ascii="楷体" w:hAnsi="楷体" w:eastAsia="楷体" w:cs="楷体"/>
                <w:color w:val="000000"/>
              </w:rPr>
              <w:t>1919年，时年25岁，接连发表文章，热情赞颂马克思主义对人类的伟大贡献</w:t>
            </w:r>
          </w:p>
        </w:tc>
      </w:tr>
      <w:tr w14:paraId="32FED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C0523">
            <w:pPr>
              <w:spacing w:line="360" w:lineRule="auto"/>
              <w:jc w:val="left"/>
              <w:textAlignment w:val="center"/>
              <w:rPr>
                <w:color w:val="000000"/>
              </w:rPr>
            </w:pPr>
            <w:r>
              <w:rPr>
                <w:rFonts w:ascii="楷体" w:hAnsi="楷体" w:eastAsia="楷体" w:cs="楷体"/>
                <w:color w:val="000000"/>
              </w:rPr>
              <w:t>杨仙逸</w:t>
            </w:r>
          </w:p>
        </w:tc>
        <w:tc>
          <w:tcPr>
            <w:tcW w:w="7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515588">
            <w:pPr>
              <w:spacing w:line="360" w:lineRule="auto"/>
              <w:jc w:val="left"/>
              <w:textAlignment w:val="center"/>
              <w:rPr>
                <w:color w:val="000000"/>
              </w:rPr>
            </w:pPr>
            <w:r>
              <w:rPr>
                <w:rFonts w:ascii="楷体" w:hAnsi="楷体" w:eastAsia="楷体" w:cs="楷体"/>
                <w:color w:val="000000"/>
              </w:rPr>
              <w:t>1923年，时年32岁，受广州政府委托，筹办广东飞机制造厂</w:t>
            </w:r>
          </w:p>
        </w:tc>
      </w:tr>
      <w:tr w14:paraId="70138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9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2D2B3B">
            <w:pPr>
              <w:spacing w:line="360" w:lineRule="auto"/>
              <w:jc w:val="left"/>
              <w:textAlignment w:val="center"/>
              <w:rPr>
                <w:color w:val="000000"/>
              </w:rPr>
            </w:pPr>
            <w:r>
              <w:rPr>
                <w:rFonts w:ascii="楷体" w:hAnsi="楷体" w:eastAsia="楷体" w:cs="楷体"/>
                <w:color w:val="000000"/>
              </w:rPr>
              <w:t>周恩来</w:t>
            </w:r>
          </w:p>
        </w:tc>
        <w:tc>
          <w:tcPr>
            <w:tcW w:w="73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6C18A9">
            <w:pPr>
              <w:spacing w:line="360" w:lineRule="auto"/>
              <w:jc w:val="left"/>
              <w:textAlignment w:val="center"/>
              <w:rPr>
                <w:color w:val="000000"/>
              </w:rPr>
            </w:pPr>
            <w:r>
              <w:rPr>
                <w:rFonts w:ascii="楷体" w:hAnsi="楷体" w:eastAsia="楷体" w:cs="楷体"/>
                <w:color w:val="000000"/>
              </w:rPr>
              <w:t>1924年，时年27岁，到黄埔军校担任政治部主任</w:t>
            </w:r>
          </w:p>
        </w:tc>
      </w:tr>
    </w:tbl>
    <w:p w14:paraId="329D758B">
      <w:pPr>
        <w:spacing w:line="360" w:lineRule="auto"/>
        <w:ind w:firstLine="5460"/>
        <w:jc w:val="right"/>
        <w:textAlignment w:val="center"/>
        <w:rPr>
          <w:color w:val="000000"/>
        </w:rPr>
      </w:pPr>
      <w:r>
        <w:rPr>
          <w:rFonts w:ascii="楷体" w:hAnsi="楷体" w:eastAsia="楷体" w:cs="楷体"/>
          <w:color w:val="000000"/>
        </w:rPr>
        <w:t>——据张苹、张磊《广州史话》等整理</w:t>
      </w:r>
    </w:p>
    <w:p w14:paraId="04DED735">
      <w:pPr>
        <w:spacing w:line="360" w:lineRule="auto"/>
        <w:jc w:val="left"/>
        <w:textAlignment w:val="center"/>
        <w:rPr>
          <w:color w:val="000000"/>
        </w:rPr>
      </w:pPr>
      <w:r>
        <w:rPr>
          <w:color w:val="000000"/>
        </w:rPr>
        <w:t>（1）</w:t>
      </w:r>
      <w:r>
        <w:rPr>
          <w:rFonts w:ascii="宋体" w:hAnsi="宋体" w:eastAsia="宋体" w:cs="宋体"/>
          <w:color w:val="000000"/>
        </w:rPr>
        <w:t>写出中国近代史开端的标志性事件和近代中国的社会性质。</w:t>
      </w:r>
    </w:p>
    <w:p w14:paraId="4B6BC2B6">
      <w:pPr>
        <w:spacing w:line="360" w:lineRule="auto"/>
        <w:jc w:val="left"/>
        <w:textAlignment w:val="center"/>
        <w:rPr>
          <w:color w:val="000000"/>
        </w:rPr>
      </w:pPr>
      <w:r>
        <w:rPr>
          <w:color w:val="000000"/>
        </w:rPr>
        <w:t>（2）</w:t>
      </w:r>
      <w:r>
        <w:rPr>
          <w:rFonts w:ascii="宋体" w:hAnsi="宋体" w:eastAsia="宋体" w:cs="宋体"/>
          <w:color w:val="000000"/>
        </w:rPr>
        <w:t>选择材料中至少两则相互关联</w:t>
      </w:r>
      <w:r>
        <w:rPr>
          <w:rFonts w:ascii="宋体" w:hAnsi="宋体" w:eastAsia="宋体" w:cs="宋体"/>
          <w:color w:val="000000"/>
          <w:position w:val="0"/>
        </w:rPr>
        <w:drawing>
          <wp:inline distT="0" distB="0" distL="114300" distR="114300">
            <wp:extent cx="133350" cy="1778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人物活动，提炼一个观点，并结合中国近代史相关知识加以阐述。（要求：观点正确，史论结合，条理清楚）</w:t>
      </w:r>
    </w:p>
    <w:p w14:paraId="69F10F53">
      <w:pPr>
        <w:spacing w:line="360" w:lineRule="auto"/>
        <w:jc w:val="left"/>
        <w:textAlignment w:val="center"/>
        <w:rPr>
          <w:color w:val="000000"/>
        </w:rPr>
      </w:pPr>
      <w:r>
        <w:rPr>
          <w:color w:val="000000"/>
        </w:rPr>
        <w:t xml:space="preserve">28. </w:t>
      </w:r>
      <w:r>
        <w:rPr>
          <w:rFonts w:ascii="宋体" w:hAnsi="宋体" w:eastAsia="宋体" w:cs="宋体"/>
          <w:color w:val="000000"/>
        </w:rPr>
        <w:t>人类社会的进步不仅是物质财富的积累，更是精神文明的发展。阅读材料，完成下列要求。</w:t>
      </w:r>
    </w:p>
    <w:p w14:paraId="7EE3B0ED">
      <w:pPr>
        <w:spacing w:line="360" w:lineRule="auto"/>
        <w:ind w:firstLine="420"/>
        <w:jc w:val="left"/>
        <w:textAlignment w:val="center"/>
        <w:rPr>
          <w:color w:val="000000"/>
        </w:rPr>
      </w:pPr>
      <w:r>
        <w:rPr>
          <w:rFonts w:ascii="楷体" w:hAnsi="楷体" w:eastAsia="楷体" w:cs="楷体"/>
          <w:color w:val="000000"/>
        </w:rPr>
        <w:t>材料一:19世纪是科学技术大发展的世纪，近代科学在天文学、地质学、物理学、数学、生物学、化学等领域都取得了巨大进步。在科学进步的推动下，欧洲社会发生了新的变化。19世纪晚期，欧洲基础设施建设蓬勃发展，公路和铁路网迅速发展，供水和污水系统为满足现代城镇的需要进行了重建；各大主要城市也引入了电气铁路和地铁系统……一些普通工人的家庭出现了此前闻所未闻的商品，比如机器制造的衣服和鞋子、煤气灯或电灯等。</w:t>
      </w:r>
    </w:p>
    <w:p w14:paraId="56FD41CB">
      <w:pPr>
        <w:spacing w:line="360" w:lineRule="auto"/>
        <w:ind w:firstLine="4725"/>
        <w:jc w:val="right"/>
        <w:textAlignment w:val="center"/>
        <w:rPr>
          <w:color w:val="000000"/>
        </w:rPr>
      </w:pPr>
      <w:r>
        <w:rPr>
          <w:rFonts w:ascii="楷体" w:hAnsi="楷体" w:eastAsia="楷体" w:cs="楷体"/>
          <w:color w:val="000000"/>
        </w:rPr>
        <w:t>——摘编自斯塔夫里阿诺斯《全球通史》等</w:t>
      </w:r>
    </w:p>
    <w:p w14:paraId="0E5E4CB2">
      <w:pPr>
        <w:spacing w:line="360" w:lineRule="auto"/>
        <w:ind w:firstLine="420"/>
        <w:jc w:val="left"/>
        <w:textAlignment w:val="center"/>
        <w:rPr>
          <w:color w:val="000000"/>
        </w:rPr>
      </w:pPr>
      <w:r>
        <w:rPr>
          <w:rFonts w:ascii="楷体" w:hAnsi="楷体" w:eastAsia="楷体" w:cs="楷体"/>
          <w:color w:val="000000"/>
        </w:rPr>
        <w:t>材料二:1919年，梁启超一行抱着“决心做一名学生”的心态来到欧洲，但他在1920年离开时却十分失望。欧洲对个人主义的强调和各国在战争中撕裂自己的场面，促使梁启超等人对欧洲的认识发生了新的变化。梁启超认为，欧洲人“好像沙漠中失路的旅人……做了一场科学万能的大梦，到如今却叫起科学破产来”“《凡尔赛和约》绝非公平……中国现在必须努力拯救自己”。梁启超等人大声呼吁“我们不要重蹈西方的错误，而是要在自己的古老思想中找到力量”。</w:t>
      </w:r>
    </w:p>
    <w:p w14:paraId="671E9CDD">
      <w:pPr>
        <w:spacing w:line="360" w:lineRule="auto"/>
        <w:ind w:firstLine="4305"/>
        <w:jc w:val="right"/>
        <w:textAlignment w:val="center"/>
        <w:rPr>
          <w:color w:val="000000"/>
        </w:rPr>
      </w:pPr>
      <w:r>
        <w:rPr>
          <w:rFonts w:ascii="楷体" w:hAnsi="楷体" w:eastAsia="楷体" w:cs="楷体"/>
          <w:color w:val="000000"/>
        </w:rPr>
        <w:t>——摘编自徐国琦《亚洲与一战：一部共有的历史》等</w:t>
      </w:r>
    </w:p>
    <w:p w14:paraId="2769C2DC">
      <w:pPr>
        <w:spacing w:line="360" w:lineRule="auto"/>
        <w:jc w:val="left"/>
        <w:textAlignment w:val="center"/>
        <w:rPr>
          <w:color w:val="000000"/>
        </w:rPr>
      </w:pPr>
      <w:r>
        <w:rPr>
          <w:color w:val="000000"/>
        </w:rPr>
        <w:t>（1）</w:t>
      </w:r>
      <w:r>
        <w:rPr>
          <w:rFonts w:ascii="宋体" w:hAnsi="宋体" w:eastAsia="宋体" w:cs="宋体"/>
          <w:color w:val="000000"/>
        </w:rPr>
        <w:t>根据材料一并结合所学知识，概括科学进步对19世纪晚期欧洲社会的影响。</w:t>
      </w:r>
    </w:p>
    <w:p w14:paraId="7C620947">
      <w:pPr>
        <w:spacing w:line="360" w:lineRule="auto"/>
        <w:jc w:val="left"/>
        <w:textAlignment w:val="center"/>
        <w:rPr>
          <w:color w:val="000000"/>
        </w:rPr>
      </w:pPr>
      <w:r>
        <w:rPr>
          <w:color w:val="000000"/>
        </w:rPr>
        <w:t>（2）</w:t>
      </w:r>
      <w:r>
        <w:rPr>
          <w:rFonts w:ascii="宋体" w:hAnsi="宋体" w:eastAsia="宋体" w:cs="宋体"/>
          <w:color w:val="000000"/>
        </w:rPr>
        <w:t>根据材料二并结合所学知识，简析梁启超1920年离开欧洲时失望的原因。</w:t>
      </w:r>
    </w:p>
    <w:p w14:paraId="18A73747">
      <w:pPr>
        <w:spacing w:line="360" w:lineRule="auto"/>
        <w:jc w:val="left"/>
        <w:textAlignment w:val="center"/>
        <w:rPr>
          <w:color w:val="000000"/>
        </w:rPr>
      </w:pPr>
      <w:r>
        <w:rPr>
          <w:color w:val="000000"/>
        </w:rPr>
        <w:t>（3）</w:t>
      </w:r>
      <w:r>
        <w:rPr>
          <w:rFonts w:ascii="宋体" w:hAnsi="宋体" w:eastAsia="宋体" w:cs="宋体"/>
          <w:color w:val="000000"/>
        </w:rPr>
        <w:t>综合上述材料并结合所学知识，你认为今天的我们可以从哪些中国“古老思想”中汲取力量，举出一例并说明理由。</w:t>
      </w:r>
    </w:p>
    <w:p w14:paraId="1CDE49E8">
      <w:pPr>
        <w:spacing w:line="360" w:lineRule="auto"/>
        <w:jc w:val="both"/>
        <w:textAlignment w:val="center"/>
        <w:rPr>
          <w:color w:val="000000"/>
        </w:rPr>
      </w:pPr>
    </w:p>
    <w:p w14:paraId="68F5C454">
      <w:pPr>
        <w:spacing w:line="360" w:lineRule="auto"/>
        <w:jc w:val="both"/>
        <w:textAlignment w:val="center"/>
        <w:rPr>
          <w:color w:val="000000"/>
        </w:rPr>
      </w:pPr>
    </w:p>
    <w:p w14:paraId="09801AAD">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9D57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2228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C262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89955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0EA98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6112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FA0154"/>
    <w:rsid w:val="28D34B51"/>
    <w:rsid w:val="38274566"/>
    <w:rsid w:val="4A434C1F"/>
    <w:rsid w:val="79D85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4589</Words>
  <Characters>4898</Characters>
  <Lines>0</Lines>
  <Paragraphs>0</Paragraphs>
  <TotalTime>5</TotalTime>
  <ScaleCrop>false</ScaleCrop>
  <LinksUpToDate>false</LinksUpToDate>
  <CharactersWithSpaces>5165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2025-07-11T23:50:00Z</dcterms:created>
  <dc:creator>学科网试题生产平台</dc:creator>
  <dc:description>3794149640716288</dc:description>
  <cp:lastModifiedBy>上帝掷骰子吗</cp:lastModifiedBy>
  <dcterms:modified xsi:type="dcterms:W3CDTF">2026-02-09T06:15:35Z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72D028969D6740CC8A603A94A23C8401_12</vt:lpwstr>
  </property>
  <property fmtid="{D5CDD505-2E9C-101B-9397-08002B2CF9AE}" pid="8" name="KSOTemplateDocerSaveRecord">
    <vt:lpwstr>eyJoZGlkIjoiMjljNjk0N2RhMTc0NzI3ZTQwZWEyZWMyMzA2NzliMDQiLCJ1c2VySWQiOiI3ODUwOTA2ODcifQ==</vt:lpwstr>
  </property>
</Properties>
</file>