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6DC084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10312400</wp:posOffset>
            </wp:positionH>
            <wp:positionV relativeFrom="topMargin">
              <wp:posOffset>11531600</wp:posOffset>
            </wp:positionV>
            <wp:extent cx="304800" cy="495300"/>
            <wp:effectExtent l="0" t="0" r="0" b="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年四川省自贡市中考历史试卷</w:t>
      </w:r>
    </w:p>
    <w:p w14:paraId="7E974763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18</w:t>
      </w:r>
      <w:r>
        <w:rPr>
          <w:rFonts w:ascii="宋体" w:hAnsi="宋体" w:eastAsia="宋体" w:cs="宋体"/>
          <w:b/>
          <w:color w:val="auto"/>
          <w:sz w:val="24"/>
        </w:rPr>
        <w:t>分，在每小题给出的四个选项中，只有一项是符合题目要求的，每小题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7582661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在中国古代历史上有这样一位政治家，其功绩包括：并吞六国；开疆拓土；创立新制；统一货币；修筑驰道、直道等。这位政治家是（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7A9A7F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秦始皇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汉武帝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唐太宗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元世祖</w:t>
      </w:r>
    </w:p>
    <w:p w14:paraId="2563D6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唐朝诗人张籍在《凉州词》中写道：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无数铃声遥过碛（</w:t>
      </w:r>
      <w:r>
        <w:rPr>
          <w:rFonts w:ascii="Times New Roman" w:hAnsi="Times New Roman" w:eastAsia="Times New Roman" w:cs="Times New Roman"/>
          <w:color w:val="000000"/>
        </w:rPr>
        <w:t xml:space="preserve">qì </w:t>
      </w:r>
      <w:r>
        <w:rPr>
          <w:rFonts w:ascii="宋体" w:hAnsi="宋体" w:eastAsia="宋体" w:cs="宋体"/>
          <w:color w:val="000000"/>
        </w:rPr>
        <w:t>沙漠），应驮白练到安西。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诗歌采用以声传影的艺术手法，描述了一支商队经由河西走廊运送丝绸的画面。这一场景最早可能出现在（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F050F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秦朝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唐朝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宋朝</w:t>
      </w:r>
    </w:p>
    <w:p w14:paraId="0D32B2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某兴趣小组在历史探究学习中，围绕主题收集了以下史料，摘录如表。他们探究的主题应该为（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9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935"/>
        <w:gridCol w:w="2055"/>
      </w:tblGrid>
      <w:tr w14:paraId="772353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4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2233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内容</w:t>
            </w:r>
          </w:p>
        </w:tc>
        <w:tc>
          <w:tcPr>
            <w:tcW w:w="20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DF8E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出处</w:t>
            </w:r>
          </w:p>
        </w:tc>
      </w:tr>
      <w:tr w14:paraId="7F72A6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4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D6E2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楚越之地，地广人希（稀）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</w:p>
        </w:tc>
        <w:tc>
          <w:tcPr>
            <w:tcW w:w="20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3962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《史记》</w:t>
            </w:r>
          </w:p>
        </w:tc>
      </w:tr>
      <w:tr w14:paraId="5FF35D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4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0F88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（南方）百姓乐业，谷帛殷阜，几乎家给人足矣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</w:p>
        </w:tc>
        <w:tc>
          <w:tcPr>
            <w:tcW w:w="20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8AD2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《晋书》</w:t>
            </w:r>
          </w:p>
        </w:tc>
      </w:tr>
      <w:tr w14:paraId="2B533D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49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0F75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国家根本，仰给东南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</w:p>
        </w:tc>
        <w:tc>
          <w:tcPr>
            <w:tcW w:w="20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1EC4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《宋史》</w:t>
            </w:r>
          </w:p>
        </w:tc>
      </w:tr>
    </w:tbl>
    <w:p w14:paraId="3C1795E6">
      <w:pPr>
        <w:spacing w:line="360" w:lineRule="auto"/>
        <w:jc w:val="left"/>
        <w:textAlignment w:val="center"/>
        <w:rPr>
          <w:color w:val="000000"/>
        </w:rPr>
      </w:pPr>
    </w:p>
    <w:p w14:paraId="398E67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经济重心南移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城市商业繁荣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民族关系发展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对外交流频繁</w:t>
      </w:r>
    </w:p>
    <w:p w14:paraId="2EDEF9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央视《国家宝藏》节目介绍：永和九年，会稽山阴。众人曲水流觞，赋诗三十七首成集，并由他作序，挥墨写就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天下第一行书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，此帖连落款一共出现二十一个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之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，形态迥异，各具美态。材料中的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他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DFBF4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9650" cy="10953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4C75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锺繇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王羲之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颜真卿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柳公权</w:t>
      </w:r>
    </w:p>
    <w:p w14:paraId="68E30E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某制度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始于隋大业中，盛于贞观、永徽之际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，扩大了官吏选拔范围，促进了社会阶层流动。该制度是（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F8E4F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郡县制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察举制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科举制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行省制</w:t>
      </w:r>
    </w:p>
    <w:p w14:paraId="2F815C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北宋沈括《梦溪笔谈》载：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用胶泥刻字，薄如钱唇，每字为一印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若止印三二本，未为简易；若印数十百千本，则极为神速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。文献描述的技术成就为（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6FA83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改进造纸术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雕版印刷术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活字印刷术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转轮排字法</w:t>
      </w:r>
    </w:p>
    <w:p w14:paraId="7BE760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《中国通史》载：中统元年（</w:t>
      </w:r>
      <w:r>
        <w:rPr>
          <w:rFonts w:ascii="Times New Roman" w:hAnsi="Times New Roman" w:eastAsia="Times New Roman" w:cs="Times New Roman"/>
          <w:color w:val="000000"/>
        </w:rPr>
        <w:t>1260</w:t>
      </w:r>
      <w:r>
        <w:rPr>
          <w:rFonts w:ascii="宋体" w:hAnsi="宋体" w:eastAsia="宋体" w:cs="宋体"/>
          <w:color w:val="000000"/>
        </w:rPr>
        <w:t>）八思巴被忽必烈尊为国师，获赐玉印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至元元年（</w:t>
      </w:r>
      <w:r>
        <w:rPr>
          <w:rFonts w:ascii="Times New Roman" w:hAnsi="Times New Roman" w:eastAsia="Times New Roman" w:cs="Times New Roman"/>
          <w:color w:val="000000"/>
        </w:rPr>
        <w:t>1264</w:t>
      </w:r>
      <w:r>
        <w:rPr>
          <w:rFonts w:ascii="宋体" w:hAnsi="宋体" w:eastAsia="宋体" w:cs="宋体"/>
          <w:color w:val="000000"/>
        </w:rPr>
        <w:t>）又领总制院（后改称宣政院），代表中央政府管理佛教及吐蕃地区军政事务。据此可知，元朝有效管辖的地区指（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ED6E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009900" cy="22764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</w:p>
    <w:p w14:paraId="4D9249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岭北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琉球</w:t>
      </w:r>
    </w:p>
    <w:p w14:paraId="77929B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清朝以前，江南被誉为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鱼米之乡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，到清中期后，湖广地区成为新的商品粮基地，出现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湖广熟，天下足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的谚语。由此反映出清朝（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CA545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率先引进占城稻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普及种植茶树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开始种植棉花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推广玉米、甘薯</w:t>
      </w:r>
    </w:p>
    <w:p w14:paraId="0B9841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1911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月，吴玉章与同乡龙鸣剑、王天杰发动起义，于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日宣布荣县独立，建立荣县军政府。荣县起义开创了四川保路运动的新局面，开某次运动之先河。某次运动指（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99B02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2001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C47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       荣县军政府旧址</w:t>
      </w:r>
    </w:p>
    <w:p w14:paraId="084397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太平天国运动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义和团运动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辛亥革命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国民革命</w:t>
      </w:r>
    </w:p>
    <w:p w14:paraId="79C420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新文化运动前期，陈独秀、李大钊等宣传西方的民主、科学思想。1918年李大钊先后发表《法俄革命之比较观》《庶民的胜利》等文章，此后，陈望道翻译的《共产党宣言》出版。这一变化有利于传播（   ）</w:t>
      </w:r>
    </w:p>
    <w:p w14:paraId="70BA85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启蒙思想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三民主义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民主共和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马克思主义</w:t>
      </w:r>
    </w:p>
    <w:p w14:paraId="6EFB0B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某校组织美术经典作品展，有油画作品《强夺泸定桥》（李宗津），中国画作品《巧渡金沙江》（宗其香），版画作品《雪原峡谷》（王琦）等。这一展览反映的主题是（   ）</w:t>
      </w:r>
    </w:p>
    <w:p w14:paraId="1191C6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北伐战争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红军长征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人民解放战争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抗美援朝</w:t>
      </w:r>
    </w:p>
    <w:p w14:paraId="1D47F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话剧是以对话形式为主的综合艺术。1937年，上海文艺界人士以戏剧为武器，集体创作了大型话剧，剧幕内容如表。据此推断，该话剧描述的历史事件为（   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40"/>
      </w:tblGrid>
      <w:tr w14:paraId="28F2A2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4F0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第一幕：暴风雨的前夕</w:t>
            </w:r>
          </w:p>
          <w:p w14:paraId="69CB2B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第二幕：卢沟桥的抉择</w:t>
            </w:r>
          </w:p>
          <w:p w14:paraId="03A20E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第三幕：全民族的抗战</w:t>
            </w:r>
          </w:p>
        </w:tc>
      </w:tr>
    </w:tbl>
    <w:p w14:paraId="2448694E">
      <w:pPr>
        <w:spacing w:line="360" w:lineRule="auto"/>
        <w:jc w:val="left"/>
        <w:textAlignment w:val="center"/>
        <w:rPr>
          <w:color w:val="000000"/>
        </w:rPr>
      </w:pPr>
    </w:p>
    <w:p w14:paraId="58CE1E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九一八事变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西安事变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七七事变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皖南事变</w:t>
      </w:r>
    </w:p>
    <w:p w14:paraId="24C69D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1950-1952</w:t>
      </w:r>
      <w:r>
        <w:rPr>
          <w:rFonts w:ascii="宋体" w:hAnsi="宋体" w:eastAsia="宋体" w:cs="宋体"/>
          <w:color w:val="000000"/>
        </w:rPr>
        <w:t>年的土地改革，使全国约有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亿无地少地的农民，无偿获得约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亿亩土地和</w:t>
      </w:r>
      <w:r>
        <w:rPr>
          <w:rFonts w:ascii="Times New Roman" w:hAnsi="Times New Roman" w:eastAsia="Times New Roman" w:cs="Times New Roman"/>
          <w:color w:val="000000"/>
        </w:rPr>
        <w:t>37950</w:t>
      </w:r>
      <w:r>
        <w:rPr>
          <w:rFonts w:ascii="宋体" w:hAnsi="宋体" w:eastAsia="宋体" w:cs="宋体"/>
          <w:color w:val="000000"/>
        </w:rPr>
        <w:t>间房屋等生产资料，是我国消灭封建剥削制度的深刻社会变革，材料中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社会变革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的含义指（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F4C21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实行地主减租减息、农民交租交息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政策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变封建地主土地所有制为农民土地所有制</w:t>
      </w:r>
    </w:p>
    <w:p w14:paraId="3BFF84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掀起了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一大二公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人民公社化运动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推行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包产到户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家庭联产承包责任制</w:t>
      </w:r>
    </w:p>
    <w:p w14:paraId="7FF68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1871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日，巴黎公社委员朗维耶宣布：我以人民的名义，宣告公社成立了。公社规定，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人民有权监督和罢免由选举产生的公职人员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将逃亡工厂主的企业交工人合作社管理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。据此可知，巴黎公社（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34CDD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标志着马克思主义的诞生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推动了国际工人协会成立</w:t>
      </w:r>
    </w:p>
    <w:p w14:paraId="60821B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建立世界上第一个无产阶级政权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宣告了第一个社会主义国家诞生</w:t>
      </w:r>
    </w:p>
    <w:p w14:paraId="682277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构建思维导图是学习历史的方法之一，如图是某同学在学习世界历史某一单元后制作的思维导图，结合所学可知，图中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？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处应填写（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809F7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91025" cy="11620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5C0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资本主义世界市场初步形成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世界殖民体系的形成</w:t>
      </w:r>
    </w:p>
    <w:p w14:paraId="35DCBC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无产阶级独立登上历史舞台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资本主义制度的扩展</w:t>
      </w:r>
    </w:p>
    <w:p w14:paraId="130349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世纪中期，为适应工业化发展需要，英国</w:t>
      </w:r>
      <w:r>
        <w:rPr>
          <w:rFonts w:ascii="Times New Roman" w:hAnsi="Times New Roman" w:eastAsia="Times New Roman" w:cs="Times New Roman"/>
          <w:color w:val="000000"/>
        </w:rPr>
        <w:t>5-14</w:t>
      </w:r>
      <w:r>
        <w:rPr>
          <w:rFonts w:ascii="宋体" w:hAnsi="宋体" w:eastAsia="宋体" w:cs="宋体"/>
          <w:color w:val="000000"/>
        </w:rPr>
        <w:t>岁儿童的入学率从</w:t>
      </w:r>
      <w:r>
        <w:rPr>
          <w:rFonts w:ascii="Times New Roman" w:hAnsi="Times New Roman" w:eastAsia="Times New Roman" w:cs="Times New Roman"/>
          <w:color w:val="000000"/>
        </w:rPr>
        <w:t>1855</w:t>
      </w:r>
      <w:r>
        <w:rPr>
          <w:rFonts w:ascii="宋体" w:hAnsi="宋体" w:eastAsia="宋体" w:cs="宋体"/>
          <w:color w:val="000000"/>
        </w:rPr>
        <w:t>年的</w:t>
      </w:r>
      <w:r>
        <w:rPr>
          <w:rFonts w:ascii="Times New Roman" w:hAnsi="Times New Roman" w:eastAsia="Times New Roman" w:cs="Times New Roman"/>
          <w:color w:val="000000"/>
        </w:rPr>
        <w:t>11%</w:t>
      </w:r>
      <w:r>
        <w:rPr>
          <w:rFonts w:ascii="宋体" w:hAnsi="宋体" w:eastAsia="宋体" w:cs="宋体"/>
          <w:color w:val="000000"/>
        </w:rPr>
        <w:t>提高至</w:t>
      </w:r>
      <w:r>
        <w:rPr>
          <w:rFonts w:ascii="Times New Roman" w:hAnsi="Times New Roman" w:eastAsia="Times New Roman" w:cs="Times New Roman"/>
          <w:color w:val="000000"/>
        </w:rPr>
        <w:t>1902</w:t>
      </w:r>
      <w:r>
        <w:rPr>
          <w:rFonts w:ascii="宋体" w:hAnsi="宋体" w:eastAsia="宋体" w:cs="宋体"/>
          <w:color w:val="000000"/>
        </w:rPr>
        <w:t>年的近</w:t>
      </w:r>
      <w:r>
        <w:rPr>
          <w:rFonts w:ascii="Times New Roman" w:hAnsi="Times New Roman" w:eastAsia="Times New Roman" w:cs="Times New Roman"/>
          <w:color w:val="000000"/>
        </w:rPr>
        <w:t>74%</w:t>
      </w:r>
      <w:r>
        <w:rPr>
          <w:rFonts w:ascii="宋体" w:hAnsi="宋体" w:eastAsia="宋体" w:cs="宋体"/>
          <w:color w:val="000000"/>
        </w:rPr>
        <w:t>。法国</w:t>
      </w:r>
      <w:r>
        <w:rPr>
          <w:rFonts w:ascii="Times New Roman" w:hAnsi="Times New Roman" w:eastAsia="Times New Roman" w:cs="Times New Roman"/>
          <w:color w:val="000000"/>
        </w:rPr>
        <w:t>5-14</w:t>
      </w:r>
      <w:r>
        <w:rPr>
          <w:rFonts w:ascii="宋体" w:hAnsi="宋体" w:eastAsia="宋体" w:cs="宋体"/>
          <w:color w:val="000000"/>
        </w:rPr>
        <w:t>岁儿童的入学率从</w:t>
      </w:r>
      <w:r>
        <w:rPr>
          <w:rFonts w:ascii="Times New Roman" w:hAnsi="Times New Roman" w:eastAsia="Times New Roman" w:cs="Times New Roman"/>
          <w:color w:val="000000"/>
        </w:rPr>
        <w:t>1850</w:t>
      </w:r>
      <w:r>
        <w:rPr>
          <w:rFonts w:ascii="宋体" w:hAnsi="宋体" w:eastAsia="宋体" w:cs="宋体"/>
          <w:color w:val="000000"/>
        </w:rPr>
        <w:t>年的</w:t>
      </w:r>
      <w:r>
        <w:rPr>
          <w:rFonts w:ascii="Times New Roman" w:hAnsi="Times New Roman" w:eastAsia="Times New Roman" w:cs="Times New Roman"/>
          <w:color w:val="000000"/>
        </w:rPr>
        <w:t>52%</w:t>
      </w:r>
      <w:r>
        <w:rPr>
          <w:rFonts w:ascii="宋体" w:hAnsi="宋体" w:eastAsia="宋体" w:cs="宋体"/>
          <w:color w:val="000000"/>
        </w:rPr>
        <w:t>提升至</w:t>
      </w:r>
      <w:r>
        <w:rPr>
          <w:rFonts w:ascii="Times New Roman" w:hAnsi="Times New Roman" w:eastAsia="Times New Roman" w:cs="Times New Roman"/>
          <w:color w:val="000000"/>
        </w:rPr>
        <w:t>1901</w:t>
      </w:r>
      <w:r>
        <w:rPr>
          <w:rFonts w:ascii="宋体" w:hAnsi="宋体" w:eastAsia="宋体" w:cs="宋体"/>
          <w:color w:val="000000"/>
        </w:rPr>
        <w:t>年的</w:t>
      </w:r>
      <w:r>
        <w:rPr>
          <w:rFonts w:ascii="Times New Roman" w:hAnsi="Times New Roman" w:eastAsia="Times New Roman" w:cs="Times New Roman"/>
          <w:color w:val="000000"/>
        </w:rPr>
        <w:t>86%</w:t>
      </w:r>
      <w:r>
        <w:rPr>
          <w:rFonts w:ascii="宋体" w:hAnsi="宋体" w:eastAsia="宋体" w:cs="宋体"/>
          <w:color w:val="000000"/>
        </w:rPr>
        <w:t>。此材料意在说明工业革命（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D8A63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推动大众教育普及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促进生产力的发展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壮大工人阶级队伍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提高人民生活水平</w:t>
      </w:r>
    </w:p>
    <w:p w14:paraId="5E8EED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二战结束后，美苏从战时盟友变成战后敌手，在世界局部地区展开了激烈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2915184" name="图片 832915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915184" name="图片 83291518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角逐，相继发动了朝鲜战争、越南战争，爆发了柏林危机、古巴导弹危机等一系列国际冲突。其相同背景是（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58CE2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不结盟运动兴起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美苏两国冷战对峙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欧洲走向一体化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多极化趋势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加强</w:t>
      </w:r>
    </w:p>
    <w:p w14:paraId="2F4535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中国作为联合国安理会常任理事国之一，倡导和平共处五项原则，推动和平解决伊朗核问题、叙利亚问题等等一系列热点问题。这些活动反映了中国致力于（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81C49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推动国际经济发展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保护全球生态环境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促进世界文明发展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维护世界和平稳定</w:t>
      </w:r>
    </w:p>
    <w:p w14:paraId="2DB7C76F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</w:t>
      </w:r>
    </w:p>
    <w:p w14:paraId="3A3763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某历史兴趣小组以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四史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教育为主题，设计了以下学习任务，请你参与。</w:t>
      </w:r>
    </w:p>
    <w:p w14:paraId="0AE3A75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【梳理历程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建构时空观念】</w:t>
      </w:r>
    </w:p>
    <w:p w14:paraId="3383527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1919</w:t>
      </w:r>
      <w:r>
        <w:rPr>
          <w:rFonts w:ascii="楷体" w:hAnsi="楷体" w:eastAsia="楷体" w:cs="楷体"/>
          <w:color w:val="000000"/>
        </w:rPr>
        <w:t>年的五四运动，标志着中国旧民主主义革命的结束和新民主主义革命的开始。</w:t>
      </w:r>
      <w:r>
        <w:rPr>
          <w:rFonts w:ascii="Times New Roman" w:hAnsi="Times New Roman" w:eastAsia="Times New Roman" w:cs="Times New Roman"/>
          <w:color w:val="000000"/>
        </w:rPr>
        <w:t>1921</w:t>
      </w:r>
      <w:r>
        <w:rPr>
          <w:rFonts w:ascii="楷体" w:hAnsi="楷体" w:eastAsia="楷体" w:cs="楷体"/>
          <w:color w:val="000000"/>
        </w:rPr>
        <w:t>年以来，全国各族人民在中国共产党的领导下，为救亡图存和实现中华民族的伟大复兴而艰辛探索。</w:t>
      </w:r>
    </w:p>
    <w:p w14:paraId="1F2F10F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摘编自《中国近现代史纲要》等</w:t>
      </w:r>
    </w:p>
    <w:p w14:paraId="3326ED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27710"/>
            <wp:effectExtent l="0" t="0" r="0" b="1524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7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82D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请填写年代尺上①②处内容。据材料一并结合所学，概括近现代中国人民的历史任务。</w:t>
      </w:r>
    </w:p>
    <w:p w14:paraId="7397E16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【辨析史料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形成历史解释】</w:t>
      </w:r>
    </w:p>
    <w:p w14:paraId="05F2239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大革命失败后，中国共产党人沿着一条独特的道路，引导中国革命走向复兴并逐步赢得胜利。</w:t>
      </w:r>
    </w:p>
    <w:p w14:paraId="6DC8B404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摘自《中国共产党简史》</w:t>
      </w:r>
    </w:p>
    <w:p w14:paraId="729555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75055"/>
            <wp:effectExtent l="0" t="0" r="0" b="1079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7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8E8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根据史料类型，将上述图片材料进行分类。（填序号）</w:t>
      </w:r>
    </w:p>
    <w:p w14:paraId="6E9D5D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一手史料（指在历史事件发生时的直接记录、遗物、遗迹等）</w:t>
      </w:r>
      <w:r>
        <w:rPr>
          <w:color w:val="000000"/>
        </w:rPr>
        <w:t>__________</w:t>
      </w:r>
    </w:p>
    <w:p w14:paraId="647ED8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二手史料（指后人运用一手史料所作的研究及诠释）</w:t>
      </w:r>
      <w:r>
        <w:rPr>
          <w:color w:val="000000"/>
        </w:rPr>
        <w:t>__________</w:t>
      </w:r>
    </w:p>
    <w:p w14:paraId="78A56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任选一幅图片并解读信息，指出其在近代中国革命中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作用。</w:t>
      </w:r>
    </w:p>
    <w:p w14:paraId="5003783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【史论结合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阐释历史观点】</w:t>
      </w:r>
    </w:p>
    <w:p w14:paraId="6526AA7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1953-1976</w:t>
      </w:r>
      <w:r>
        <w:rPr>
          <w:rFonts w:ascii="楷体" w:hAnsi="楷体" w:eastAsia="楷体" w:cs="楷体"/>
          <w:color w:val="000000"/>
        </w:rPr>
        <w:t>年，中国共产党取得的独创性理论成果和巨大成就，为新的历史时期开创中国特色社会主义提供了宝贵经验，具有开创性、奠基性意义。</w:t>
      </w:r>
    </w:p>
    <w:p w14:paraId="2C6E77A2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摘编自《中国共产党的九十年》等</w:t>
      </w:r>
    </w:p>
    <w:p w14:paraId="76D798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51610"/>
            <wp:effectExtent l="0" t="0" r="0" b="1524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51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A11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据材料三并结合所学，分析中国社会主义建设取得成就的主要原因，谈谈你对这一时期探索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具有开创性、奠基性意义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的理解。（史论结合，言之成理）</w:t>
      </w:r>
    </w:p>
    <w:p w14:paraId="083A67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阅读材料，回答问题。</w:t>
      </w:r>
    </w:p>
    <w:p w14:paraId="4EE47AF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16~20</w:t>
      </w:r>
      <w:r>
        <w:rPr>
          <w:rFonts w:ascii="楷体" w:hAnsi="楷体" w:eastAsia="楷体" w:cs="楷体"/>
          <w:color w:val="000000"/>
        </w:rPr>
        <w:t>世纪，西欧诸国出现一系列科学发明，引起知识、思维方式以及社会的巨大变革。科学着重于发现真理，技术则致力于各种具体发明，工业革命为西欧各国的发展注入强劲动力。</w:t>
      </w:r>
    </w:p>
    <w:p w14:paraId="16945A6C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摘编自王斯德《世界通史》（第二编）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16"/>
        <w:gridCol w:w="2796"/>
        <w:gridCol w:w="1282"/>
        <w:gridCol w:w="3331"/>
      </w:tblGrid>
      <w:tr w14:paraId="0EE4CA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CBEC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类别</w:t>
            </w:r>
          </w:p>
        </w:tc>
        <w:tc>
          <w:tcPr>
            <w:tcW w:w="26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726A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人物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E802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身价</w:t>
            </w:r>
          </w:p>
        </w:tc>
        <w:tc>
          <w:tcPr>
            <w:tcW w:w="33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8431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成就</w:t>
            </w:r>
          </w:p>
        </w:tc>
      </w:tr>
      <w:tr w14:paraId="56068B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00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CD5F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科学理论</w:t>
            </w:r>
          </w:p>
        </w:tc>
        <w:tc>
          <w:tcPr>
            <w:tcW w:w="26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7C37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牛顿（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1643-1727</w:t>
            </w:r>
            <w:r>
              <w:rPr>
                <w:rFonts w:ascii="楷体" w:hAnsi="楷体" w:eastAsia="楷体" w:cs="楷体"/>
                <w:color w:val="000000"/>
              </w:rPr>
              <w:t>）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DDBC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科学家</w:t>
            </w:r>
          </w:p>
        </w:tc>
        <w:tc>
          <w:tcPr>
            <w:tcW w:w="33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08D1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万有引力定律、微积分学、光学分析</w:t>
            </w:r>
          </w:p>
        </w:tc>
      </w:tr>
      <w:tr w14:paraId="6735A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1EC45BB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</w:p>
        </w:tc>
        <w:tc>
          <w:tcPr>
            <w:tcW w:w="30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BDF5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法拉第（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1791-1867</w:t>
            </w:r>
            <w:r>
              <w:rPr>
                <w:rFonts w:ascii="楷体" w:hAnsi="楷体" w:eastAsia="楷体" w:cs="楷体"/>
                <w:color w:val="000000"/>
              </w:rPr>
              <w:t>）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694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科学家</w:t>
            </w:r>
          </w:p>
        </w:tc>
        <w:tc>
          <w:tcPr>
            <w:tcW w:w="3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E806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发现电磁感应现象</w:t>
            </w:r>
          </w:p>
        </w:tc>
      </w:tr>
      <w:tr w14:paraId="0E797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00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E165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技术发明</w:t>
            </w:r>
          </w:p>
        </w:tc>
        <w:tc>
          <w:tcPr>
            <w:tcW w:w="26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F9F3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瓦特（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1736-1819</w:t>
            </w:r>
            <w:r>
              <w:rPr>
                <w:rFonts w:ascii="楷体" w:hAnsi="楷体" w:eastAsia="楷体" w:cs="楷体"/>
                <w:color w:val="000000"/>
              </w:rPr>
              <w:t>）</w:t>
            </w:r>
          </w:p>
        </w:tc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B8A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技术工人</w:t>
            </w:r>
          </w:p>
        </w:tc>
        <w:tc>
          <w:tcPr>
            <w:tcW w:w="33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365A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改进蒸汽机</w:t>
            </w:r>
          </w:p>
        </w:tc>
      </w:tr>
      <w:tr w14:paraId="19C983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01054A4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</w:p>
        </w:tc>
        <w:tc>
          <w:tcPr>
            <w:tcW w:w="30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96B9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爱迪生（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1847-1931</w:t>
            </w:r>
            <w:r>
              <w:rPr>
                <w:rFonts w:ascii="楷体" w:hAnsi="楷体" w:eastAsia="楷体" w:cs="楷体"/>
                <w:color w:val="000000"/>
              </w:rPr>
              <w:t>）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ECD9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发明家</w:t>
            </w:r>
          </w:p>
        </w:tc>
        <w:tc>
          <w:tcPr>
            <w:tcW w:w="3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7DE1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发明白炽灯泡、电影摄影机</w:t>
            </w:r>
          </w:p>
        </w:tc>
      </w:tr>
      <w:tr w14:paraId="14B4B1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C300FA7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</w:p>
        </w:tc>
        <w:tc>
          <w:tcPr>
            <w:tcW w:w="30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72D0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卡尔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·</w:t>
            </w:r>
            <w:r>
              <w:rPr>
                <w:rFonts w:ascii="楷体" w:hAnsi="楷体" w:eastAsia="楷体" w:cs="楷体"/>
                <w:color w:val="000000"/>
              </w:rPr>
              <w:t>本茨（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1844-1929</w:t>
            </w:r>
            <w:r>
              <w:rPr>
                <w:rFonts w:ascii="楷体" w:hAnsi="楷体" w:eastAsia="楷体" w:cs="楷体"/>
                <w:color w:val="000000"/>
              </w:rPr>
              <w:t>）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6519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工程师</w:t>
            </w:r>
          </w:p>
        </w:tc>
        <w:tc>
          <w:tcPr>
            <w:tcW w:w="3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64AE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制造内燃机驱动的汽车</w:t>
            </w:r>
          </w:p>
        </w:tc>
      </w:tr>
    </w:tbl>
    <w:p w14:paraId="48696B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从材料中提取两则及以上信息，结合世界近现代史知识，拟一标题，并加以阐述。（要求：标题明确，史论结合，逻辑清晰，表述成文）</w:t>
      </w:r>
    </w:p>
    <w:p w14:paraId="2E69E772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8D63E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3CDB2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0C074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E70DB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5FCEA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25A2B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DDC059B"/>
    <w:rsid w:val="19686F09"/>
    <w:rsid w:val="38274566"/>
    <w:rsid w:val="79600D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2839</Words>
  <Characters>3093</Characters>
  <Lines>0</Lines>
  <Paragraphs>0</Paragraphs>
  <TotalTime>5</TotalTime>
  <ScaleCrop>false</ScaleCrop>
  <LinksUpToDate>false</LinksUpToDate>
  <CharactersWithSpaces>3330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2024-09-02T14:10:00Z</dcterms:created>
  <dc:creator>学科网试题生产平台</dc:creator>
  <dc:description>3573029532098560</dc:description>
  <cp:lastModifiedBy>上帝掷骰子吗</cp:lastModifiedBy>
  <dcterms:modified xsi:type="dcterms:W3CDTF">2026-02-09T06:12:15Z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DA9F2F63AD5C4ADBBE27BB834561360C_12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