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23488C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10820400</wp:posOffset>
            </wp:positionH>
            <wp:positionV relativeFrom="topMargin">
              <wp:posOffset>11137900</wp:posOffset>
            </wp:positionV>
            <wp:extent cx="495300" cy="317500"/>
            <wp:effectExtent l="0" t="0" r="0" b="635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年湖南省初中学业水平考试</w:t>
      </w:r>
    </w:p>
    <w:p w14:paraId="5BB4DD0A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</w:t>
      </w:r>
    </w:p>
    <w:p w14:paraId="073347C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页。时量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576F082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CAB7D5B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．答题前，考生先将自己的姓名、准考证号写在答题卡和本试题卷上，并认真校对条形码上的姓名、准考证号和相关信息；</w:t>
      </w:r>
    </w:p>
    <w:p w14:paraId="3503AD54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．选择题部分请按题号用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铅笔填涂方框，修改时用橡皮擦干净，不留痕迹；</w:t>
      </w:r>
    </w:p>
    <w:p w14:paraId="49F3A662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．非选择题部分请按题号用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毫米黑色墨水签字笔书写，否则作答无效；</w:t>
      </w:r>
    </w:p>
    <w:p w14:paraId="48D1CA3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．在草稿纸、试题卷上作答无效；</w:t>
      </w:r>
    </w:p>
    <w:p w14:paraId="0072DDAE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．请勿折叠答题卡，保持字体工整、笔迹清晰、卡面清洁；</w:t>
      </w:r>
    </w:p>
    <w:p w14:paraId="26C4FCF3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．答题卡上不得使用涂改液、涂改胶和贴纸。</w:t>
      </w:r>
    </w:p>
    <w:p w14:paraId="531A74B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分。在每小题给出的四个选项中，只有一项是符合题目要求的）</w:t>
      </w:r>
    </w:p>
    <w:p w14:paraId="000FDFD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毛泽东在《贺新郎·读史》中写道：“人猿相揖别。只几个石头磨过，小儿时节。”该词句描述的历史阶段属于（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37BC5E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石器时代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青铜时代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铁器时代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蒸汽时代</w:t>
      </w:r>
    </w:p>
    <w:p w14:paraId="1A06E6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小郑同学在学习某一历史事件时，设计了一张资料卡（见下图）。据此推测，他学习的是（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5878B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16668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082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商鞅变法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孝文帝改革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戊戌变法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王安石变法</w:t>
      </w:r>
    </w:p>
    <w:p w14:paraId="532EB7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西汉初年，汉高祖刘邦颁布了一系列政令：让士兵还乡务农；奖励从事农业生产；鼓励生育，对增添丁口者给以免服徭役二年的优待。以上政令内容体现出刘邦采取的政策是（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A1C6A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以法治国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休养生息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垦边屯田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闭关锁国</w:t>
      </w:r>
    </w:p>
    <w:p w14:paraId="23CB04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据史书记载，撰写《齐民要术》的贾思勰亲自养过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只羊，因饲养不当，死去大半，后向羊倌请教，才学会养羊的方法。这反映了贾思勰重视（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0FB2A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环境保护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理论创新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文化传承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劳动实践</w:t>
      </w:r>
    </w:p>
    <w:p w14:paraId="2FB6D3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为彻底解决藩镇权力过大的问题，宋太宗进一步废除节度使所统辖支郡，并扩大转运使的职权，施行路、州、县三级建制。这有利于（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BED5A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削弱皇帝权力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杜绝官员贪腐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强化中央集权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增强地方实力</w:t>
      </w:r>
    </w:p>
    <w:p w14:paraId="736880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历史史实是指客观发生的历史事件，历史观点是对历史史实的看法或认识。下列选项属于历史观点的是（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5D049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隋朝开创科举制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元朝在澎湖岛设置了澎湖巡检司</w:t>
      </w:r>
    </w:p>
    <w:p w14:paraId="4B087C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郑和七次下西洋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京剧是清朝最有影响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戏剧之一</w:t>
      </w:r>
    </w:p>
    <w:p w14:paraId="16D5B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1860</w:t>
      </w:r>
      <w:r>
        <w:rPr>
          <w:rFonts w:ascii="宋体" w:hAnsi="宋体" w:eastAsia="宋体" w:cs="宋体"/>
          <w:color w:val="000000"/>
        </w:rPr>
        <w:t>年，曾国藩提出：“将来师夷智以造炮制船尤可期永远之利。”由此可知，曾国藩主张（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619EE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学习西方政治制度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创办近代军事工业</w:t>
      </w:r>
    </w:p>
    <w:p w14:paraId="11D3F9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宣扬民主革命思想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开办近代民用工业</w:t>
      </w:r>
    </w:p>
    <w:p w14:paraId="029D7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召开于</w:t>
      </w:r>
      <w:r>
        <w:rPr>
          <w:rFonts w:ascii="Times New Roman" w:hAnsi="Times New Roman" w:eastAsia="Times New Roman" w:cs="Times New Roman"/>
          <w:color w:val="000000"/>
        </w:rPr>
        <w:t>1935</w:t>
      </w:r>
      <w:r>
        <w:rPr>
          <w:rFonts w:ascii="宋体" w:hAnsi="宋体" w:eastAsia="宋体" w:cs="宋体"/>
          <w:color w:val="000000"/>
        </w:rPr>
        <w:t>年的某次会议，事实上确立了毛泽东在党中央和红军的领导地位，是中国革命从挫折走向胜利的伟大转折。该会议的召开地是（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AC1B0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上海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古田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遵义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延安</w:t>
      </w:r>
    </w:p>
    <w:p w14:paraId="4EDC4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年代初，鞍山钢铁厂的工人们提出：“工厂就是战场，机器就是枪炮，我们在后方多流汗多生产，志愿军就能少流血，多杀敌。”这反映出（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1738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抗美援朝激发了民众爱国热情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“一五”计划改变了工业落后面貌</w:t>
      </w:r>
    </w:p>
    <w:p w14:paraId="014489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中国军队发扬了国际主义精神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“三大改造”提高了工人的积极性</w:t>
      </w:r>
    </w:p>
    <w:p w14:paraId="79682A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下表中数据发生变化的主要原因是我国（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916F12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改革开放初期我国农业发展统计表（部分）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710"/>
        <w:gridCol w:w="2462"/>
        <w:gridCol w:w="2463"/>
      </w:tblGrid>
      <w:tr w14:paraId="228822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03B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年份</w:t>
            </w:r>
          </w:p>
        </w:tc>
        <w:tc>
          <w:tcPr>
            <w:tcW w:w="1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33FD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农业总产值（亿元）</w:t>
            </w:r>
          </w:p>
        </w:tc>
        <w:tc>
          <w:tcPr>
            <w:tcW w:w="15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90BD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粮食产量（亿斤）</w:t>
            </w:r>
          </w:p>
        </w:tc>
        <w:tc>
          <w:tcPr>
            <w:tcW w:w="15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9BE2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棉花产量（万担）</w:t>
            </w:r>
          </w:p>
        </w:tc>
      </w:tr>
      <w:tr w14:paraId="3CCFC2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FEB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1978</w:t>
            </w:r>
          </w:p>
        </w:tc>
        <w:tc>
          <w:tcPr>
            <w:tcW w:w="1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53C8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1397</w:t>
            </w:r>
          </w:p>
        </w:tc>
        <w:tc>
          <w:tcPr>
            <w:tcW w:w="15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808C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6095</w:t>
            </w:r>
          </w:p>
        </w:tc>
        <w:tc>
          <w:tcPr>
            <w:tcW w:w="15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9FBA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4334</w:t>
            </w:r>
          </w:p>
        </w:tc>
      </w:tr>
      <w:tr w14:paraId="653D7F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DC31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1983</w:t>
            </w:r>
          </w:p>
        </w:tc>
        <w:tc>
          <w:tcPr>
            <w:tcW w:w="1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96C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3121</w:t>
            </w:r>
          </w:p>
        </w:tc>
        <w:tc>
          <w:tcPr>
            <w:tcW w:w="15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84AC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7745</w:t>
            </w:r>
          </w:p>
        </w:tc>
        <w:tc>
          <w:tcPr>
            <w:tcW w:w="15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25DF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9274</w:t>
            </w:r>
          </w:p>
        </w:tc>
      </w:tr>
    </w:tbl>
    <w:p w14:paraId="75B03FEF">
      <w:pPr>
        <w:spacing w:line="360" w:lineRule="auto"/>
        <w:jc w:val="left"/>
        <w:textAlignment w:val="center"/>
        <w:rPr>
          <w:color w:val="000000"/>
        </w:rPr>
      </w:pPr>
    </w:p>
    <w:p w14:paraId="72F8B2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恢复在联合国的合法席位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全面展开城市经济体制改革</w:t>
      </w:r>
    </w:p>
    <w:p w14:paraId="289DD1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推行家庭联产承包责任制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建立社会主义市场经济体制</w:t>
      </w:r>
    </w:p>
    <w:p w14:paraId="16EDD1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同学们在参观某展览时看到了如下一组图片。该展览主题最有可能是我国的（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312E3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9810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400175" cy="9334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533525" cy="952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45D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国防建设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农业进步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医学突破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科技成就</w:t>
      </w:r>
    </w:p>
    <w:p w14:paraId="4E2C9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有学者认为：“雅典民主政治在古代历史上确实发展到空前绝后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62384124" name="图片 762384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384124" name="图片 7623841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地步，但广大奴隶群众不仅毫无权利可言，而且被明目张胆地列为专政对象。雅典一切法制、政策都必须服务于剥削与统治奴隶的最高原则。”该材料意在说明雅典民主政治（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C891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是奴隶主阶级实行统治的手段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开启了西方民主政治的先河</w:t>
      </w:r>
    </w:p>
    <w:p w14:paraId="028272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是奴隶反抗奴隶主斗争的结果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成为了个人争权夺利的工具</w:t>
      </w:r>
    </w:p>
    <w:p w14:paraId="082523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若要介绍下图所示封建时代国家所取得的文明成果，可以入选的是（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BAD84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79781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98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C05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《荷马史诗》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《哈姆雷特》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《天方夜谭》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《物种起源》</w:t>
      </w:r>
    </w:p>
    <w:p w14:paraId="2F2FF1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在新航路开辟后的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多年间，印第安人人口减少</w:t>
      </w:r>
      <w:r>
        <w:rPr>
          <w:rFonts w:ascii="Times New Roman" w:hAnsi="Times New Roman" w:eastAsia="Times New Roman" w:cs="Times New Roman"/>
          <w:color w:val="000000"/>
        </w:rPr>
        <w:t>90%~95%</w:t>
      </w:r>
      <w:r>
        <w:rPr>
          <w:rFonts w:ascii="宋体" w:hAnsi="宋体" w:eastAsia="宋体" w:cs="宋体"/>
          <w:color w:val="000000"/>
        </w:rPr>
        <w:t>，出现这一现象的主要原因是（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18155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亚历山大东征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欧洲早期殖民掠夺</w:t>
      </w:r>
    </w:p>
    <w:p w14:paraId="2B21E7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美国南北战争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拉丁美洲独立运动</w:t>
      </w:r>
    </w:p>
    <w:p w14:paraId="5E9C97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绘制时间轴是学习历史的方法之一。适合下列时间轴的主题是（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EB3E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67050" cy="4762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2E4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西欧经济和社会的发展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资本主义制度的初步确立</w:t>
      </w:r>
    </w:p>
    <w:p w14:paraId="0E9108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法西斯国家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侵略扩张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国际共产主义运动的兴起</w:t>
      </w:r>
    </w:p>
    <w:p w14:paraId="2061DF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年度全球互联网连接情况报告显示，欧洲、独联体和美洲有约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的人口为互联网用户，而非洲只有</w:t>
      </w:r>
      <w:r>
        <w:rPr>
          <w:rFonts w:ascii="Times New Roman" w:hAnsi="Times New Roman" w:eastAsia="Times New Roman" w:cs="Times New Roman"/>
          <w:color w:val="000000"/>
        </w:rPr>
        <w:t>37%</w:t>
      </w:r>
      <w:r>
        <w:rPr>
          <w:rFonts w:ascii="宋体" w:hAnsi="宋体" w:eastAsia="宋体" w:cs="宋体"/>
          <w:color w:val="000000"/>
        </w:rPr>
        <w:t>的人口为互联网用户。导致这一现象的根源是（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490F5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政治制度的差异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文明交流不充分</w:t>
      </w:r>
    </w:p>
    <w:p w14:paraId="53BDB9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文化传统的不同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经济发展不平衡</w:t>
      </w:r>
    </w:p>
    <w:p w14:paraId="249449B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二，非选择题（本题共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7C136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习近平总书记强调：“一部中国史，就是一部各民族交融汇聚成多元一体中华民族的历史，党是各民族共同缔造、发展、巩固统一的伟大祖国的历史。”阅读下列材料，回答问题。</w:t>
      </w:r>
    </w:p>
    <w:p w14:paraId="4FF1E68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秦汉在制度、思想、文化、对外交流等领域不断改革，其政治制度和思想体系为后世取法借鉴，经过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个世纪的创新沉淀，新的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中国人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共同身份认同逐渐产生，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六合同风、四海一家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的大一统传统成为中华文明持续发展的坚实基础。中华文明突出的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统一性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正式奠基。</w:t>
      </w:r>
    </w:p>
    <w:p w14:paraId="0158ED75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——摘自中国历史研究院主编《中华文明史简明读本》</w:t>
      </w:r>
    </w:p>
    <w:p w14:paraId="23413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根据材料一并结合所学知识，列举两条秦汉时期有助于中华文明“统一性”奠基的具体举措。</w:t>
      </w:r>
    </w:p>
    <w:p w14:paraId="4B80AE5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5170EF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3906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39D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注：上图是新疆出土的唐代纸质残卷。其内容为《论语》和其他诗句等。据考证为唐代西州高昌县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楷体" w:hAnsi="楷体" w:eastAsia="楷体" w:cs="楷体"/>
          <w:color w:val="000000"/>
        </w:rPr>
        <w:t>岁学生卜天寿所书写。</w:t>
      </w:r>
    </w:p>
    <w:p w14:paraId="6FD3B6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根据材料二并结合所学知识，分析“现代纸质残卷”可用于研究的历史问题。</w:t>
      </w:r>
    </w:p>
    <w:p w14:paraId="17FFF7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示例：可用于研究唐代的造纸技术</w:t>
      </w:r>
    </w:p>
    <w:p w14:paraId="6E424F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清朝时期，数以万开的汉人至云南、贵州经商、开矿，促进了当地的商业发展和市镇兴起……康熙年同。上百万人迁徙到云南、贵州等省，冒着瘴疠之气，开发出肥沃的谷地……乾隆时期，缅甸不断侵扰西南土司地区。清朝采取战和并用的策略，促成中缅和好，巩固了边境。</w:t>
      </w:r>
    </w:p>
    <w:p w14:paraId="25AC0F82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——摘编自潘岳等编《中华民族共同体概论》</w:t>
      </w:r>
    </w:p>
    <w:p w14:paraId="5B0586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根据材料一、二、三并结合所学知识，分析统一多民族国家形成、巩固和发展的重要意义。</w:t>
      </w:r>
    </w:p>
    <w:p w14:paraId="12A4F7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在近代反抗列强侵略的英勇斗争中，湖南人民作出了重要贡献。阅读下列材料，回答问题。</w:t>
      </w:r>
    </w:p>
    <w:p w14:paraId="582F0AE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近代湖南人民反抗列强侵略斗争活动简表</w:t>
      </w:r>
    </w:p>
    <w:tbl>
      <w:tblPr>
        <w:tblStyle w:val="4"/>
        <w:tblW w:w="435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04"/>
        <w:gridCol w:w="3686"/>
        <w:gridCol w:w="2018"/>
        <w:gridCol w:w="1580"/>
      </w:tblGrid>
      <w:tr w14:paraId="5C0BC1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5" w:hRule="atLeast"/>
        </w:trPr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4888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W w:w="21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5C4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斗争活动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2007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参与群体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7F48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结果</w:t>
            </w:r>
          </w:p>
        </w:tc>
      </w:tr>
      <w:tr w14:paraId="47E9FE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5" w:hRule="atLeast"/>
        </w:trPr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BD2F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鸦片战争期间</w:t>
            </w:r>
          </w:p>
        </w:tc>
        <w:tc>
          <w:tcPr>
            <w:tcW w:w="21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8957B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湖南营兵数千人开赴广州，在乌涌等地抗击英军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C034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营兵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2E0D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失利</w:t>
            </w:r>
          </w:p>
        </w:tc>
      </w:tr>
      <w:tr w14:paraId="5FA557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5" w:hRule="atLeast"/>
        </w:trPr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260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甲午中日战争期间</w:t>
            </w:r>
          </w:p>
        </w:tc>
        <w:tc>
          <w:tcPr>
            <w:tcW w:w="21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3BE24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湘军在辽东半岛的牛庄、营口、田庄合等地抗击日军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1DFD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湘军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5171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溃不成军</w:t>
            </w:r>
          </w:p>
        </w:tc>
      </w:tr>
      <w:tr w14:paraId="60B151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5" w:hRule="atLeast"/>
        </w:trPr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F841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五四运动期间</w:t>
            </w:r>
          </w:p>
        </w:tc>
        <w:tc>
          <w:tcPr>
            <w:tcW w:w="21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BE14B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长沙爆发罢课、罢工、游行示威、抵制日货等方式的反帝爱国斗争，毛泽东等进步青年积极参与组织相关活动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622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青年学</w:t>
            </w:r>
          </w:p>
          <w:p w14:paraId="62C3B1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生、工人、</w:t>
            </w:r>
          </w:p>
          <w:p w14:paraId="0C009E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部分民众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02A8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取得当时条件下能取得的最大胜利</w:t>
            </w:r>
          </w:p>
        </w:tc>
      </w:tr>
      <w:tr w14:paraId="0332E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5" w:hRule="atLeast"/>
        </w:trPr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553F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抗日战争期间</w:t>
            </w:r>
          </w:p>
        </w:tc>
        <w:tc>
          <w:tcPr>
            <w:tcW w:w="21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DF44B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中共湖南地方各级组织和党员执行抗日民族统一战线政策、促进湖南地区的国共合作和各民族各阶层人民的团结。全民族抗战期间，湖南承担了全国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22</w:t>
            </w:r>
            <w:r>
              <w:rPr>
                <w:rFonts w:ascii="楷体" w:hAnsi="楷体" w:eastAsia="楷体" w:cs="楷体"/>
                <w:color w:val="000000"/>
              </w:rPr>
              <w:t>次正面作战中的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楷体" w:hAnsi="楷体" w:eastAsia="楷体" w:cs="楷体"/>
                <w:color w:val="000000"/>
              </w:rPr>
              <w:t>次，平均每年供给壮丁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26</w:t>
            </w:r>
            <w:r>
              <w:rPr>
                <w:rFonts w:ascii="楷体" w:hAnsi="楷体" w:eastAsia="楷体" w:cs="楷体"/>
                <w:color w:val="000000"/>
              </w:rPr>
              <w:t>万多人、军粮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1000</w:t>
            </w:r>
            <w:r>
              <w:rPr>
                <w:rFonts w:ascii="楷体" w:hAnsi="楷体" w:eastAsia="楷体" w:cs="楷体"/>
                <w:color w:val="000000"/>
              </w:rPr>
              <w:t>万担、军布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300</w:t>
            </w:r>
            <w:r>
              <w:rPr>
                <w:rFonts w:ascii="楷体" w:hAnsi="楷体" w:eastAsia="楷体" w:cs="楷体"/>
                <w:color w:val="000000"/>
              </w:rPr>
              <w:t>万匹等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9053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全省各族人民、各抗日团体、爱国人士、海外侨胞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49D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完全胜利</w:t>
            </w:r>
          </w:p>
        </w:tc>
      </w:tr>
    </w:tbl>
    <w:p w14:paraId="326F5D39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——根据刘泱泱、宋斐夫主编《湖南通史》（近代卷、现代卷）整理</w:t>
      </w:r>
    </w:p>
    <w:p w14:paraId="0EE13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根据材料，指出湖南人民反抗列强侵略所采取的斗争方式。</w:t>
      </w:r>
    </w:p>
    <w:p w14:paraId="14E4A8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根据材料，概括湖南人民反抗列强侵略参与群体的变化趋势。结合所学知识，分析出现这一变化趋势的客观原因。</w:t>
      </w:r>
    </w:p>
    <w:p w14:paraId="7219DF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根据材料并结合所学知识，总结湖南人民反抗列强侵略从失利到完全胜利的历史经验。</w:t>
      </w:r>
    </w:p>
    <w:p w14:paraId="1115FC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新旧职业交替见证了整个社会的发展，同时也满足了人们对美好生活的追求。某历史社团就此开展“历史与职业生涯规划”主题学习活动，请你参与完成。</w:t>
      </w:r>
    </w:p>
    <w:p w14:paraId="6314CB0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活动一【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职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起有因】</w:t>
      </w:r>
    </w:p>
    <w:p w14:paraId="7FB6E89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同学们查阅闵成聿东等学者的相关论述，整理了以下信息：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4BBEA5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0C3553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随着社会生产力不断提升，人们被分成不同种类的劳动者，从事着不同行业，或畜牧业，或农业，或手工业，或商业……，各种职业应运而生。新职业的产生，进一步提高了社会生产力，加速了社会发展，不断满足个体生存和发展的需求。</w:t>
            </w:r>
          </w:p>
        </w:tc>
      </w:tr>
    </w:tbl>
    <w:p w14:paraId="1025EB61">
      <w:pPr>
        <w:spacing w:line="360" w:lineRule="auto"/>
        <w:jc w:val="left"/>
        <w:textAlignment w:val="center"/>
        <w:rPr>
          <w:color w:val="000000"/>
        </w:rPr>
      </w:pPr>
    </w:p>
    <w:p w14:paraId="1652B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根据上述信息，指出社会生产力与新职业产生之间的关系。</w:t>
      </w:r>
    </w:p>
    <w:p w14:paraId="3CAD3D0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活动二【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职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抒己见】</w:t>
      </w:r>
    </w:p>
    <w:p w14:paraId="7C4094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同学们根据《剑桥欧洲经济史》中的相关数据，绘制了以下图表：</w:t>
      </w:r>
    </w:p>
    <w:p w14:paraId="65B657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00500" cy="22383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E3C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根据上述信息并结合所学知识，简析德国</w:t>
      </w:r>
      <w:r>
        <w:rPr>
          <w:rFonts w:ascii="Times New Roman" w:hAnsi="Times New Roman" w:eastAsia="Times New Roman" w:cs="Times New Roman"/>
          <w:color w:val="000000"/>
        </w:rPr>
        <w:t>1852—1910</w:t>
      </w:r>
      <w:r>
        <w:rPr>
          <w:rFonts w:ascii="宋体" w:hAnsi="宋体" w:eastAsia="宋体" w:cs="宋体"/>
          <w:color w:val="000000"/>
        </w:rPr>
        <w:t>年间三大产业劳动力分布占比发生变化的时代背景。列举一个可能产生于该时期的新职业并说明理由。</w:t>
      </w:r>
    </w:p>
    <w:p w14:paraId="44B0957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活动三【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职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引未来】</w:t>
      </w:r>
    </w:p>
    <w:p w14:paraId="7484672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同学们关注职业生涯规划的相关问题，展开了以下讨论：</w:t>
      </w:r>
    </w:p>
    <w:p w14:paraId="04CE81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81575" cy="28860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BD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根据活动一、二、三并结合所学知识，写出在进行职业生涯规划时应考虑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因素。</w:t>
      </w:r>
    </w:p>
    <w:p w14:paraId="4984F5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阅读下列材料，回答问题。</w:t>
      </w:r>
    </w:p>
    <w:p w14:paraId="26CBA4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</w:t>
      </w:r>
      <w:r>
        <w:rPr>
          <w:rFonts w:ascii="Times New Roman" w:hAnsi="Times New Roman" w:eastAsia="Times New Roman" w:cs="Times New Roman"/>
          <w:color w:val="000000"/>
        </w:rPr>
        <w:t xml:space="preserve">  20</w:t>
      </w:r>
      <w:r>
        <w:rPr>
          <w:rFonts w:ascii="楷体" w:hAnsi="楷体" w:eastAsia="楷体" w:cs="楷体"/>
          <w:color w:val="000000"/>
        </w:rPr>
        <w:t>世纪是资本主义持续发展、社会主义曲折前进、两种社会制度长期并存的历史；是世界人民反抗殖民主义和霸权主义，争取民族独立和经济发展的历史；是国际秩序由两极或单极化向多极化演变的历史……</w:t>
      </w:r>
    </w:p>
    <w:p w14:paraId="6309BF0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——摘编自张建华主编《世界现代史（</w:t>
      </w:r>
      <w:r>
        <w:rPr>
          <w:rFonts w:ascii="Times New Roman" w:hAnsi="Times New Roman" w:eastAsia="Times New Roman" w:cs="Times New Roman"/>
          <w:color w:val="000000"/>
        </w:rPr>
        <w:t>1900—2000</w:t>
      </w:r>
      <w:r>
        <w:rPr>
          <w:rFonts w:ascii="楷体" w:hAnsi="楷体" w:eastAsia="楷体" w:cs="楷体"/>
          <w:color w:val="000000"/>
        </w:rPr>
        <w:t>）》</w:t>
      </w:r>
    </w:p>
    <w:p w14:paraId="15C720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材料总结了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世纪历史发展的三个方面，请任选一个方面作为观点，结合所学知识加以阐述或说明。（要求：观点明确，史论结合，条理清楚）</w:t>
      </w:r>
    </w:p>
    <w:p w14:paraId="6E8DF188">
      <w:pPr>
        <w:spacing w:line="285" w:lineRule="auto"/>
        <w:jc w:val="left"/>
        <w:textAlignment w:val="center"/>
        <w:rPr>
          <w:color w:val="000000"/>
        </w:rPr>
      </w:pPr>
    </w:p>
    <w:p w14:paraId="4AE24627">
      <w:pPr>
        <w:spacing w:line="285" w:lineRule="auto"/>
        <w:jc w:val="left"/>
        <w:textAlignment w:val="center"/>
        <w:rPr>
          <w:color w:val="000000"/>
        </w:rPr>
      </w:pPr>
    </w:p>
    <w:p w14:paraId="62E6AB26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B0257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05ADB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3975C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DDF8A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29B63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D964F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2D20B0"/>
    <w:rsid w:val="38274566"/>
    <w:rsid w:val="49C46242"/>
    <w:rsid w:val="611F328E"/>
    <w:rsid w:val="75997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3408</Words>
  <Characters>3589</Characters>
  <Lines>0</Lines>
  <Paragraphs>0</Paragraphs>
  <TotalTime>5</TotalTime>
  <ScaleCrop>false</ScaleCrop>
  <LinksUpToDate>false</LinksUpToDate>
  <CharactersWithSpaces>3785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2025-06-25T22:10:00Z</dcterms:created>
  <dc:creator>学科网试题生产平台</dc:creator>
  <dc:description>3781787862843392</dc:description>
  <cp:lastModifiedBy>上帝掷骰子吗</cp:lastModifiedBy>
  <dcterms:modified xsi:type="dcterms:W3CDTF">2026-02-09T06:15:47Z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8F666EE08B9D4650818920A7781E786A_12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