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E299E8">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10515600</wp:posOffset>
            </wp:positionH>
            <wp:positionV relativeFrom="topMargin">
              <wp:posOffset>12534900</wp:posOffset>
            </wp:positionV>
            <wp:extent cx="304800" cy="304800"/>
            <wp:effectExtent l="0" t="0" r="0" b="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304800" cy="304800"/>
                    </a:xfrm>
                    <a:prstGeom prst="rect">
                      <a:avLst/>
                    </a:prstGeom>
                  </pic:spPr>
                </pic:pic>
              </a:graphicData>
            </a:graphic>
          </wp:anchor>
        </w:drawing>
      </w:r>
      <w:r>
        <w:rPr>
          <w:rFonts w:ascii="宋体" w:hAnsi="宋体" w:eastAsia="宋体" w:cs="宋体"/>
          <w:b/>
          <w:color w:val="auto"/>
          <w:sz w:val="32"/>
        </w:rPr>
        <w:t>江西省2025年初中学业水平考试</w:t>
      </w:r>
    </w:p>
    <w:p w14:paraId="23F62BA6">
      <w:pPr>
        <w:spacing w:line="285" w:lineRule="auto"/>
        <w:jc w:val="center"/>
      </w:pPr>
      <w:r>
        <w:rPr>
          <w:rFonts w:ascii="宋体" w:hAnsi="宋体" w:eastAsia="宋体" w:cs="宋体"/>
          <w:b/>
          <w:color w:val="auto"/>
          <w:sz w:val="32"/>
        </w:rPr>
        <w:t>历史试题</w:t>
      </w:r>
    </w:p>
    <w:p w14:paraId="43D6FA8E">
      <w:pPr>
        <w:spacing w:line="285" w:lineRule="auto"/>
        <w:jc w:val="both"/>
      </w:pPr>
      <w:r>
        <w:rPr>
          <w:rFonts w:ascii="宋体" w:hAnsi="宋体" w:eastAsia="宋体" w:cs="宋体"/>
          <w:b/>
          <w:color w:val="auto"/>
          <w:sz w:val="24"/>
        </w:rPr>
        <w:t>一、单项选择题（本大题共20小题，每小题2分，共40分）</w:t>
      </w:r>
    </w:p>
    <w:p w14:paraId="46E7F88B">
      <w:pPr>
        <w:spacing w:line="285" w:lineRule="auto"/>
        <w:jc w:val="both"/>
      </w:pPr>
      <w:r>
        <w:rPr>
          <w:rFonts w:ascii="宋体" w:hAnsi="宋体" w:eastAsia="宋体" w:cs="宋体"/>
          <w:b/>
          <w:color w:val="auto"/>
          <w:sz w:val="24"/>
        </w:rPr>
        <w:t>在每小题列出的四个备选项中只有一项最符合题目要求，请将其代码填涂在答题卡相应的位置。错选、多选或未选均不得分。</w:t>
      </w:r>
    </w:p>
    <w:p w14:paraId="03426323">
      <w:pPr>
        <w:spacing w:line="360" w:lineRule="auto"/>
        <w:jc w:val="both"/>
      </w:pPr>
      <w:r>
        <w:rPr>
          <w:color w:val="auto"/>
        </w:rPr>
        <w:t xml:space="preserve">1. </w:t>
      </w:r>
      <w:r>
        <w:rPr>
          <w:rFonts w:ascii="宋体" w:hAnsi="宋体" w:eastAsia="宋体" w:cs="宋体"/>
          <w:color w:val="auto"/>
        </w:rPr>
        <w:t>下图中的文物可以印证河姆渡人（   ）</w:t>
      </w:r>
    </w:p>
    <w:p w14:paraId="5D51CC78">
      <w:pPr>
        <w:spacing w:line="360" w:lineRule="auto"/>
        <w:jc w:val="both"/>
      </w:pPr>
      <w:r>
        <w:drawing>
          <wp:inline distT="0" distB="0" distL="114300" distR="114300">
            <wp:extent cx="5238750" cy="1483995"/>
            <wp:effectExtent l="0" t="0" r="0" b="190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484085"/>
                    </a:xfrm>
                    <a:prstGeom prst="rect">
                      <a:avLst/>
                    </a:prstGeom>
                  </pic:spPr>
                </pic:pic>
              </a:graphicData>
            </a:graphic>
          </wp:inline>
        </w:drawing>
      </w:r>
    </w:p>
    <w:p w14:paraId="4C20D186">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能够制作玉器</w:t>
      </w:r>
      <w:r>
        <w:tab/>
      </w:r>
      <w:r>
        <w:t xml:space="preserve">B. </w:t>
      </w:r>
      <w:r>
        <w:rPr>
          <w:rFonts w:ascii="宋体" w:hAnsi="宋体" w:eastAsia="宋体" w:cs="宋体"/>
          <w:color w:val="auto"/>
        </w:rPr>
        <w:t>懂得饲养家畜</w:t>
      </w:r>
      <w:r>
        <w:tab/>
      </w:r>
      <w:r>
        <w:t xml:space="preserve">C. </w:t>
      </w:r>
      <w:r>
        <w:rPr>
          <w:rFonts w:ascii="宋体" w:hAnsi="宋体" w:eastAsia="宋体" w:cs="宋体"/>
          <w:color w:val="auto"/>
        </w:rPr>
        <w:t>掌握了雕刻技术</w:t>
      </w:r>
      <w:r>
        <w:tab/>
      </w:r>
      <w:r>
        <w:t xml:space="preserve">D. </w:t>
      </w:r>
      <w:r>
        <w:rPr>
          <w:rFonts w:ascii="宋体" w:hAnsi="宋体" w:eastAsia="宋体" w:cs="宋体"/>
          <w:color w:val="auto"/>
        </w:rPr>
        <w:t>会建造干栏式房屋</w:t>
      </w:r>
    </w:p>
    <w:p w14:paraId="78DE45A6">
      <w:pPr>
        <w:spacing w:line="360" w:lineRule="auto"/>
        <w:jc w:val="both"/>
        <w:textAlignment w:val="center"/>
        <w:rPr>
          <w:color w:val="000000"/>
        </w:rPr>
      </w:pPr>
      <w:r>
        <w:rPr>
          <w:color w:val="000000"/>
        </w:rPr>
        <w:t xml:space="preserve">2. </w:t>
      </w:r>
      <w:r>
        <w:rPr>
          <w:rFonts w:ascii="宋体" w:hAnsi="宋体" w:eastAsia="宋体" w:cs="宋体"/>
          <w:color w:val="000000"/>
        </w:rPr>
        <w:t>随着吴国、楚国等力量的消长，它们在江西的势力范围也不断变化，大致形成了“吴头楚尾”的态势。江西“吴头楚尾”的历史缘于（   ）</w:t>
      </w:r>
    </w:p>
    <w:p w14:paraId="280913B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商汤灭夏</w:t>
      </w:r>
      <w:r>
        <w:rPr>
          <w:color w:val="000000"/>
        </w:rPr>
        <w:tab/>
      </w:r>
      <w:r>
        <w:rPr>
          <w:color w:val="000000"/>
        </w:rPr>
        <w:t xml:space="preserve">B. </w:t>
      </w:r>
      <w:r>
        <w:rPr>
          <w:rFonts w:ascii="宋体" w:hAnsi="宋体" w:eastAsia="宋体" w:cs="宋体"/>
          <w:color w:val="000000"/>
        </w:rPr>
        <w:t>盘庚迁殷</w:t>
      </w:r>
      <w:r>
        <w:rPr>
          <w:color w:val="000000"/>
        </w:rPr>
        <w:tab/>
      </w:r>
      <w:r>
        <w:rPr>
          <w:color w:val="000000"/>
        </w:rPr>
        <w:t xml:space="preserve">C. </w:t>
      </w:r>
      <w:r>
        <w:rPr>
          <w:rFonts w:ascii="宋体" w:hAnsi="宋体" w:eastAsia="宋体" w:cs="宋体"/>
          <w:color w:val="000000"/>
        </w:rPr>
        <w:t>武王伐纣</w:t>
      </w:r>
      <w:r>
        <w:rPr>
          <w:color w:val="000000"/>
        </w:rPr>
        <w:tab/>
      </w:r>
      <w:r>
        <w:rPr>
          <w:color w:val="000000"/>
        </w:rPr>
        <w:t xml:space="preserve">D. </w:t>
      </w:r>
      <w:r>
        <w:rPr>
          <w:rFonts w:ascii="宋体" w:hAnsi="宋体" w:eastAsia="宋体" w:cs="宋体"/>
          <w:color w:val="000000"/>
        </w:rPr>
        <w:t>诸侯争霸</w:t>
      </w:r>
    </w:p>
    <w:p w14:paraId="7A275FC8">
      <w:pPr>
        <w:spacing w:line="360" w:lineRule="auto"/>
        <w:jc w:val="both"/>
        <w:textAlignment w:val="center"/>
        <w:rPr>
          <w:color w:val="000000"/>
        </w:rPr>
      </w:pPr>
      <w:r>
        <w:rPr>
          <w:color w:val="000000"/>
        </w:rPr>
        <w:t xml:space="preserve">3. </w:t>
      </w:r>
      <w:r>
        <w:rPr>
          <w:rFonts w:ascii="宋体" w:hAnsi="宋体" w:eastAsia="宋体" w:cs="宋体"/>
          <w:color w:val="000000"/>
        </w:rPr>
        <w:t>据《汉书·地理志》记载，南海郡（广东珠江三角洲）原为南越地，始皇三十三年（前214年）秦灭南越后建郡。材料反映的制度（   ）</w:t>
      </w:r>
    </w:p>
    <w:p w14:paraId="0E9661E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削弱了丞相权力</w:t>
      </w:r>
      <w:r>
        <w:rPr>
          <w:color w:val="000000"/>
        </w:rPr>
        <w:tab/>
      </w:r>
      <w:r>
        <w:rPr>
          <w:color w:val="000000"/>
        </w:rPr>
        <w:t xml:space="preserve">B. </w:t>
      </w:r>
      <w:r>
        <w:rPr>
          <w:rFonts w:ascii="宋体" w:hAnsi="宋体" w:eastAsia="宋体" w:cs="宋体"/>
          <w:color w:val="000000"/>
        </w:rPr>
        <w:t>加强了中央集权</w:t>
      </w:r>
      <w:r>
        <w:rPr>
          <w:color w:val="000000"/>
        </w:rPr>
        <w:tab/>
      </w:r>
      <w:r>
        <w:rPr>
          <w:color w:val="000000"/>
        </w:rPr>
        <w:t xml:space="preserve">C. </w:t>
      </w:r>
      <w:r>
        <w:rPr>
          <w:rFonts w:ascii="宋体" w:hAnsi="宋体" w:eastAsia="宋体" w:cs="宋体"/>
          <w:color w:val="000000"/>
        </w:rPr>
        <w:t>阻碍了经济交流</w:t>
      </w:r>
      <w:r>
        <w:rPr>
          <w:color w:val="000000"/>
        </w:rPr>
        <w:tab/>
      </w:r>
      <w:r>
        <w:rPr>
          <w:color w:val="000000"/>
        </w:rPr>
        <w:t xml:space="preserve">D. </w:t>
      </w:r>
      <w:r>
        <w:rPr>
          <w:rFonts w:ascii="宋体" w:hAnsi="宋体" w:eastAsia="宋体" w:cs="宋体"/>
          <w:color w:val="000000"/>
        </w:rPr>
        <w:t>扩大了分封范围</w:t>
      </w:r>
    </w:p>
    <w:p w14:paraId="64CAC8D7">
      <w:pPr>
        <w:spacing w:line="360" w:lineRule="auto"/>
        <w:jc w:val="both"/>
        <w:textAlignment w:val="center"/>
        <w:rPr>
          <w:color w:val="000000"/>
        </w:rPr>
      </w:pPr>
      <w:r>
        <w:rPr>
          <w:color w:val="000000"/>
        </w:rPr>
        <w:t xml:space="preserve">4. </w:t>
      </w:r>
      <w:r>
        <w:rPr>
          <w:rFonts w:ascii="宋体" w:hAnsi="宋体" w:eastAsia="宋体" w:cs="宋体"/>
          <w:color w:val="000000"/>
        </w:rPr>
        <w:t>自东晋时期开始，江西地区田地被广泛开垦，水稻和农作物种植技术也得到了大幅提高。出现这种现象的主要原因是（   ）</w:t>
      </w:r>
    </w:p>
    <w:p w14:paraId="328158C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南方商业繁荣</w:t>
      </w:r>
      <w:r>
        <w:rPr>
          <w:color w:val="000000"/>
        </w:rPr>
        <w:tab/>
      </w:r>
      <w:r>
        <w:rPr>
          <w:color w:val="000000"/>
        </w:rPr>
        <w:t xml:space="preserve">B. </w:t>
      </w:r>
      <w:r>
        <w:rPr>
          <w:rFonts w:ascii="宋体" w:hAnsi="宋体" w:eastAsia="宋体" w:cs="宋体"/>
          <w:color w:val="000000"/>
        </w:rPr>
        <w:t>都江堰水利工程的修建</w:t>
      </w:r>
    </w:p>
    <w:p w14:paraId="7FEC111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北方人口南迁</w:t>
      </w:r>
      <w:r>
        <w:rPr>
          <w:color w:val="000000"/>
        </w:rPr>
        <w:tab/>
      </w:r>
      <w:r>
        <w:rPr>
          <w:color w:val="000000"/>
        </w:rPr>
        <w:t xml:space="preserve">D. </w:t>
      </w:r>
      <w:r>
        <w:rPr>
          <w:rFonts w:ascii="宋体" w:hAnsi="宋体" w:eastAsia="宋体" w:cs="宋体"/>
          <w:color w:val="000000"/>
        </w:rPr>
        <w:t>南方地区政权更迭频繁</w:t>
      </w:r>
    </w:p>
    <w:p w14:paraId="4F4D089C">
      <w:pPr>
        <w:spacing w:line="360" w:lineRule="auto"/>
        <w:jc w:val="both"/>
        <w:textAlignment w:val="center"/>
        <w:rPr>
          <w:color w:val="000000"/>
        </w:rPr>
      </w:pPr>
      <w:r>
        <w:rPr>
          <w:color w:val="000000"/>
        </w:rPr>
        <w:t xml:space="preserve">5. </w:t>
      </w:r>
      <w:r>
        <w:rPr>
          <w:rFonts w:ascii="宋体" w:hAnsi="宋体" w:eastAsia="宋体" w:cs="宋体"/>
          <w:color w:val="000000"/>
        </w:rPr>
        <w:t>继公元640年（贞观十四年）唐弘化公主嫁给吐谷浑之后，文成公主、金城公主嫁去吐蕃，宁国、崇徽等公主嫁去回纥。这主要反映了唐朝的（   ）</w:t>
      </w:r>
    </w:p>
    <w:p w14:paraId="0B01D60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民族政策</w:t>
      </w:r>
      <w:r>
        <w:rPr>
          <w:color w:val="000000"/>
        </w:rPr>
        <w:tab/>
      </w:r>
      <w:r>
        <w:rPr>
          <w:color w:val="000000"/>
        </w:rPr>
        <w:t xml:space="preserve">B. </w:t>
      </w:r>
      <w:r>
        <w:rPr>
          <w:rFonts w:ascii="宋体" w:hAnsi="宋体" w:eastAsia="宋体" w:cs="宋体"/>
          <w:color w:val="000000"/>
        </w:rPr>
        <w:t>边界贸易</w:t>
      </w:r>
      <w:r>
        <w:rPr>
          <w:color w:val="000000"/>
        </w:rPr>
        <w:tab/>
      </w:r>
      <w:r>
        <w:rPr>
          <w:color w:val="000000"/>
        </w:rPr>
        <w:t xml:space="preserve">C. </w:t>
      </w:r>
      <w:r>
        <w:rPr>
          <w:rFonts w:ascii="宋体" w:hAnsi="宋体" w:eastAsia="宋体" w:cs="宋体"/>
          <w:color w:val="000000"/>
        </w:rPr>
        <w:t>崇文抑武方针</w:t>
      </w:r>
      <w:r>
        <w:rPr>
          <w:color w:val="000000"/>
        </w:rPr>
        <w:tab/>
      </w:r>
      <w:r>
        <w:rPr>
          <w:color w:val="000000"/>
        </w:rPr>
        <w:t xml:space="preserve">D. </w:t>
      </w:r>
      <w:r>
        <w:rPr>
          <w:rFonts w:ascii="宋体" w:hAnsi="宋体" w:eastAsia="宋体" w:cs="宋体"/>
          <w:color w:val="000000"/>
        </w:rPr>
        <w:t>藩镇割据局面</w:t>
      </w:r>
    </w:p>
    <w:p w14:paraId="787C0301">
      <w:pPr>
        <w:spacing w:line="360" w:lineRule="auto"/>
        <w:jc w:val="both"/>
        <w:textAlignment w:val="center"/>
        <w:rPr>
          <w:color w:val="000000"/>
        </w:rPr>
      </w:pPr>
      <w:r>
        <w:rPr>
          <w:color w:val="000000"/>
        </w:rPr>
        <w:t xml:space="preserve">6. </w:t>
      </w:r>
      <w:r>
        <w:rPr>
          <w:rFonts w:ascii="宋体" w:hAnsi="宋体" w:eastAsia="宋体" w:cs="宋体"/>
          <w:color w:val="000000"/>
        </w:rPr>
        <w:t>乾隆、嘉庆时，景德镇“民窑二三百区，终岁烟火相望，工匠人夫不下数十余万”</w:t>
      </w:r>
      <w:r>
        <w:rPr>
          <w:rFonts w:ascii="宋体" w:hAnsi="宋体" w:eastAsia="宋体" w:cs="宋体"/>
          <w:color w:val="000000"/>
          <w:position w:val="-12"/>
        </w:rPr>
        <w:drawing>
          <wp:inline distT="0" distB="0" distL="114300" distR="114300">
            <wp:extent cx="127000" cy="762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r>
        <w:rPr>
          <w:rFonts w:ascii="宋体" w:hAnsi="宋体" w:eastAsia="宋体" w:cs="宋体"/>
          <w:color w:val="000000"/>
        </w:rPr>
        <w:t>材料可直接用于研究清朝（   ）</w:t>
      </w:r>
    </w:p>
    <w:p w14:paraId="6F3614B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农业发展状况</w:t>
      </w:r>
      <w:r>
        <w:rPr>
          <w:color w:val="000000"/>
        </w:rPr>
        <w:tab/>
      </w:r>
      <w:r>
        <w:rPr>
          <w:color w:val="000000"/>
        </w:rPr>
        <w:t xml:space="preserve">B. </w:t>
      </w:r>
      <w:r>
        <w:rPr>
          <w:rFonts w:ascii="宋体" w:hAnsi="宋体" w:eastAsia="宋体" w:cs="宋体"/>
          <w:color w:val="000000"/>
        </w:rPr>
        <w:t>手工业发展状况</w:t>
      </w:r>
      <w:r>
        <w:rPr>
          <w:color w:val="000000"/>
        </w:rPr>
        <w:tab/>
      </w:r>
      <w:r>
        <w:rPr>
          <w:color w:val="000000"/>
        </w:rPr>
        <w:t xml:space="preserve">C. </w:t>
      </w:r>
      <w:r>
        <w:rPr>
          <w:rFonts w:ascii="宋体" w:hAnsi="宋体" w:eastAsia="宋体" w:cs="宋体"/>
          <w:color w:val="000000"/>
        </w:rPr>
        <w:t>边疆治理措施</w:t>
      </w:r>
      <w:r>
        <w:rPr>
          <w:color w:val="000000"/>
        </w:rPr>
        <w:tab/>
      </w:r>
      <w:r>
        <w:rPr>
          <w:color w:val="000000"/>
        </w:rPr>
        <w:t xml:space="preserve">D. </w:t>
      </w:r>
      <w:r>
        <w:rPr>
          <w:rFonts w:ascii="宋体" w:hAnsi="宋体" w:eastAsia="宋体" w:cs="宋体"/>
          <w:color w:val="000000"/>
        </w:rPr>
        <w:t>科举考试的变化</w:t>
      </w:r>
    </w:p>
    <w:p w14:paraId="69B86724">
      <w:pPr>
        <w:spacing w:line="360" w:lineRule="auto"/>
        <w:jc w:val="both"/>
        <w:textAlignment w:val="center"/>
        <w:rPr>
          <w:color w:val="000000"/>
        </w:rPr>
      </w:pPr>
      <w:r>
        <w:rPr>
          <w:color w:val="000000"/>
        </w:rPr>
        <w:t xml:space="preserve">7. </w:t>
      </w:r>
      <w:r>
        <w:rPr>
          <w:rFonts w:ascii="宋体" w:hAnsi="宋体" w:eastAsia="宋体" w:cs="宋体"/>
          <w:color w:val="000000"/>
        </w:rPr>
        <w:t>“洋务运动是由省级督抚在没有中央指导的情形下率先发动的。虽然李鸿章在1870年以后行使了某些中央政府的职能，但他基本上仍是一个封疆大员，不能替代中央政府。”材料认为洋务运动（   ）</w:t>
      </w:r>
    </w:p>
    <w:p w14:paraId="2496735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没有取得任何成效</w:t>
      </w:r>
      <w:r>
        <w:rPr>
          <w:color w:val="000000"/>
        </w:rPr>
        <w:tab/>
      </w:r>
      <w:r>
        <w:rPr>
          <w:color w:val="000000"/>
        </w:rPr>
        <w:t xml:space="preserve">B. </w:t>
      </w:r>
      <w:r>
        <w:rPr>
          <w:rFonts w:ascii="宋体" w:hAnsi="宋体" w:eastAsia="宋体" w:cs="宋体"/>
          <w:color w:val="000000"/>
        </w:rPr>
        <w:t>片面发展军事工业</w:t>
      </w:r>
      <w:r>
        <w:rPr>
          <w:color w:val="000000"/>
        </w:rPr>
        <w:tab/>
      </w:r>
      <w:r>
        <w:rPr>
          <w:color w:val="000000"/>
        </w:rPr>
        <w:t xml:space="preserve">C. </w:t>
      </w:r>
      <w:r>
        <w:rPr>
          <w:rFonts w:ascii="宋体" w:hAnsi="宋体" w:eastAsia="宋体" w:cs="宋体"/>
          <w:color w:val="000000"/>
        </w:rPr>
        <w:t>中央统筹协调不足</w:t>
      </w:r>
      <w:r>
        <w:rPr>
          <w:color w:val="000000"/>
        </w:rPr>
        <w:tab/>
      </w:r>
      <w:r>
        <w:rPr>
          <w:color w:val="000000"/>
        </w:rPr>
        <w:t xml:space="preserve">D. </w:t>
      </w:r>
      <w:r>
        <w:rPr>
          <w:rFonts w:ascii="宋体" w:hAnsi="宋体" w:eastAsia="宋体" w:cs="宋体"/>
          <w:color w:val="000000"/>
        </w:rPr>
        <w:t>直接导致清朝覆亡</w:t>
      </w:r>
    </w:p>
    <w:p w14:paraId="79A27B6D">
      <w:pPr>
        <w:spacing w:line="360" w:lineRule="auto"/>
        <w:jc w:val="both"/>
        <w:textAlignment w:val="center"/>
        <w:rPr>
          <w:color w:val="000000"/>
        </w:rPr>
      </w:pPr>
      <w:r>
        <w:rPr>
          <w:color w:val="000000"/>
        </w:rPr>
        <w:t xml:space="preserve">8. </w:t>
      </w:r>
      <w:r>
        <w:rPr>
          <w:rFonts w:ascii="宋体" w:hAnsi="宋体" w:eastAsia="宋体" w:cs="宋体"/>
          <w:color w:val="000000"/>
        </w:rPr>
        <w:t>下图反映的历史事件（   ）</w:t>
      </w:r>
    </w:p>
    <w:p w14:paraId="77DF8138">
      <w:pPr>
        <w:spacing w:line="360" w:lineRule="auto"/>
        <w:jc w:val="both"/>
        <w:textAlignment w:val="center"/>
        <w:rPr>
          <w:color w:val="000000"/>
        </w:rPr>
      </w:pPr>
      <w:r>
        <w:rPr>
          <w:color w:val="000000"/>
        </w:rPr>
        <w:drawing>
          <wp:inline distT="0" distB="0" distL="114300" distR="114300">
            <wp:extent cx="3448050" cy="22860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448050" cy="2286000"/>
                    </a:xfrm>
                    <a:prstGeom prst="rect">
                      <a:avLst/>
                    </a:prstGeom>
                  </pic:spPr>
                </pic:pic>
              </a:graphicData>
            </a:graphic>
          </wp:inline>
        </w:drawing>
      </w:r>
    </w:p>
    <w:p w14:paraId="0A29B5C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揭露了英法联军的侵略行为</w:t>
      </w:r>
      <w:r>
        <w:rPr>
          <w:color w:val="000000"/>
        </w:rPr>
        <w:tab/>
      </w:r>
      <w:r>
        <w:rPr>
          <w:color w:val="000000"/>
        </w:rPr>
        <w:t xml:space="preserve">B. </w:t>
      </w:r>
      <w:r>
        <w:rPr>
          <w:rFonts w:ascii="宋体" w:hAnsi="宋体" w:eastAsia="宋体" w:cs="宋体"/>
          <w:color w:val="000000"/>
        </w:rPr>
        <w:t>拉开了变法维新运动的序幕</w:t>
      </w:r>
    </w:p>
    <w:p w14:paraId="0DB42DB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表达了农民要求得到土地的愿望</w:t>
      </w:r>
      <w:r>
        <w:rPr>
          <w:color w:val="000000"/>
        </w:rPr>
        <w:tab/>
      </w:r>
      <w:r>
        <w:rPr>
          <w:color w:val="000000"/>
        </w:rPr>
        <w:t xml:space="preserve">D. </w:t>
      </w:r>
      <w:r>
        <w:rPr>
          <w:rFonts w:ascii="宋体" w:hAnsi="宋体" w:eastAsia="宋体" w:cs="宋体"/>
          <w:color w:val="000000"/>
        </w:rPr>
        <w:t>打击了帝国主义瓜分中国的野心</w:t>
      </w:r>
    </w:p>
    <w:p w14:paraId="1A97E588">
      <w:pPr>
        <w:spacing w:line="360" w:lineRule="auto"/>
        <w:jc w:val="both"/>
        <w:textAlignment w:val="center"/>
        <w:rPr>
          <w:color w:val="000000"/>
        </w:rPr>
      </w:pPr>
      <w:r>
        <w:rPr>
          <w:color w:val="000000"/>
        </w:rPr>
        <w:t xml:space="preserve">9. </w:t>
      </w:r>
      <w:r>
        <w:rPr>
          <w:rFonts w:ascii="宋体" w:hAnsi="宋体" w:eastAsia="宋体" w:cs="宋体"/>
          <w:color w:val="000000"/>
        </w:rPr>
        <w:t>他公开宣称自己只是一个临时大总统，暂时担任此职只是为了号召国民团结一致、投身革命，一旦一个稳固的共和政府得以建立，便准备退位让贤。材料中的“他”是（   ）</w:t>
      </w:r>
    </w:p>
    <w:p w14:paraId="7002EFF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孙中山</w:t>
      </w:r>
      <w:r>
        <w:rPr>
          <w:color w:val="000000"/>
        </w:rPr>
        <w:tab/>
      </w:r>
      <w:r>
        <w:rPr>
          <w:color w:val="000000"/>
        </w:rPr>
        <w:t xml:space="preserve">B. </w:t>
      </w:r>
      <w:r>
        <w:rPr>
          <w:rFonts w:ascii="宋体" w:hAnsi="宋体" w:eastAsia="宋体" w:cs="宋体"/>
          <w:color w:val="000000"/>
        </w:rPr>
        <w:t>黄兴</w:t>
      </w:r>
      <w:r>
        <w:rPr>
          <w:color w:val="000000"/>
        </w:rPr>
        <w:tab/>
      </w:r>
      <w:r>
        <w:rPr>
          <w:color w:val="000000"/>
        </w:rPr>
        <w:t xml:space="preserve">C. </w:t>
      </w:r>
      <w:r>
        <w:rPr>
          <w:rFonts w:ascii="宋体" w:hAnsi="宋体" w:eastAsia="宋体" w:cs="宋体"/>
          <w:color w:val="000000"/>
        </w:rPr>
        <w:t>黎元洪</w:t>
      </w:r>
      <w:r>
        <w:rPr>
          <w:color w:val="000000"/>
        </w:rPr>
        <w:tab/>
      </w:r>
      <w:r>
        <w:rPr>
          <w:color w:val="000000"/>
        </w:rPr>
        <w:t xml:space="preserve">D. </w:t>
      </w:r>
      <w:r>
        <w:rPr>
          <w:rFonts w:ascii="宋体" w:hAnsi="宋体" w:eastAsia="宋体" w:cs="宋体"/>
          <w:color w:val="000000"/>
        </w:rPr>
        <w:t>张作霖</w:t>
      </w:r>
    </w:p>
    <w:p w14:paraId="5E72B86A">
      <w:pPr>
        <w:spacing w:line="360" w:lineRule="auto"/>
        <w:jc w:val="both"/>
        <w:textAlignment w:val="center"/>
        <w:rPr>
          <w:color w:val="000000"/>
        </w:rPr>
      </w:pPr>
      <w:r>
        <w:rPr>
          <w:color w:val="000000"/>
        </w:rPr>
        <w:t xml:space="preserve">10. </w:t>
      </w:r>
      <w:r>
        <w:rPr>
          <w:rFonts w:ascii="宋体" w:hAnsi="宋体" w:eastAsia="宋体" w:cs="宋体"/>
          <w:color w:val="000000"/>
        </w:rPr>
        <w:t>周恩来曾说：“当时，国民党不但思想上依靠我们，复活和发展他的三民主义，而且组织上也依靠我们”。周恩来描述的这种情况发生于（   ）</w:t>
      </w:r>
    </w:p>
    <w:p w14:paraId="01B6D955">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二次革命期间</w:t>
      </w:r>
      <w:r>
        <w:rPr>
          <w:color w:val="000000"/>
        </w:rPr>
        <w:tab/>
      </w:r>
      <w:r>
        <w:rPr>
          <w:color w:val="000000"/>
        </w:rPr>
        <w:t xml:space="preserve">B. </w:t>
      </w:r>
      <w:r>
        <w:rPr>
          <w:rFonts w:ascii="宋体" w:hAnsi="宋体" w:eastAsia="宋体" w:cs="宋体"/>
          <w:color w:val="000000"/>
        </w:rPr>
        <w:t>护国战争期间</w:t>
      </w:r>
      <w:r>
        <w:rPr>
          <w:color w:val="000000"/>
        </w:rPr>
        <w:tab/>
      </w:r>
      <w:r>
        <w:rPr>
          <w:color w:val="000000"/>
        </w:rPr>
        <w:t xml:space="preserve">C. </w:t>
      </w:r>
      <w:r>
        <w:rPr>
          <w:rFonts w:ascii="宋体" w:hAnsi="宋体" w:eastAsia="宋体" w:cs="宋体"/>
          <w:color w:val="000000"/>
        </w:rPr>
        <w:t>国民革命时期</w:t>
      </w:r>
      <w:r>
        <w:rPr>
          <w:color w:val="000000"/>
        </w:rPr>
        <w:tab/>
      </w:r>
      <w:r>
        <w:rPr>
          <w:color w:val="000000"/>
        </w:rPr>
        <w:t xml:space="preserve">D. </w:t>
      </w:r>
      <w:r>
        <w:rPr>
          <w:rFonts w:ascii="宋体" w:hAnsi="宋体" w:eastAsia="宋体" w:cs="宋体"/>
          <w:color w:val="000000"/>
        </w:rPr>
        <w:t>土地革命时期</w:t>
      </w:r>
    </w:p>
    <w:p w14:paraId="4512F896">
      <w:pPr>
        <w:spacing w:line="360" w:lineRule="auto"/>
        <w:jc w:val="both"/>
        <w:textAlignment w:val="center"/>
        <w:rPr>
          <w:color w:val="000000"/>
        </w:rPr>
      </w:pPr>
      <w:r>
        <w:rPr>
          <w:color w:val="000000"/>
        </w:rPr>
        <w:t xml:space="preserve">11. </w:t>
      </w:r>
      <w:r>
        <w:rPr>
          <w:rFonts w:ascii="宋体" w:hAnsi="宋体" w:eastAsia="宋体" w:cs="宋体"/>
          <w:color w:val="000000"/>
        </w:rPr>
        <w:t>1942年，在云南省防空司令部任职的何亮采写了一封家书，内附一份“抄寄民众疏散避难方法”（内容节选如下）。据此可知当时（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855"/>
      </w:tblGrid>
      <w:tr w14:paraId="4406D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91794C">
            <w:pPr>
              <w:spacing w:line="360" w:lineRule="auto"/>
              <w:jc w:val="both"/>
              <w:textAlignment w:val="center"/>
              <w:rPr>
                <w:color w:val="000000"/>
              </w:rPr>
            </w:pPr>
            <w:r>
              <w:rPr>
                <w:rFonts w:ascii="宋体" w:hAnsi="宋体" w:eastAsia="宋体" w:cs="宋体"/>
                <w:color w:val="000000"/>
              </w:rPr>
              <w:t>（1）避难以“疏散”、“隐蔽”、“镇静”为原则；</w:t>
            </w:r>
          </w:p>
          <w:p w14:paraId="185324E7">
            <w:pPr>
              <w:spacing w:line="360" w:lineRule="auto"/>
              <w:jc w:val="both"/>
              <w:textAlignment w:val="center"/>
              <w:rPr>
                <w:color w:val="000000"/>
              </w:rPr>
            </w:pPr>
            <w:r>
              <w:rPr>
                <w:rFonts w:ascii="宋体" w:hAnsi="宋体" w:eastAsia="宋体" w:cs="宋体"/>
                <w:color w:val="000000"/>
              </w:rPr>
              <w:t>……</w:t>
            </w:r>
          </w:p>
          <w:p w14:paraId="49341EFC">
            <w:pPr>
              <w:spacing w:line="360" w:lineRule="auto"/>
              <w:jc w:val="both"/>
              <w:textAlignment w:val="center"/>
              <w:rPr>
                <w:color w:val="000000"/>
              </w:rPr>
            </w:pPr>
            <w:r>
              <w:rPr>
                <w:rFonts w:ascii="宋体" w:hAnsi="宋体" w:eastAsia="宋体" w:cs="宋体"/>
                <w:color w:val="000000"/>
              </w:rPr>
              <w:t>（9）既已隐蔽，不论敌机到达已否，不可向外窥视、偷瞧，以免暴露；</w:t>
            </w:r>
          </w:p>
          <w:p w14:paraId="4C6D04B6">
            <w:pPr>
              <w:spacing w:line="360" w:lineRule="auto"/>
              <w:jc w:val="both"/>
              <w:textAlignment w:val="center"/>
              <w:rPr>
                <w:color w:val="000000"/>
              </w:rPr>
            </w:pPr>
            <w:r>
              <w:rPr>
                <w:rFonts w:ascii="宋体" w:hAnsi="宋体" w:eastAsia="宋体" w:cs="宋体"/>
                <w:color w:val="000000"/>
              </w:rPr>
              <w:t>（10）敌机若已在附近投弹，不可群起奔避，以免敌人用机枪扫射。</w:t>
            </w:r>
          </w:p>
        </w:tc>
      </w:tr>
    </w:tbl>
    <w:p w14:paraId="137F5940">
      <w:pPr>
        <w:spacing w:line="360" w:lineRule="auto"/>
        <w:jc w:val="both"/>
        <w:textAlignment w:val="center"/>
        <w:rPr>
          <w:color w:val="000000"/>
        </w:rPr>
      </w:pPr>
    </w:p>
    <w:p w14:paraId="6B04399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日本军机轰炸平民百姓</w:t>
      </w:r>
      <w:r>
        <w:rPr>
          <w:color w:val="000000"/>
        </w:rPr>
        <w:tab/>
      </w:r>
      <w:r>
        <w:rPr>
          <w:color w:val="000000"/>
        </w:rPr>
        <w:t xml:space="preserve">B. </w:t>
      </w:r>
      <w:r>
        <w:rPr>
          <w:rFonts w:ascii="宋体" w:hAnsi="宋体" w:eastAsia="宋体" w:cs="宋体"/>
          <w:color w:val="000000"/>
        </w:rPr>
        <w:t>抗日民族统一战线初步形成</w:t>
      </w:r>
    </w:p>
    <w:p w14:paraId="0145B0A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抗战开始进入相持阶段</w:t>
      </w:r>
      <w:r>
        <w:rPr>
          <w:color w:val="000000"/>
        </w:rPr>
        <w:tab/>
      </w:r>
      <w:r>
        <w:rPr>
          <w:color w:val="000000"/>
        </w:rPr>
        <w:t xml:space="preserve">D. </w:t>
      </w:r>
      <w:r>
        <w:rPr>
          <w:rFonts w:ascii="宋体" w:hAnsi="宋体" w:eastAsia="宋体" w:cs="宋体"/>
          <w:color w:val="000000"/>
        </w:rPr>
        <w:t>革命根据地成为游击基地</w:t>
      </w:r>
    </w:p>
    <w:p w14:paraId="771F0C07">
      <w:pPr>
        <w:spacing w:line="360" w:lineRule="auto"/>
        <w:jc w:val="both"/>
        <w:textAlignment w:val="center"/>
        <w:rPr>
          <w:color w:val="000000"/>
        </w:rPr>
      </w:pPr>
      <w:r>
        <w:rPr>
          <w:color w:val="000000"/>
        </w:rPr>
        <w:t xml:space="preserve">12. </w:t>
      </w:r>
      <w:r>
        <w:rPr>
          <w:rFonts w:ascii="宋体" w:hAnsi="宋体" w:eastAsia="宋体" w:cs="宋体"/>
          <w:color w:val="000000"/>
        </w:rPr>
        <w:t>为了制定解放全中国的具体行动纲领，1947年12月，中共中央在陕北米脂县杨家沟召开会议。毛泽东在会上作了《目前形势和我们的任务》的报告。“目前形势”是（   ）</w:t>
      </w:r>
    </w:p>
    <w:p w14:paraId="0CFCA7F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人民解放军占领南京</w:t>
      </w:r>
      <w:r>
        <w:rPr>
          <w:color w:val="000000"/>
        </w:rPr>
        <w:tab/>
      </w:r>
      <w:r>
        <w:rPr>
          <w:color w:val="000000"/>
        </w:rPr>
        <w:t xml:space="preserve">B. </w:t>
      </w:r>
      <w:r>
        <w:rPr>
          <w:rFonts w:ascii="宋体" w:hAnsi="宋体" w:eastAsia="宋体" w:cs="宋体"/>
          <w:color w:val="000000"/>
        </w:rPr>
        <w:t>解放战争转入战略进攻</w:t>
      </w:r>
    </w:p>
    <w:p w14:paraId="7DA084D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国共双方达成“双十协定”</w:t>
      </w:r>
      <w:r>
        <w:rPr>
          <w:color w:val="000000"/>
        </w:rPr>
        <w:tab/>
      </w:r>
      <w:r>
        <w:rPr>
          <w:color w:val="000000"/>
        </w:rPr>
        <w:t xml:space="preserve">D. </w:t>
      </w:r>
      <w:r>
        <w:rPr>
          <w:rFonts w:ascii="宋体" w:hAnsi="宋体" w:eastAsia="宋体" w:cs="宋体"/>
          <w:color w:val="000000"/>
        </w:rPr>
        <w:t>国民党军队主力基本被消灭</w:t>
      </w:r>
    </w:p>
    <w:p w14:paraId="579397C8">
      <w:pPr>
        <w:spacing w:line="360" w:lineRule="auto"/>
        <w:jc w:val="both"/>
        <w:textAlignment w:val="center"/>
        <w:rPr>
          <w:color w:val="000000"/>
        </w:rPr>
      </w:pPr>
      <w:r>
        <w:rPr>
          <w:color w:val="000000"/>
        </w:rPr>
        <w:t xml:space="preserve">13. </w:t>
      </w:r>
      <w:r>
        <w:rPr>
          <w:rFonts w:ascii="宋体" w:hAnsi="宋体" w:eastAsia="宋体" w:cs="宋体"/>
          <w:color w:val="000000"/>
        </w:rPr>
        <w:t>下图反映我国当时（   ）</w:t>
      </w:r>
    </w:p>
    <w:p w14:paraId="1730A612">
      <w:pPr>
        <w:spacing w:line="360" w:lineRule="auto"/>
        <w:jc w:val="both"/>
        <w:textAlignment w:val="center"/>
        <w:rPr>
          <w:color w:val="000000"/>
        </w:rPr>
      </w:pPr>
      <w:r>
        <w:rPr>
          <w:color w:val="000000"/>
        </w:rPr>
        <w:drawing>
          <wp:inline distT="0" distB="0" distL="114300" distR="114300">
            <wp:extent cx="3333750" cy="18859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333750" cy="1885950"/>
                    </a:xfrm>
                    <a:prstGeom prst="rect">
                      <a:avLst/>
                    </a:prstGeom>
                  </pic:spPr>
                </pic:pic>
              </a:graphicData>
            </a:graphic>
          </wp:inline>
        </w:drawing>
      </w:r>
    </w:p>
    <w:p w14:paraId="66ACAF0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公私合营成效显著</w:t>
      </w:r>
      <w:r>
        <w:rPr>
          <w:color w:val="000000"/>
        </w:rPr>
        <w:tab/>
      </w:r>
      <w:r>
        <w:rPr>
          <w:color w:val="000000"/>
        </w:rPr>
        <w:t xml:space="preserve">B. </w:t>
      </w:r>
      <w:r>
        <w:rPr>
          <w:rFonts w:ascii="宋体" w:hAnsi="宋体" w:eastAsia="宋体" w:cs="宋体"/>
          <w:color w:val="000000"/>
        </w:rPr>
        <w:t>国民经济恢复发展</w:t>
      </w:r>
    </w:p>
    <w:p w14:paraId="5B8F82C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农业的社会主义改造完成</w:t>
      </w:r>
      <w:r>
        <w:rPr>
          <w:color w:val="000000"/>
        </w:rPr>
        <w:tab/>
      </w:r>
      <w:r>
        <w:rPr>
          <w:color w:val="000000"/>
        </w:rPr>
        <w:t xml:space="preserve">D. </w:t>
      </w:r>
      <w:r>
        <w:rPr>
          <w:rFonts w:ascii="宋体" w:hAnsi="宋体" w:eastAsia="宋体" w:cs="宋体"/>
          <w:color w:val="000000"/>
        </w:rPr>
        <w:t>第一个五年计划开始执行</w:t>
      </w:r>
    </w:p>
    <w:p w14:paraId="081DE588">
      <w:pPr>
        <w:spacing w:line="360" w:lineRule="auto"/>
        <w:jc w:val="both"/>
        <w:textAlignment w:val="center"/>
        <w:rPr>
          <w:color w:val="000000"/>
        </w:rPr>
      </w:pPr>
      <w:r>
        <w:rPr>
          <w:color w:val="000000"/>
        </w:rPr>
        <w:t xml:space="preserve">14. </w:t>
      </w:r>
      <w:r>
        <w:rPr>
          <w:rFonts w:ascii="宋体" w:hAnsi="宋体" w:eastAsia="宋体" w:cs="宋体"/>
          <w:color w:val="000000"/>
        </w:rPr>
        <w:t>某同学出生于2010年，她和同龄的同学准备开展项目式学习活动，任务是整理自己出生年份以后发生的历史事件。以下可纳入其中的是（   ）</w:t>
      </w:r>
    </w:p>
    <w:p w14:paraId="01D7517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“辽宁舰”交接入列</w:t>
      </w:r>
      <w:r>
        <w:rPr>
          <w:color w:val="000000"/>
        </w:rPr>
        <w:tab/>
      </w:r>
      <w:r>
        <w:rPr>
          <w:color w:val="000000"/>
        </w:rPr>
        <w:t xml:space="preserve">B. </w:t>
      </w:r>
      <w:r>
        <w:rPr>
          <w:rFonts w:ascii="宋体" w:hAnsi="宋体" w:eastAsia="宋体" w:cs="宋体"/>
          <w:color w:val="000000"/>
        </w:rPr>
        <w:t>中葡两国举行澳门交接仪式</w:t>
      </w:r>
    </w:p>
    <w:p w14:paraId="05C4C40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基辛格秘密访问中国</w:t>
      </w:r>
      <w:r>
        <w:rPr>
          <w:color w:val="000000"/>
        </w:rPr>
        <w:tab/>
      </w:r>
      <w:r>
        <w:rPr>
          <w:color w:val="000000"/>
        </w:rPr>
        <w:t xml:space="preserve">D. </w:t>
      </w:r>
      <w:r>
        <w:rPr>
          <w:rFonts w:ascii="宋体" w:hAnsi="宋体" w:eastAsia="宋体" w:cs="宋体"/>
          <w:color w:val="000000"/>
        </w:rPr>
        <w:t>神舟五号载人飞船升入太空</w:t>
      </w:r>
    </w:p>
    <w:p w14:paraId="57036AAA">
      <w:pPr>
        <w:spacing w:line="360" w:lineRule="auto"/>
        <w:jc w:val="both"/>
        <w:textAlignment w:val="center"/>
        <w:rPr>
          <w:color w:val="000000"/>
        </w:rPr>
      </w:pPr>
      <w:r>
        <w:rPr>
          <w:color w:val="000000"/>
        </w:rPr>
        <w:t xml:space="preserve">15. </w:t>
      </w:r>
      <w:r>
        <w:rPr>
          <w:rFonts w:ascii="宋体" w:hAnsi="宋体" w:eastAsia="宋体" w:cs="宋体"/>
          <w:color w:val="000000"/>
        </w:rPr>
        <w:t>《汉谟拉比法典》规定：男性家长对奴隶有生杀予夺之权；丈夫是法律承认</w:t>
      </w:r>
      <w:r>
        <w:rPr>
          <w:rFonts w:ascii="宋体" w:hAnsi="宋体" w:eastAsia="宋体" w:cs="宋体"/>
          <w:color w:val="000000"/>
          <w:position w:val="0"/>
        </w:rPr>
        <w:drawing>
          <wp:inline distT="0" distB="0" distL="114300" distR="114300">
            <wp:extent cx="133350" cy="1778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无可争辩的一家之主，是妻儿的所有人，甚至他可以典当或出卖他（她）们。由此可知（   ）</w:t>
      </w:r>
    </w:p>
    <w:p w14:paraId="6A1D88B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古巴比伦实行君主专制制度</w:t>
      </w:r>
      <w:r>
        <w:rPr>
          <w:color w:val="000000"/>
        </w:rPr>
        <w:tab/>
      </w:r>
      <w:r>
        <w:rPr>
          <w:color w:val="000000"/>
        </w:rPr>
        <w:t xml:space="preserve">B. </w:t>
      </w:r>
      <w:r>
        <w:rPr>
          <w:rFonts w:ascii="宋体" w:hAnsi="宋体" w:eastAsia="宋体" w:cs="宋体"/>
          <w:color w:val="000000"/>
        </w:rPr>
        <w:t>《汉谟拉比法典》内容广泛</w:t>
      </w:r>
    </w:p>
    <w:p w14:paraId="475B3B4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古巴比伦实行家庭奴隶制度</w:t>
      </w:r>
      <w:r>
        <w:rPr>
          <w:color w:val="000000"/>
        </w:rPr>
        <w:tab/>
      </w:r>
      <w:r>
        <w:rPr>
          <w:color w:val="000000"/>
        </w:rPr>
        <w:t xml:space="preserve">D. </w:t>
      </w:r>
      <w:r>
        <w:rPr>
          <w:rFonts w:ascii="宋体" w:hAnsi="宋体" w:eastAsia="宋体" w:cs="宋体"/>
          <w:color w:val="000000"/>
        </w:rPr>
        <w:t>《汉谟拉比法典》源远流长</w:t>
      </w:r>
    </w:p>
    <w:p w14:paraId="497227DF">
      <w:pPr>
        <w:spacing w:line="360" w:lineRule="auto"/>
        <w:jc w:val="both"/>
        <w:textAlignment w:val="center"/>
        <w:rPr>
          <w:color w:val="000000"/>
        </w:rPr>
      </w:pPr>
      <w:r>
        <w:rPr>
          <w:color w:val="000000"/>
        </w:rPr>
        <w:t xml:space="preserve">16. </w:t>
      </w:r>
      <w:r>
        <w:rPr>
          <w:rFonts w:ascii="宋体" w:hAnsi="宋体" w:eastAsia="宋体" w:cs="宋体"/>
          <w:color w:val="000000"/>
        </w:rPr>
        <w:t>在人口和贸易量方面，中世纪西欧的城市是微不足道的，但是由于拥有日益增长的自治权和政治力量，逐渐被公认为新的社会成分。材料意在强调中世纪西欧城市（   ）</w:t>
      </w:r>
    </w:p>
    <w:p w14:paraId="03C9EE4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完全摆脱了封建领主控制</w:t>
      </w:r>
      <w:r>
        <w:rPr>
          <w:color w:val="000000"/>
        </w:rPr>
        <w:tab/>
      </w:r>
      <w:r>
        <w:rPr>
          <w:color w:val="000000"/>
        </w:rPr>
        <w:t xml:space="preserve">B. </w:t>
      </w:r>
      <w:r>
        <w:rPr>
          <w:rFonts w:ascii="宋体" w:hAnsi="宋体" w:eastAsia="宋体" w:cs="宋体"/>
          <w:color w:val="000000"/>
        </w:rPr>
        <w:t>社会经济发展落后</w:t>
      </w:r>
    </w:p>
    <w:p w14:paraId="7087A59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是一个相对自治的共同体</w:t>
      </w:r>
      <w:r>
        <w:rPr>
          <w:color w:val="000000"/>
        </w:rPr>
        <w:tab/>
      </w:r>
      <w:r>
        <w:rPr>
          <w:color w:val="000000"/>
        </w:rPr>
        <w:t xml:space="preserve">D. </w:t>
      </w:r>
      <w:r>
        <w:rPr>
          <w:rFonts w:ascii="宋体" w:hAnsi="宋体" w:eastAsia="宋体" w:cs="宋体"/>
          <w:color w:val="000000"/>
        </w:rPr>
        <w:t>在规模上微不足道</w:t>
      </w:r>
    </w:p>
    <w:p w14:paraId="59A63433">
      <w:pPr>
        <w:spacing w:line="360" w:lineRule="auto"/>
        <w:jc w:val="both"/>
        <w:textAlignment w:val="center"/>
        <w:rPr>
          <w:color w:val="000000"/>
        </w:rPr>
      </w:pPr>
      <w:r>
        <w:rPr>
          <w:color w:val="000000"/>
        </w:rPr>
        <w:t xml:space="preserve">17. </w:t>
      </w:r>
      <w:r>
        <w:rPr>
          <w:rFonts w:ascii="宋体" w:hAnsi="宋体" w:eastAsia="宋体" w:cs="宋体"/>
          <w:color w:val="000000"/>
        </w:rPr>
        <w:t>“数以百万计的人口从乡村迁移到工业中心……在休闲时间，他们聚集到一起进行体育活动，英式足球和美国棒球都因此成为了大众运动。”材料旨在说明工业革命的（   ）</w:t>
      </w:r>
    </w:p>
    <w:p w14:paraId="266B0A1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背景</w:t>
      </w:r>
      <w:r>
        <w:rPr>
          <w:color w:val="000000"/>
        </w:rPr>
        <w:tab/>
      </w:r>
      <w:r>
        <w:rPr>
          <w:color w:val="000000"/>
        </w:rPr>
        <w:t xml:space="preserve">B. </w:t>
      </w:r>
      <w:r>
        <w:rPr>
          <w:rFonts w:ascii="宋体" w:hAnsi="宋体" w:eastAsia="宋体" w:cs="宋体"/>
          <w:color w:val="000000"/>
        </w:rPr>
        <w:t>含义</w:t>
      </w:r>
      <w:r>
        <w:rPr>
          <w:color w:val="000000"/>
        </w:rPr>
        <w:tab/>
      </w:r>
      <w:r>
        <w:rPr>
          <w:color w:val="000000"/>
        </w:rPr>
        <w:t xml:space="preserve">C. </w:t>
      </w:r>
      <w:r>
        <w:rPr>
          <w:rFonts w:ascii="宋体" w:hAnsi="宋体" w:eastAsia="宋体" w:cs="宋体"/>
          <w:color w:val="000000"/>
        </w:rPr>
        <w:t>特点</w:t>
      </w:r>
      <w:r>
        <w:rPr>
          <w:color w:val="000000"/>
        </w:rPr>
        <w:tab/>
      </w:r>
      <w:r>
        <w:rPr>
          <w:color w:val="000000"/>
        </w:rPr>
        <w:t xml:space="preserve">D. </w:t>
      </w:r>
      <w:r>
        <w:rPr>
          <w:rFonts w:ascii="宋体" w:hAnsi="宋体" w:eastAsia="宋体" w:cs="宋体"/>
          <w:color w:val="000000"/>
        </w:rPr>
        <w:t>影响</w:t>
      </w:r>
    </w:p>
    <w:p w14:paraId="7C419623">
      <w:pPr>
        <w:spacing w:line="360" w:lineRule="auto"/>
        <w:jc w:val="both"/>
        <w:textAlignment w:val="center"/>
        <w:rPr>
          <w:color w:val="000000"/>
        </w:rPr>
      </w:pPr>
      <w:r>
        <w:rPr>
          <w:color w:val="000000"/>
        </w:rPr>
        <w:t xml:space="preserve">18. </w:t>
      </w:r>
      <w:r>
        <w:rPr>
          <w:rFonts w:ascii="宋体" w:hAnsi="宋体" w:eastAsia="宋体" w:cs="宋体"/>
          <w:color w:val="000000"/>
        </w:rPr>
        <w:t>绘制知识结构图有助于整体理解历史。下图中①处应填（   ）</w:t>
      </w:r>
    </w:p>
    <w:p w14:paraId="747C8573">
      <w:pPr>
        <w:spacing w:line="360" w:lineRule="auto"/>
        <w:jc w:val="both"/>
        <w:textAlignment w:val="center"/>
        <w:rPr>
          <w:color w:val="000000"/>
        </w:rPr>
      </w:pPr>
      <w:r>
        <w:rPr>
          <w:color w:val="000000"/>
        </w:rPr>
        <w:drawing>
          <wp:inline distT="0" distB="0" distL="114300" distR="114300">
            <wp:extent cx="5238750" cy="10731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1073781"/>
                    </a:xfrm>
                    <a:prstGeom prst="rect">
                      <a:avLst/>
                    </a:prstGeom>
                  </pic:spPr>
                </pic:pic>
              </a:graphicData>
            </a:graphic>
          </wp:inline>
        </w:drawing>
      </w:r>
    </w:p>
    <w:p w14:paraId="5B81812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新经济政策</w:t>
      </w:r>
      <w:r>
        <w:rPr>
          <w:color w:val="000000"/>
        </w:rPr>
        <w:tab/>
      </w:r>
      <w:r>
        <w:rPr>
          <w:color w:val="000000"/>
        </w:rPr>
        <w:t xml:space="preserve">B. </w:t>
      </w:r>
      <w:r>
        <w:rPr>
          <w:rFonts w:ascii="宋体" w:hAnsi="宋体" w:eastAsia="宋体" w:cs="宋体"/>
          <w:color w:val="000000"/>
        </w:rPr>
        <w:t>明治维新</w:t>
      </w:r>
      <w:r>
        <w:rPr>
          <w:color w:val="000000"/>
        </w:rPr>
        <w:tab/>
      </w:r>
      <w:r>
        <w:rPr>
          <w:color w:val="000000"/>
        </w:rPr>
        <w:t xml:space="preserve">C. </w:t>
      </w:r>
      <w:r>
        <w:rPr>
          <w:rFonts w:ascii="宋体" w:hAnsi="宋体" w:eastAsia="宋体" w:cs="宋体"/>
          <w:color w:val="000000"/>
        </w:rPr>
        <w:t>1861年农奴制改革</w:t>
      </w:r>
      <w:r>
        <w:rPr>
          <w:color w:val="000000"/>
        </w:rPr>
        <w:tab/>
      </w:r>
      <w:r>
        <w:rPr>
          <w:color w:val="000000"/>
        </w:rPr>
        <w:t xml:space="preserve">D. </w:t>
      </w:r>
      <w:r>
        <w:rPr>
          <w:rFonts w:ascii="宋体" w:hAnsi="宋体" w:eastAsia="宋体" w:cs="宋体"/>
          <w:color w:val="000000"/>
        </w:rPr>
        <w:t>罗斯福新政</w:t>
      </w:r>
    </w:p>
    <w:p w14:paraId="58360B4F">
      <w:pPr>
        <w:spacing w:line="360" w:lineRule="auto"/>
        <w:jc w:val="both"/>
        <w:textAlignment w:val="center"/>
        <w:rPr>
          <w:color w:val="000000"/>
        </w:rPr>
      </w:pPr>
      <w:r>
        <w:rPr>
          <w:color w:val="000000"/>
        </w:rPr>
        <w:t xml:space="preserve">19. </w:t>
      </w:r>
      <w:r>
        <w:rPr>
          <w:rFonts w:ascii="宋体" w:hAnsi="宋体" w:eastAsia="宋体" w:cs="宋体"/>
          <w:color w:val="000000"/>
        </w:rPr>
        <w:t>下图漫画反映了（   ）</w:t>
      </w:r>
    </w:p>
    <w:p w14:paraId="1D141777">
      <w:pPr>
        <w:spacing w:line="360" w:lineRule="auto"/>
        <w:jc w:val="both"/>
        <w:textAlignment w:val="center"/>
        <w:rPr>
          <w:color w:val="000000"/>
        </w:rPr>
      </w:pPr>
      <w:r>
        <w:rPr>
          <w:color w:val="000000"/>
        </w:rPr>
        <w:drawing>
          <wp:inline distT="0" distB="0" distL="114300" distR="114300">
            <wp:extent cx="3095625" cy="25812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095625" cy="2581275"/>
                    </a:xfrm>
                    <a:prstGeom prst="rect">
                      <a:avLst/>
                    </a:prstGeom>
                  </pic:spPr>
                </pic:pic>
              </a:graphicData>
            </a:graphic>
          </wp:inline>
        </w:drawing>
      </w:r>
    </w:p>
    <w:p w14:paraId="1FA3979E">
      <w:pPr>
        <w:spacing w:line="360" w:lineRule="auto"/>
        <w:jc w:val="both"/>
        <w:textAlignment w:val="center"/>
        <w:rPr>
          <w:color w:val="000000"/>
        </w:rPr>
      </w:pPr>
      <w:r>
        <w:rPr>
          <w:rFonts w:ascii="宋体" w:hAnsi="宋体" w:eastAsia="宋体" w:cs="宋体"/>
          <w:color w:val="000000"/>
        </w:rPr>
        <w:t>图   《1940年的法兰西》（创作于1940年7月17日）</w:t>
      </w:r>
    </w:p>
    <w:p w14:paraId="23A2DD1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德国负隅顽抗</w:t>
      </w:r>
      <w:r>
        <w:rPr>
          <w:color w:val="000000"/>
        </w:rPr>
        <w:tab/>
      </w:r>
      <w:r>
        <w:rPr>
          <w:color w:val="000000"/>
        </w:rPr>
        <w:t xml:space="preserve">B. </w:t>
      </w:r>
      <w:r>
        <w:rPr>
          <w:rFonts w:ascii="宋体" w:hAnsi="宋体" w:eastAsia="宋体" w:cs="宋体"/>
          <w:color w:val="000000"/>
        </w:rPr>
        <w:t>法国战败受辱</w:t>
      </w:r>
      <w:r>
        <w:rPr>
          <w:color w:val="000000"/>
        </w:rPr>
        <w:tab/>
      </w:r>
      <w:r>
        <w:rPr>
          <w:color w:val="000000"/>
        </w:rPr>
        <w:t xml:space="preserve">C. </w:t>
      </w:r>
      <w:r>
        <w:rPr>
          <w:rFonts w:ascii="宋体" w:hAnsi="宋体" w:eastAsia="宋体" w:cs="宋体"/>
          <w:color w:val="000000"/>
        </w:rPr>
        <w:t>二战全面爆发</w:t>
      </w:r>
      <w:r>
        <w:rPr>
          <w:color w:val="000000"/>
        </w:rPr>
        <w:tab/>
      </w:r>
      <w:r>
        <w:rPr>
          <w:color w:val="000000"/>
        </w:rPr>
        <w:t xml:space="preserve">D. </w:t>
      </w:r>
      <w:r>
        <w:rPr>
          <w:rFonts w:ascii="宋体" w:hAnsi="宋体" w:eastAsia="宋体" w:cs="宋体"/>
          <w:color w:val="000000"/>
        </w:rPr>
        <w:t>欧洲战事结束</w:t>
      </w:r>
    </w:p>
    <w:p w14:paraId="37A18D82">
      <w:pPr>
        <w:spacing w:line="360" w:lineRule="auto"/>
        <w:jc w:val="both"/>
        <w:textAlignment w:val="center"/>
        <w:rPr>
          <w:color w:val="000000"/>
        </w:rPr>
      </w:pPr>
      <w:r>
        <w:rPr>
          <w:color w:val="000000"/>
        </w:rPr>
        <w:t xml:space="preserve">20. </w:t>
      </w:r>
      <w:r>
        <w:rPr>
          <w:rFonts w:ascii="宋体" w:hAnsi="宋体" w:eastAsia="宋体" w:cs="宋体"/>
          <w:color w:val="000000"/>
        </w:rPr>
        <w:t>1985年，针对美国“星球大战”计划，密特朗号召西欧国家在新兴科技领域进行合作，建立一个“欧洲工艺技术共同体”。这有利于（   ）</w:t>
      </w:r>
    </w:p>
    <w:p w14:paraId="4D82285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促进联合国的成立</w:t>
      </w:r>
      <w:r>
        <w:rPr>
          <w:color w:val="000000"/>
        </w:rPr>
        <w:tab/>
      </w:r>
      <w:r>
        <w:rPr>
          <w:color w:val="000000"/>
        </w:rPr>
        <w:t xml:space="preserve">B. </w:t>
      </w:r>
      <w:r>
        <w:rPr>
          <w:rFonts w:ascii="宋体" w:hAnsi="宋体" w:eastAsia="宋体" w:cs="宋体"/>
          <w:color w:val="000000"/>
        </w:rPr>
        <w:t>增强“华沙条约组织”实力</w:t>
      </w:r>
    </w:p>
    <w:p w14:paraId="761A60B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推动欧共体的成立</w:t>
      </w:r>
      <w:r>
        <w:rPr>
          <w:color w:val="000000"/>
        </w:rPr>
        <w:tab/>
      </w:r>
      <w:r>
        <w:rPr>
          <w:color w:val="000000"/>
        </w:rPr>
        <w:t xml:space="preserve">D. </w:t>
      </w:r>
      <w:r>
        <w:rPr>
          <w:rFonts w:ascii="宋体" w:hAnsi="宋体" w:eastAsia="宋体" w:cs="宋体"/>
          <w:color w:val="000000"/>
        </w:rPr>
        <w:t>加快欧洲一体化的进程</w:t>
      </w:r>
    </w:p>
    <w:p w14:paraId="3A340BF6">
      <w:pPr>
        <w:spacing w:line="285" w:lineRule="auto"/>
        <w:jc w:val="both"/>
        <w:textAlignment w:val="center"/>
        <w:rPr>
          <w:color w:val="000000"/>
        </w:rPr>
      </w:pPr>
      <w:r>
        <w:rPr>
          <w:rFonts w:ascii="宋体" w:hAnsi="宋体" w:eastAsia="宋体" w:cs="宋体"/>
          <w:b/>
          <w:color w:val="000000"/>
          <w:sz w:val="24"/>
        </w:rPr>
        <w:t>二、综合题（本大题共4小题，共40分）</w:t>
      </w:r>
    </w:p>
    <w:p w14:paraId="2FB76859">
      <w:pPr>
        <w:spacing w:line="360" w:lineRule="auto"/>
        <w:jc w:val="both"/>
        <w:textAlignment w:val="center"/>
        <w:rPr>
          <w:color w:val="000000"/>
        </w:rPr>
      </w:pPr>
      <w:r>
        <w:rPr>
          <w:color w:val="000000"/>
        </w:rPr>
        <w:t xml:space="preserve">21. </w:t>
      </w:r>
      <w:r>
        <w:rPr>
          <w:rFonts w:ascii="宋体" w:hAnsi="宋体" w:eastAsia="宋体" w:cs="宋体"/>
          <w:color w:val="000000"/>
        </w:rPr>
        <w:t>时空观念既是认识历史的观念，也是认识历史的方法。阅读材料，回答问题。</w:t>
      </w:r>
    </w:p>
    <w:p w14:paraId="6BDA9795">
      <w:pPr>
        <w:spacing w:line="360" w:lineRule="auto"/>
        <w:ind w:firstLine="420"/>
        <w:jc w:val="both"/>
        <w:textAlignment w:val="center"/>
        <w:rPr>
          <w:color w:val="000000"/>
        </w:rPr>
      </w:pPr>
      <w:r>
        <w:rPr>
          <w:rFonts w:ascii="宋体" w:hAnsi="宋体" w:eastAsia="宋体" w:cs="宋体"/>
          <w:color w:val="000000"/>
        </w:rPr>
        <w:t>材料</w:t>
      </w:r>
    </w:p>
    <w:p w14:paraId="3D86DF13">
      <w:pPr>
        <w:spacing w:line="360" w:lineRule="auto"/>
        <w:jc w:val="both"/>
        <w:textAlignment w:val="center"/>
        <w:rPr>
          <w:color w:val="000000"/>
        </w:rPr>
      </w:pPr>
      <w:r>
        <w:rPr>
          <w:color w:val="000000"/>
        </w:rPr>
        <w:drawing>
          <wp:inline distT="0" distB="0" distL="114300" distR="114300">
            <wp:extent cx="4562475" cy="21621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562475" cy="2162175"/>
                    </a:xfrm>
                    <a:prstGeom prst="rect">
                      <a:avLst/>
                    </a:prstGeom>
                  </pic:spPr>
                </pic:pic>
              </a:graphicData>
            </a:graphic>
          </wp:inline>
        </w:drawing>
      </w:r>
    </w:p>
    <w:p w14:paraId="49989B70">
      <w:pPr>
        <w:spacing w:line="360" w:lineRule="auto"/>
        <w:jc w:val="both"/>
        <w:textAlignment w:val="center"/>
        <w:rPr>
          <w:color w:val="000000"/>
        </w:rPr>
      </w:pPr>
      <w:r>
        <w:rPr>
          <w:color w:val="000000"/>
        </w:rPr>
        <w:t xml:space="preserve"> 图1</w:t>
      </w:r>
    </w:p>
    <w:p w14:paraId="2D19EC23">
      <w:pPr>
        <w:spacing w:line="360" w:lineRule="auto"/>
        <w:jc w:val="both"/>
        <w:textAlignment w:val="center"/>
        <w:rPr>
          <w:color w:val="000000"/>
        </w:rPr>
      </w:pPr>
      <w:r>
        <w:rPr>
          <w:color w:val="000000"/>
        </w:rPr>
        <w:drawing>
          <wp:inline distT="0" distB="0" distL="114300" distR="114300">
            <wp:extent cx="4467225" cy="29051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467225" cy="2905125"/>
                    </a:xfrm>
                    <a:prstGeom prst="rect">
                      <a:avLst/>
                    </a:prstGeom>
                  </pic:spPr>
                </pic:pic>
              </a:graphicData>
            </a:graphic>
          </wp:inline>
        </w:drawing>
      </w:r>
    </w:p>
    <w:p w14:paraId="704A47E7">
      <w:pPr>
        <w:spacing w:line="360" w:lineRule="auto"/>
        <w:jc w:val="both"/>
        <w:textAlignment w:val="center"/>
        <w:rPr>
          <w:color w:val="000000"/>
        </w:rPr>
      </w:pPr>
      <w:r>
        <w:rPr>
          <w:color w:val="000000"/>
        </w:rPr>
        <w:t>图2</w:t>
      </w:r>
    </w:p>
    <w:p w14:paraId="38C2DCB0">
      <w:pPr>
        <w:spacing w:line="360" w:lineRule="auto"/>
        <w:jc w:val="both"/>
        <w:textAlignment w:val="center"/>
        <w:rPr>
          <w:color w:val="000000"/>
        </w:rPr>
      </w:pPr>
      <w:r>
        <w:rPr>
          <w:color w:val="000000"/>
        </w:rPr>
        <w:drawing>
          <wp:inline distT="0" distB="0" distL="114300" distR="114300">
            <wp:extent cx="4476750" cy="23526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476750" cy="2352675"/>
                    </a:xfrm>
                    <a:prstGeom prst="rect">
                      <a:avLst/>
                    </a:prstGeom>
                  </pic:spPr>
                </pic:pic>
              </a:graphicData>
            </a:graphic>
          </wp:inline>
        </w:drawing>
      </w:r>
    </w:p>
    <w:p w14:paraId="101ABE9D">
      <w:pPr>
        <w:spacing w:line="360" w:lineRule="auto"/>
        <w:jc w:val="both"/>
        <w:textAlignment w:val="center"/>
        <w:rPr>
          <w:color w:val="000000"/>
        </w:rPr>
      </w:pPr>
      <w:r>
        <w:rPr>
          <w:color w:val="000000"/>
        </w:rPr>
        <w:t>图3</w:t>
      </w:r>
    </w:p>
    <w:p w14:paraId="16F73332">
      <w:pPr>
        <w:spacing w:line="360" w:lineRule="auto"/>
        <w:jc w:val="both"/>
        <w:textAlignment w:val="center"/>
        <w:rPr>
          <w:color w:val="000000"/>
        </w:rPr>
      </w:pPr>
      <w:r>
        <w:rPr>
          <w:color w:val="000000"/>
        </w:rPr>
        <w:drawing>
          <wp:inline distT="0" distB="0" distL="114300" distR="114300">
            <wp:extent cx="4495800" cy="29527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495800" cy="2952750"/>
                    </a:xfrm>
                    <a:prstGeom prst="rect">
                      <a:avLst/>
                    </a:prstGeom>
                  </pic:spPr>
                </pic:pic>
              </a:graphicData>
            </a:graphic>
          </wp:inline>
        </w:drawing>
      </w:r>
    </w:p>
    <w:p w14:paraId="670671D7">
      <w:pPr>
        <w:spacing w:line="360" w:lineRule="auto"/>
        <w:jc w:val="both"/>
        <w:textAlignment w:val="center"/>
        <w:rPr>
          <w:color w:val="000000"/>
        </w:rPr>
      </w:pPr>
      <w:r>
        <w:rPr>
          <w:color w:val="000000"/>
        </w:rPr>
        <w:t>图4</w:t>
      </w:r>
    </w:p>
    <w:p w14:paraId="73D634D4">
      <w:pPr>
        <w:spacing w:line="360" w:lineRule="auto"/>
        <w:jc w:val="left"/>
        <w:textAlignment w:val="center"/>
        <w:rPr>
          <w:color w:val="000000"/>
        </w:rPr>
      </w:pPr>
      <w:r>
        <w:rPr>
          <w:color w:val="000000"/>
        </w:rPr>
        <w:t>（1）</w:t>
      </w:r>
      <w:r>
        <w:rPr>
          <w:rFonts w:ascii="宋体" w:hAnsi="宋体" w:eastAsia="宋体" w:cs="宋体"/>
          <w:color w:val="000000"/>
        </w:rPr>
        <w:t>请从材料中任选一幅图，给它补充一个合适的标题，并说明理由。</w:t>
      </w:r>
    </w:p>
    <w:p w14:paraId="3C1F22F9">
      <w:pPr>
        <w:spacing w:line="360" w:lineRule="auto"/>
        <w:jc w:val="left"/>
        <w:textAlignment w:val="center"/>
        <w:rPr>
          <w:color w:val="000000"/>
        </w:rPr>
      </w:pPr>
      <w:r>
        <w:rPr>
          <w:color w:val="000000"/>
        </w:rPr>
        <w:t>（2）</w:t>
      </w:r>
      <w:r>
        <w:rPr>
          <w:rFonts w:ascii="宋体" w:hAnsi="宋体" w:eastAsia="宋体" w:cs="宋体"/>
          <w:color w:val="000000"/>
        </w:rPr>
        <w:t>综合以上图片并结合所学知识，你能获得哪些历史信息。</w:t>
      </w:r>
    </w:p>
    <w:p w14:paraId="32E850AA">
      <w:pPr>
        <w:spacing w:line="360" w:lineRule="auto"/>
        <w:jc w:val="both"/>
        <w:textAlignment w:val="center"/>
        <w:rPr>
          <w:color w:val="000000"/>
        </w:rPr>
      </w:pPr>
      <w:r>
        <w:rPr>
          <w:color w:val="000000"/>
        </w:rPr>
        <w:t xml:space="preserve">22. </w:t>
      </w:r>
      <w:r>
        <w:rPr>
          <w:rFonts w:ascii="宋体" w:hAnsi="宋体" w:eastAsia="宋体" w:cs="宋体"/>
          <w:color w:val="000000"/>
        </w:rPr>
        <w:t>对史料的研习与运用是解释历史的重要能力体现，文学艺术作品也具有一定的证史价值。阅读材料，回答问题。</w:t>
      </w:r>
    </w:p>
    <w:p w14:paraId="63CDA33C">
      <w:pPr>
        <w:spacing w:line="360" w:lineRule="auto"/>
        <w:ind w:firstLine="420"/>
        <w:jc w:val="both"/>
        <w:textAlignment w:val="center"/>
        <w:rPr>
          <w:color w:val="000000"/>
        </w:rPr>
      </w:pPr>
      <w:r>
        <w:rPr>
          <w:rFonts w:ascii="楷体" w:hAnsi="楷体" w:eastAsia="楷体" w:cs="楷体"/>
          <w:color w:val="000000"/>
        </w:rPr>
        <w:t>材料</w:t>
      </w:r>
    </w:p>
    <w:tbl>
      <w:tblPr>
        <w:tblStyle w:val="4"/>
        <w:tblW w:w="76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650"/>
      </w:tblGrid>
      <w:tr w14:paraId="24920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7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E36A95">
            <w:pPr>
              <w:spacing w:line="360" w:lineRule="auto"/>
              <w:ind w:firstLine="420"/>
              <w:jc w:val="both"/>
              <w:textAlignment w:val="center"/>
              <w:rPr>
                <w:color w:val="000000"/>
              </w:rPr>
            </w:pPr>
            <w:r>
              <w:rPr>
                <w:rFonts w:ascii="楷体" w:hAnsi="楷体" w:eastAsia="楷体" w:cs="楷体"/>
                <w:color w:val="000000"/>
              </w:rPr>
              <w:t>组诗《黄河大合唱》、电影《上甘岭》、歌曲《国际歌》、歌曲《马赛曲》、小说《暴风骤雨》、诗歌《七律·长征》、抗美援朝、巴黎公社运动、解放战争、红军长征、抗日战争、法国大革命</w:t>
            </w:r>
          </w:p>
        </w:tc>
      </w:tr>
    </w:tbl>
    <w:p w14:paraId="6516AD8B">
      <w:pPr>
        <w:spacing w:line="360" w:lineRule="auto"/>
        <w:jc w:val="both"/>
        <w:textAlignment w:val="center"/>
        <w:rPr>
          <w:color w:val="000000"/>
        </w:rPr>
      </w:pPr>
    </w:p>
    <w:p w14:paraId="0CB57554">
      <w:pPr>
        <w:spacing w:line="360" w:lineRule="auto"/>
        <w:jc w:val="left"/>
        <w:textAlignment w:val="center"/>
        <w:rPr>
          <w:color w:val="000000"/>
        </w:rPr>
      </w:pPr>
      <w:r>
        <w:rPr>
          <w:color w:val="000000"/>
        </w:rPr>
        <w:t>（1）</w:t>
      </w:r>
      <w:r>
        <w:rPr>
          <w:rFonts w:ascii="宋体" w:hAnsi="宋体" w:eastAsia="宋体" w:cs="宋体"/>
          <w:color w:val="000000"/>
        </w:rPr>
        <w:t>请从以上文学艺术作品及历史事件中选择相对应的两组填入下表，并提炼一个主题。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00"/>
        <w:gridCol w:w="1500"/>
      </w:tblGrid>
      <w:tr w14:paraId="5C892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11E112">
            <w:pPr>
              <w:spacing w:line="360" w:lineRule="auto"/>
              <w:jc w:val="center"/>
              <w:textAlignment w:val="center"/>
              <w:rPr>
                <w:color w:val="000000"/>
              </w:rPr>
            </w:pPr>
            <w:r>
              <w:rPr>
                <w:rFonts w:ascii="宋体" w:hAnsi="宋体" w:eastAsia="宋体" w:cs="宋体"/>
                <w:color w:val="000000"/>
              </w:rPr>
              <w:t>主题：____________________</w:t>
            </w:r>
          </w:p>
        </w:tc>
      </w:tr>
      <w:tr w14:paraId="71F30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B0E388">
            <w:pPr>
              <w:spacing w:line="360" w:lineRule="auto"/>
              <w:jc w:val="both"/>
              <w:textAlignment w:val="center"/>
              <w:rPr>
                <w:color w:val="000000"/>
              </w:rPr>
            </w:pPr>
            <w:r>
              <w:rPr>
                <w:rFonts w:ascii="宋体" w:hAnsi="宋体" w:eastAsia="宋体" w:cs="宋体"/>
                <w:color w:val="000000"/>
              </w:rPr>
              <w:t>文学艺术作品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CA1EA9">
            <w:pPr>
              <w:spacing w:line="360" w:lineRule="auto"/>
              <w:jc w:val="both"/>
              <w:textAlignment w:val="center"/>
              <w:rPr>
                <w:color w:val="000000"/>
              </w:rPr>
            </w:pPr>
            <w:r>
              <w:rPr>
                <w:rFonts w:ascii="宋体" w:hAnsi="宋体" w:eastAsia="宋体" w:cs="宋体"/>
                <w:color w:val="000000"/>
              </w:rPr>
              <w:t>相关历史事件</w:t>
            </w:r>
          </w:p>
        </w:tc>
      </w:tr>
      <w:tr w14:paraId="03DF4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A2056B">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5DE8C5">
            <w:pPr>
              <w:spacing w:line="360" w:lineRule="auto"/>
              <w:jc w:val="both"/>
              <w:textAlignment w:val="center"/>
              <w:rPr>
                <w:color w:val="000000"/>
              </w:rPr>
            </w:pPr>
          </w:p>
        </w:tc>
      </w:tr>
      <w:tr w14:paraId="048CC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618A70">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9F3ECD">
            <w:pPr>
              <w:spacing w:line="360" w:lineRule="auto"/>
              <w:jc w:val="both"/>
              <w:textAlignment w:val="center"/>
              <w:rPr>
                <w:color w:val="000000"/>
              </w:rPr>
            </w:pPr>
          </w:p>
        </w:tc>
      </w:tr>
    </w:tbl>
    <w:p w14:paraId="33C398B8">
      <w:pPr>
        <w:spacing w:line="360" w:lineRule="auto"/>
        <w:jc w:val="both"/>
        <w:textAlignment w:val="center"/>
        <w:rPr>
          <w:color w:val="000000"/>
        </w:rPr>
      </w:pPr>
    </w:p>
    <w:p w14:paraId="26C68860">
      <w:pPr>
        <w:spacing w:line="360" w:lineRule="auto"/>
        <w:jc w:val="left"/>
        <w:textAlignment w:val="center"/>
        <w:rPr>
          <w:color w:val="000000"/>
        </w:rPr>
      </w:pPr>
      <w:r>
        <w:rPr>
          <w:color w:val="000000"/>
        </w:rPr>
        <w:t>（2）</w:t>
      </w:r>
      <w:r>
        <w:rPr>
          <w:rFonts w:ascii="宋体" w:hAnsi="宋体" w:eastAsia="宋体" w:cs="宋体"/>
          <w:color w:val="000000"/>
        </w:rPr>
        <w:t>针对提炼的主题，结合所选文学艺术作品及相关历史事件加以阐述或说明。</w:t>
      </w:r>
    </w:p>
    <w:p w14:paraId="15E9E7CD">
      <w:pPr>
        <w:spacing w:line="360" w:lineRule="auto"/>
        <w:jc w:val="both"/>
        <w:textAlignment w:val="center"/>
        <w:rPr>
          <w:color w:val="000000"/>
        </w:rPr>
      </w:pPr>
      <w:r>
        <w:rPr>
          <w:rFonts w:ascii="宋体" w:hAnsi="宋体" w:eastAsia="宋体" w:cs="宋体"/>
          <w:color w:val="000000"/>
        </w:rPr>
        <w:t>（要求：语言简洁，条理清晰，思想健康）</w:t>
      </w:r>
    </w:p>
    <w:p w14:paraId="192D86C3">
      <w:pPr>
        <w:spacing w:line="360" w:lineRule="auto"/>
        <w:jc w:val="both"/>
        <w:textAlignment w:val="center"/>
        <w:rPr>
          <w:color w:val="000000"/>
        </w:rPr>
      </w:pPr>
      <w:r>
        <w:rPr>
          <w:color w:val="000000"/>
        </w:rPr>
        <w:t xml:space="preserve">23. </w:t>
      </w:r>
      <w:r>
        <w:rPr>
          <w:rFonts w:ascii="宋体" w:hAnsi="宋体" w:eastAsia="宋体" w:cs="宋体"/>
          <w:color w:val="000000"/>
        </w:rPr>
        <w:t>亚非拉国家为了争取民族独立，发展民族经济进行了不懈的努力。阅读材料，回答问题。</w:t>
      </w:r>
    </w:p>
    <w:p w14:paraId="6133AB24">
      <w:pPr>
        <w:spacing w:line="360" w:lineRule="auto"/>
        <w:ind w:firstLine="420"/>
        <w:jc w:val="both"/>
        <w:textAlignment w:val="center"/>
        <w:rPr>
          <w:color w:val="000000"/>
        </w:rPr>
      </w:pPr>
      <w:r>
        <w:rPr>
          <w:rFonts w:ascii="楷体" w:hAnsi="楷体" w:eastAsia="楷体" w:cs="楷体"/>
          <w:color w:val="000000"/>
        </w:rPr>
        <w:t>材料一  1858年8月，英国政府通过《改善印度管理法》，取消东印度公司，任命印度总督为副王，代表女王实施管理。11月，女王颁布诏书表示：“尊重当地王公的权利、尊严和荣誉”。</w:t>
      </w:r>
    </w:p>
    <w:p w14:paraId="2D832FFE">
      <w:pPr>
        <w:spacing w:line="360" w:lineRule="auto"/>
        <w:ind w:firstLine="420"/>
        <w:jc w:val="right"/>
        <w:textAlignment w:val="center"/>
        <w:rPr>
          <w:color w:val="000000"/>
        </w:rPr>
      </w:pPr>
      <w:r>
        <w:rPr>
          <w:rFonts w:ascii="楷体" w:hAnsi="楷体" w:eastAsia="楷体" w:cs="楷体"/>
          <w:color w:val="000000"/>
        </w:rPr>
        <w:t>——摘编自刘宗绪《世界近代史》</w:t>
      </w:r>
    </w:p>
    <w:p w14:paraId="6AFCCFD1">
      <w:pPr>
        <w:spacing w:line="360" w:lineRule="auto"/>
        <w:jc w:val="left"/>
        <w:textAlignment w:val="center"/>
        <w:rPr>
          <w:color w:val="000000"/>
        </w:rPr>
      </w:pPr>
      <w:r>
        <w:rPr>
          <w:color w:val="000000"/>
        </w:rPr>
        <w:t>（1）</w:t>
      </w:r>
      <w:r>
        <w:rPr>
          <w:rFonts w:ascii="宋体" w:hAnsi="宋体" w:eastAsia="宋体" w:cs="宋体"/>
          <w:color w:val="000000"/>
        </w:rPr>
        <w:t>根据材料一并结合所学知识，指出英国殖民政策的调整与哪一历史事件有关。</w:t>
      </w:r>
    </w:p>
    <w:p w14:paraId="233E1717">
      <w:pPr>
        <w:spacing w:line="360" w:lineRule="auto"/>
        <w:ind w:firstLine="420"/>
        <w:jc w:val="both"/>
        <w:textAlignment w:val="center"/>
        <w:rPr>
          <w:color w:val="000000"/>
        </w:rPr>
      </w:pPr>
      <w:r>
        <w:rPr>
          <w:rFonts w:ascii="楷体" w:hAnsi="楷体" w:eastAsia="楷体" w:cs="楷体"/>
          <w:color w:val="000000"/>
        </w:rPr>
        <w:t>材料二  在卡德纳斯执政期间，政府拨出大量款项用于开办学校。中学由1935年的49所增加到1941年的116所，各类业余技校由1934年的41所增加到1940年的95所。此外，政府还大力开展扫除文盲工作。1938年，墨西哥的文盲人数比1930年下降了14%。</w:t>
      </w:r>
    </w:p>
    <w:p w14:paraId="1EAE23F4">
      <w:pPr>
        <w:spacing w:line="360" w:lineRule="auto"/>
        <w:ind w:firstLine="420"/>
        <w:jc w:val="right"/>
        <w:textAlignment w:val="center"/>
        <w:rPr>
          <w:color w:val="000000"/>
        </w:rPr>
      </w:pPr>
      <w:r>
        <w:rPr>
          <w:rFonts w:ascii="楷体" w:hAnsi="楷体" w:eastAsia="楷体" w:cs="楷体"/>
          <w:color w:val="000000"/>
        </w:rPr>
        <w:t>——摘编自张建华《世界现代史》</w:t>
      </w:r>
    </w:p>
    <w:p w14:paraId="5C0D5979">
      <w:pPr>
        <w:spacing w:line="360" w:lineRule="auto"/>
        <w:jc w:val="left"/>
        <w:textAlignment w:val="center"/>
        <w:rPr>
          <w:color w:val="000000"/>
        </w:rPr>
      </w:pPr>
      <w:r>
        <w:rPr>
          <w:color w:val="000000"/>
        </w:rPr>
        <w:t>（2）</w:t>
      </w:r>
      <w:r>
        <w:rPr>
          <w:rFonts w:ascii="宋体" w:hAnsi="宋体" w:eastAsia="宋体" w:cs="宋体"/>
          <w:color w:val="000000"/>
        </w:rPr>
        <w:t>根据材料二并结合所学知识，简述卡德纳斯教育改革的意义。</w:t>
      </w:r>
    </w:p>
    <w:p w14:paraId="55AE7EC2">
      <w:pPr>
        <w:spacing w:line="360" w:lineRule="auto"/>
        <w:ind w:firstLine="420"/>
        <w:jc w:val="both"/>
        <w:textAlignment w:val="center"/>
        <w:rPr>
          <w:color w:val="000000"/>
        </w:rPr>
      </w:pPr>
      <w:r>
        <w:rPr>
          <w:rFonts w:ascii="楷体" w:hAnsi="楷体" w:eastAsia="楷体" w:cs="楷体"/>
          <w:color w:val="000000"/>
        </w:rPr>
        <w:t>材料三  推进一体化是非洲国家和人民自主选择的现代化道路。中国一直予以坚定支持并愿做非洲现代化道路的同行者。中国和非洲正在通过共同探索现代化的生动实践回答历史之问，携手推进合作共赢、和合共生、文明共兴的历史伟业。</w:t>
      </w:r>
    </w:p>
    <w:p w14:paraId="60335D2A">
      <w:pPr>
        <w:spacing w:line="360" w:lineRule="auto"/>
        <w:ind w:firstLine="420"/>
        <w:jc w:val="right"/>
        <w:textAlignment w:val="center"/>
        <w:rPr>
          <w:color w:val="000000"/>
        </w:rPr>
      </w:pPr>
      <w:r>
        <w:rPr>
          <w:rFonts w:ascii="楷体" w:hAnsi="楷体" w:eastAsia="楷体" w:cs="楷体"/>
          <w:color w:val="000000"/>
        </w:rPr>
        <w:t>——摘编自《人民日报》（2024年9月2日）</w:t>
      </w:r>
    </w:p>
    <w:p w14:paraId="22FF660E">
      <w:pPr>
        <w:spacing w:line="360" w:lineRule="auto"/>
        <w:jc w:val="left"/>
        <w:textAlignment w:val="center"/>
        <w:rPr>
          <w:color w:val="000000"/>
        </w:rPr>
      </w:pPr>
      <w:r>
        <w:rPr>
          <w:color w:val="000000"/>
        </w:rPr>
        <w:t>（3）</w:t>
      </w:r>
      <w:r>
        <w:rPr>
          <w:rFonts w:ascii="宋体" w:hAnsi="宋体" w:eastAsia="宋体" w:cs="宋体"/>
          <w:color w:val="000000"/>
        </w:rPr>
        <w:t>综合上述材料并结合所学知识，就近代以来亚非拉国家发展历程谈谈你的认识。</w:t>
      </w:r>
    </w:p>
    <w:p w14:paraId="47CCF74B">
      <w:pPr>
        <w:spacing w:line="360" w:lineRule="auto"/>
        <w:jc w:val="both"/>
        <w:textAlignment w:val="center"/>
        <w:rPr>
          <w:color w:val="000000"/>
        </w:rPr>
      </w:pPr>
      <w:r>
        <w:rPr>
          <w:color w:val="000000"/>
        </w:rPr>
        <w:t xml:space="preserve">24. </w:t>
      </w:r>
      <w:r>
        <w:rPr>
          <w:rFonts w:ascii="宋体" w:hAnsi="宋体" w:eastAsia="宋体" w:cs="宋体"/>
          <w:color w:val="000000"/>
        </w:rPr>
        <w:t>一个国家和民族的精神血脉，既需要代代守护，更需要与时俱进。一代代的江西人正是这样用行动谱写时代的华章。阅读材料，回答问题。</w:t>
      </w:r>
    </w:p>
    <w:p w14:paraId="61798117">
      <w:pPr>
        <w:spacing w:line="360" w:lineRule="auto"/>
        <w:jc w:val="both"/>
        <w:textAlignment w:val="center"/>
        <w:rPr>
          <w:color w:val="000000"/>
        </w:rPr>
      </w:pPr>
      <w:r>
        <w:rPr>
          <w:rFonts w:ascii="宋体" w:hAnsi="宋体" w:eastAsia="宋体" w:cs="宋体"/>
          <w:color w:val="000000"/>
        </w:rPr>
        <w:t>【文章节义】</w:t>
      </w:r>
    </w:p>
    <w:p w14:paraId="7B7B18E4">
      <w:pPr>
        <w:spacing w:line="360" w:lineRule="auto"/>
        <w:ind w:firstLine="420"/>
        <w:jc w:val="both"/>
        <w:textAlignment w:val="center"/>
        <w:rPr>
          <w:color w:val="000000"/>
        </w:rPr>
      </w:pPr>
      <w:r>
        <w:rPr>
          <w:rFonts w:ascii="楷体" w:hAnsi="楷体" w:eastAsia="楷体" w:cs="楷体"/>
          <w:color w:val="000000"/>
        </w:rPr>
        <w:t>材料一  自魏晋以来，江西人都奉行“耕读治家”的准则。两宋时期，江西多世家大族，将儒家思想和民族大义作为子弟教育与家训族规的重要内容，进一步强化了江西自古崇尚气节的传统，形成了文节并重的文化品质和独特气质，遂有“文章节义之邦”的美誉。</w:t>
      </w:r>
    </w:p>
    <w:p w14:paraId="11B9DFEE">
      <w:pPr>
        <w:spacing w:line="360" w:lineRule="auto"/>
        <w:ind w:firstLine="420"/>
        <w:jc w:val="right"/>
        <w:textAlignment w:val="center"/>
        <w:rPr>
          <w:color w:val="000000"/>
        </w:rPr>
      </w:pPr>
      <w:r>
        <w:rPr>
          <w:rFonts w:ascii="楷体" w:hAnsi="楷体" w:eastAsia="楷体" w:cs="楷体"/>
          <w:color w:val="000000"/>
        </w:rPr>
        <w:t>——摘编自方志远、汪红亮《江西历史》</w:t>
      </w:r>
    </w:p>
    <w:p w14:paraId="0D44F14F">
      <w:pPr>
        <w:spacing w:line="360" w:lineRule="auto"/>
        <w:jc w:val="left"/>
        <w:textAlignment w:val="center"/>
        <w:rPr>
          <w:color w:val="000000"/>
        </w:rPr>
      </w:pPr>
      <w:r>
        <w:rPr>
          <w:color w:val="000000"/>
        </w:rPr>
        <w:t>（1）</w:t>
      </w:r>
      <w:r>
        <w:rPr>
          <w:rFonts w:ascii="宋体" w:hAnsi="宋体" w:eastAsia="宋体" w:cs="宋体"/>
          <w:color w:val="000000"/>
        </w:rPr>
        <w:t>根据材料一，概括两宋时期江西形成文节并重</w:t>
      </w:r>
      <w:r>
        <w:rPr>
          <w:rFonts w:ascii="宋体" w:hAnsi="宋体" w:eastAsia="宋体" w:cs="宋体"/>
          <w:color w:val="000000"/>
          <w:position w:val="0"/>
        </w:rPr>
        <w:drawing>
          <wp:inline distT="0" distB="0" distL="114300" distR="114300">
            <wp:extent cx="133350" cy="1778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文化品质的原因。</w:t>
      </w:r>
    </w:p>
    <w:p w14:paraId="6948D175">
      <w:pPr>
        <w:spacing w:line="360" w:lineRule="auto"/>
        <w:jc w:val="both"/>
        <w:textAlignment w:val="center"/>
        <w:rPr>
          <w:color w:val="000000"/>
        </w:rPr>
      </w:pPr>
      <w:r>
        <w:rPr>
          <w:rFonts w:ascii="宋体" w:hAnsi="宋体" w:eastAsia="宋体" w:cs="宋体"/>
          <w:color w:val="000000"/>
        </w:rPr>
        <w:t>【革命正义】</w:t>
      </w:r>
    </w:p>
    <w:p w14:paraId="2043922A">
      <w:pPr>
        <w:spacing w:line="360" w:lineRule="auto"/>
        <w:ind w:firstLine="420"/>
        <w:jc w:val="both"/>
        <w:textAlignment w:val="center"/>
        <w:rPr>
          <w:color w:val="000000"/>
        </w:rPr>
      </w:pPr>
      <w:r>
        <w:rPr>
          <w:rFonts w:ascii="楷体" w:hAnsi="楷体" w:eastAsia="楷体" w:cs="楷体"/>
          <w:color w:val="000000"/>
        </w:rPr>
        <w:t>材料二  五四以后，江西出现了一批勇于担当、敢于斗争的革命青年，刘和珍就是其中的典型代表。1926年，刘和珍组织北京女子师范大学学生参加抗议日本军舰驶入大沽口挑衅行动的集会游行，身遭弹击，英勇牺牲。鲁迅先生在文章中赞扬她是“百折不回”的“真的猛士”。</w:t>
      </w:r>
    </w:p>
    <w:p w14:paraId="3841FC1E">
      <w:pPr>
        <w:spacing w:line="360" w:lineRule="auto"/>
        <w:ind w:firstLine="420"/>
        <w:jc w:val="right"/>
        <w:textAlignment w:val="center"/>
        <w:rPr>
          <w:color w:val="000000"/>
        </w:rPr>
      </w:pPr>
      <w:r>
        <w:rPr>
          <w:rFonts w:ascii="楷体" w:hAnsi="楷体" w:eastAsia="楷体" w:cs="楷体"/>
          <w:color w:val="000000"/>
        </w:rPr>
        <w:t>——摘编自廖艳彬《江西历史文化十二讲》</w:t>
      </w:r>
    </w:p>
    <w:p w14:paraId="75EEE2CA">
      <w:pPr>
        <w:spacing w:line="360" w:lineRule="auto"/>
        <w:jc w:val="left"/>
        <w:textAlignment w:val="center"/>
        <w:rPr>
          <w:color w:val="000000"/>
        </w:rPr>
      </w:pPr>
      <w:r>
        <w:rPr>
          <w:color w:val="000000"/>
        </w:rPr>
        <w:t>（2）</w:t>
      </w:r>
      <w:r>
        <w:rPr>
          <w:rFonts w:ascii="宋体" w:hAnsi="宋体" w:eastAsia="宋体" w:cs="宋体"/>
          <w:color w:val="000000"/>
        </w:rPr>
        <w:t>根据材料一、二并结合所学知识，指出五四运动后江西青年涌现出</w:t>
      </w:r>
      <w:r>
        <w:rPr>
          <w:rFonts w:ascii="宋体" w:hAnsi="宋体" w:eastAsia="宋体" w:cs="宋体"/>
          <w:color w:val="000000"/>
          <w:position w:val="0"/>
        </w:rPr>
        <w:drawing>
          <wp:inline distT="0" distB="0" distL="114300" distR="114300">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精神品质与两宋时期江西形成的文化品质的相同之处。</w:t>
      </w:r>
    </w:p>
    <w:p w14:paraId="0B598985">
      <w:pPr>
        <w:spacing w:line="360" w:lineRule="auto"/>
        <w:jc w:val="both"/>
        <w:textAlignment w:val="center"/>
        <w:rPr>
          <w:color w:val="000000"/>
        </w:rPr>
      </w:pPr>
      <w:r>
        <w:rPr>
          <w:rFonts w:ascii="宋体" w:hAnsi="宋体" w:eastAsia="宋体" w:cs="宋体"/>
          <w:color w:val="000000"/>
        </w:rPr>
        <w:t>【英雄大义】</w:t>
      </w:r>
    </w:p>
    <w:p w14:paraId="24D4FC81">
      <w:pPr>
        <w:spacing w:line="360" w:lineRule="auto"/>
        <w:ind w:firstLine="420"/>
        <w:jc w:val="both"/>
        <w:textAlignment w:val="center"/>
        <w:rPr>
          <w:color w:val="000000"/>
        </w:rPr>
      </w:pPr>
      <w:r>
        <w:rPr>
          <w:rFonts w:ascii="楷体" w:hAnsi="楷体" w:eastAsia="楷体" w:cs="楷体"/>
          <w:color w:val="000000"/>
        </w:rPr>
        <w:t>材料三</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495"/>
        <w:gridCol w:w="4830"/>
      </w:tblGrid>
      <w:tr w14:paraId="18934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4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F79A8F">
            <w:pPr>
              <w:spacing w:line="360" w:lineRule="auto"/>
              <w:ind w:firstLine="420"/>
              <w:jc w:val="both"/>
              <w:textAlignment w:val="center"/>
              <w:rPr>
                <w:color w:val="000000"/>
              </w:rPr>
            </w:pPr>
            <w:r>
              <w:rPr>
                <w:color w:val="000000"/>
              </w:rPr>
              <w:drawing>
                <wp:inline distT="0" distB="0" distL="114300" distR="114300">
                  <wp:extent cx="1600200" cy="11620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600200" cy="1162050"/>
                          </a:xfrm>
                          <a:prstGeom prst="rect">
                            <a:avLst/>
                          </a:prstGeom>
                        </pic:spPr>
                      </pic:pic>
                    </a:graphicData>
                  </a:graphic>
                </wp:inline>
              </w:drawing>
            </w:r>
          </w:p>
        </w:tc>
        <w:tc>
          <w:tcPr>
            <w:tcW w:w="4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6EE233">
            <w:pPr>
              <w:spacing w:line="360" w:lineRule="auto"/>
              <w:ind w:firstLine="420"/>
              <w:jc w:val="both"/>
              <w:textAlignment w:val="center"/>
              <w:rPr>
                <w:color w:val="000000"/>
              </w:rPr>
            </w:pPr>
            <w:r>
              <w:rPr>
                <w:rFonts w:ascii="楷体" w:hAnsi="楷体" w:eastAsia="楷体" w:cs="楷体"/>
                <w:color w:val="000000"/>
              </w:rPr>
              <w:t>甘祖昌是我们共和国的开国将军，江西籍的老红军。1957年，他伤愈后不恋高位，不图享受，带领全家老少回到家乡当农民。他与群众同甘共苦，一直坚持参加劳动（如图9），把绝大部分收入都用来为家乡兴修水利。</w:t>
            </w:r>
          </w:p>
        </w:tc>
      </w:tr>
    </w:tbl>
    <w:p w14:paraId="793D027D">
      <w:pPr>
        <w:spacing w:line="360" w:lineRule="auto"/>
        <w:jc w:val="right"/>
        <w:textAlignment w:val="center"/>
        <w:rPr>
          <w:color w:val="000000"/>
        </w:rPr>
      </w:pPr>
      <w:r>
        <w:rPr>
          <w:rFonts w:ascii="楷体" w:hAnsi="楷体" w:eastAsia="楷体" w:cs="楷体"/>
          <w:color w:val="000000"/>
        </w:rPr>
        <w:t>——摘编自刘上洋《新中国七十年江西文化要览》</w:t>
      </w:r>
    </w:p>
    <w:p w14:paraId="0B2DA24D">
      <w:pPr>
        <w:spacing w:line="360" w:lineRule="auto"/>
        <w:jc w:val="left"/>
        <w:textAlignment w:val="center"/>
        <w:rPr>
          <w:color w:val="000000"/>
        </w:rPr>
      </w:pPr>
      <w:r>
        <w:rPr>
          <w:color w:val="000000"/>
        </w:rPr>
        <w:t>（3）</w:t>
      </w:r>
      <w:r>
        <w:rPr>
          <w:rFonts w:ascii="宋体" w:hAnsi="宋体" w:eastAsia="宋体" w:cs="宋体"/>
          <w:color w:val="000000"/>
        </w:rPr>
        <w:t>根据材料三，概括甘祖昌将军表现出的时代精神。</w:t>
      </w:r>
    </w:p>
    <w:p w14:paraId="1E7FF87B">
      <w:pPr>
        <w:spacing w:line="360" w:lineRule="auto"/>
        <w:jc w:val="both"/>
        <w:textAlignment w:val="center"/>
        <w:rPr>
          <w:color w:val="000000"/>
        </w:rPr>
      </w:pPr>
      <w:r>
        <w:rPr>
          <w:rFonts w:ascii="宋体" w:hAnsi="宋体" w:eastAsia="宋体" w:cs="宋体"/>
          <w:color w:val="000000"/>
        </w:rPr>
        <w:t>【思想真义】</w:t>
      </w:r>
    </w:p>
    <w:p w14:paraId="05720A47">
      <w:pPr>
        <w:spacing w:line="360" w:lineRule="auto"/>
        <w:ind w:firstLine="420"/>
        <w:jc w:val="both"/>
        <w:textAlignment w:val="center"/>
        <w:rPr>
          <w:color w:val="000000"/>
        </w:rPr>
      </w:pPr>
      <w:r>
        <w:rPr>
          <w:rFonts w:ascii="楷体" w:hAnsi="楷体" w:eastAsia="楷体" w:cs="楷体"/>
          <w:color w:val="000000"/>
        </w:rPr>
        <w:t>材料四  中国人民在实现中国梦的进程中，将按照时代的新进步，推动中华文明创造性转化和创新性发展，激活其生命力，把跨越时空、超越国度、富有永恒魅力、具有当代价值的文化精神弘扬起来。</w:t>
      </w:r>
    </w:p>
    <w:p w14:paraId="6858094B">
      <w:pPr>
        <w:spacing w:line="360" w:lineRule="auto"/>
        <w:jc w:val="right"/>
        <w:textAlignment w:val="center"/>
        <w:rPr>
          <w:color w:val="000000"/>
        </w:rPr>
      </w:pPr>
      <w:r>
        <w:rPr>
          <w:rFonts w:ascii="楷体" w:hAnsi="楷体" w:eastAsia="楷体" w:cs="楷体"/>
          <w:color w:val="000000"/>
        </w:rPr>
        <w:t>——摘自《习近平新时代中国特色社会主义思想专题摘编》</w:t>
      </w:r>
    </w:p>
    <w:p w14:paraId="5E11714D">
      <w:pPr>
        <w:spacing w:line="360" w:lineRule="auto"/>
        <w:jc w:val="left"/>
        <w:textAlignment w:val="center"/>
        <w:rPr>
          <w:color w:val="000000"/>
        </w:rPr>
      </w:pPr>
      <w:r>
        <w:rPr>
          <w:color w:val="000000"/>
        </w:rPr>
        <w:t>（4）</w:t>
      </w:r>
      <w:r>
        <w:rPr>
          <w:rFonts w:ascii="宋体" w:hAnsi="宋体" w:eastAsia="宋体" w:cs="宋体"/>
          <w:color w:val="000000"/>
        </w:rPr>
        <w:t>综合上述材料并结合所学知识，我们应如何赓续民族精神，谱写新时代中国特色社会主义江西新篇章。</w:t>
      </w:r>
    </w:p>
    <w:p w14:paraId="5ACA103C">
      <w:pPr>
        <w:spacing w:line="285"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7019F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7B385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AFA54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8979A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71967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C2482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21B5ADA"/>
    <w:rsid w:val="38274566"/>
    <w:rsid w:val="59DB52A8"/>
    <w:rsid w:val="73617A78"/>
    <w:rsid w:val="7AC35F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3568</Words>
  <Characters>3780</Characters>
  <Lines>0</Lines>
  <Paragraphs>0</Paragraphs>
  <TotalTime>5</TotalTime>
  <ScaleCrop>false</ScaleCrop>
  <LinksUpToDate>false</LinksUpToDate>
  <CharactersWithSpaces>4011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2025-06-20T17:01:00Z</dcterms:created>
  <dc:creator>学科网试题生产平台</dc:creator>
  <dc:description>3780514879381504</dc:description>
  <cp:lastModifiedBy>上帝掷骰子吗</cp:lastModifiedBy>
  <dcterms:modified xsi:type="dcterms:W3CDTF">2026-02-09T06:15:43Z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E0344E5CB33E4C129BAD43243ABC1608_12</vt:lpwstr>
  </property>
  <property fmtid="{D5CDD505-2E9C-101B-9397-08002B2CF9AE}" pid="8" name="KSOTemplateDocerSaveRecord">
    <vt:lpwstr>eyJoZGlkIjoiMjljNjk0N2RhMTc0NzI3ZTQwZWEyZWMyMzA2NzliMDQiLCJ1c2VySWQiOiI3ODUwOTA2ODcifQ==</vt:lpwstr>
  </property>
</Properties>
</file>