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67E40">
      <w:pPr>
        <w:jc w:val="center"/>
        <w:rPr>
          <w:rFonts w:hint="eastAsia" w:eastAsiaTheme="minorEastAsia"/>
          <w:b/>
          <w:bCs/>
          <w:sz w:val="32"/>
          <w:szCs w:val="40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2023年普通高中学业水平等级考试</w:t>
      </w:r>
      <w:r>
        <w:rPr>
          <w:rFonts w:hint="eastAsia"/>
          <w:b/>
          <w:bCs/>
          <w:sz w:val="32"/>
          <w:szCs w:val="40"/>
          <w:lang w:eastAsia="zh-CN"/>
        </w:rPr>
        <w:t>（</w:t>
      </w:r>
      <w:r>
        <w:rPr>
          <w:rFonts w:hint="eastAsia"/>
          <w:b/>
          <w:bCs/>
          <w:sz w:val="32"/>
          <w:szCs w:val="40"/>
        </w:rPr>
        <w:t>海南卷</w:t>
      </w:r>
      <w:r>
        <w:rPr>
          <w:rFonts w:hint="eastAsia"/>
          <w:b/>
          <w:bCs/>
          <w:sz w:val="32"/>
          <w:szCs w:val="40"/>
          <w:lang w:eastAsia="zh-CN"/>
        </w:rPr>
        <w:t>）</w:t>
      </w:r>
    </w:p>
    <w:p w14:paraId="2A25D751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生　物</w:t>
      </w:r>
    </w:p>
    <w:p w14:paraId="21F63A08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本试卷分选择题和非选择题两部分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满分100分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考试时间90分钟。</w:t>
      </w:r>
    </w:p>
    <w:p w14:paraId="75433824">
      <w:pPr>
        <w:spacing w:line="360" w:lineRule="auto"/>
        <w:jc w:val="left"/>
        <w:rPr>
          <w:rFonts w:hint="eastAsia"/>
          <w:sz w:val="20"/>
          <w:szCs w:val="22"/>
        </w:rPr>
      </w:pPr>
      <w:r>
        <w:rPr>
          <w:rFonts w:hint="eastAsia"/>
          <w:b/>
          <w:bCs/>
          <w:sz w:val="21"/>
          <w:szCs w:val="24"/>
        </w:rPr>
        <w:t>一、选择题:本部分共15题</w:t>
      </w:r>
      <w:r>
        <w:rPr>
          <w:rFonts w:hint="eastAsia"/>
          <w:b/>
          <w:bCs/>
          <w:sz w:val="21"/>
          <w:szCs w:val="24"/>
          <w:lang w:eastAsia="zh-CN"/>
        </w:rPr>
        <w:t>，</w:t>
      </w:r>
      <w:r>
        <w:rPr>
          <w:rFonts w:hint="eastAsia"/>
          <w:b/>
          <w:bCs/>
          <w:sz w:val="21"/>
          <w:szCs w:val="24"/>
        </w:rPr>
        <w:t>每题2分</w:t>
      </w:r>
      <w:r>
        <w:rPr>
          <w:rFonts w:hint="eastAsia"/>
          <w:b/>
          <w:bCs/>
          <w:sz w:val="21"/>
          <w:szCs w:val="24"/>
          <w:lang w:eastAsia="zh-CN"/>
        </w:rPr>
        <w:t>，</w:t>
      </w:r>
      <w:r>
        <w:rPr>
          <w:rFonts w:hint="eastAsia"/>
          <w:b/>
          <w:bCs/>
          <w:sz w:val="21"/>
          <w:szCs w:val="24"/>
        </w:rPr>
        <w:t>共30分。</w:t>
      </w:r>
      <w:r>
        <w:rPr>
          <w:rFonts w:hint="eastAsia"/>
          <w:b/>
          <w:bCs/>
          <w:sz w:val="20"/>
          <w:szCs w:val="22"/>
        </w:rPr>
        <w:t>在每题列出的四个选项中</w:t>
      </w:r>
      <w:r>
        <w:rPr>
          <w:rFonts w:hint="eastAsia"/>
          <w:b/>
          <w:bCs/>
          <w:sz w:val="20"/>
          <w:szCs w:val="22"/>
          <w:lang w:eastAsia="zh-CN"/>
        </w:rPr>
        <w:t>，</w:t>
      </w:r>
      <w:r>
        <w:rPr>
          <w:rFonts w:hint="eastAsia"/>
          <w:b/>
          <w:bCs/>
          <w:sz w:val="20"/>
          <w:szCs w:val="22"/>
        </w:rPr>
        <w:t>选出最符合题目要求的一项。</w:t>
      </w:r>
    </w:p>
    <w:p w14:paraId="376A43F3">
      <w:pPr>
        <w:spacing w:line="360" w:lineRule="auto"/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1.衣藻和大肠杆菌都是单细胞生物。下列有关二者的叙述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 w14:paraId="7DDEFDC9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A.都属于原核生物</w:t>
      </w:r>
    </w:p>
    <w:p w14:paraId="3A890931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B.都以DNA作为遗传物质</w:t>
      </w:r>
    </w:p>
    <w:p w14:paraId="3FB1637E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C.都具有叶绿体</w:t>
      </w:r>
      <w:r>
        <w:rPr>
          <w:rFonts w:hint="eastAsia"/>
          <w:lang w:eastAsia="zh-CN"/>
        </w:rPr>
        <w:t>，</w:t>
      </w:r>
      <w:r>
        <w:rPr>
          <w:rFonts w:hint="eastAsia"/>
        </w:rPr>
        <w:t>都能进行光合作用</w:t>
      </w:r>
    </w:p>
    <w:p w14:paraId="1DF774E9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D.都具有线粒体</w:t>
      </w:r>
      <w:r>
        <w:rPr>
          <w:rFonts w:hint="eastAsia"/>
          <w:lang w:eastAsia="zh-CN"/>
        </w:rPr>
        <w:t>，</w:t>
      </w:r>
      <w:r>
        <w:rPr>
          <w:rFonts w:hint="eastAsia"/>
        </w:rPr>
        <w:t>都能进行呼吸作用</w:t>
      </w:r>
    </w:p>
    <w:p w14:paraId="48A92A67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2.科学家将编码天然蜘蛛丝蛋白的基因导入家蚕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使其表达出一种特殊的复合纤维蛋白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该复合纤维蛋白的韧性优于天然蚕丝蛋白。下列有关该复合纤维蛋白的叙述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0C0644CD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A.该蛋白的基本组成单位与天然蜘蛛丝蛋白的不同</w:t>
      </w:r>
    </w:p>
    <w:p w14:paraId="6F82582D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B.该蛋白的肽链由氨基酸通过肽键连接而成</w:t>
      </w:r>
    </w:p>
    <w:p w14:paraId="56408EB7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C.该蛋白彻底水解的产物可与双缩脲试剂发生紫色反应</w:t>
      </w:r>
    </w:p>
    <w:p w14:paraId="306D845B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D.高温可改变该蛋白的化学组成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从而改变其韧性</w:t>
      </w:r>
    </w:p>
    <w:p w14:paraId="1C74C2C6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3.不同细胞的几种生物膜主要成分的相对含量见表。</w:t>
      </w:r>
    </w:p>
    <w:p w14:paraId="35AC1972">
      <w:pPr>
        <w:spacing w:line="360" w:lineRule="auto"/>
        <w:jc w:val="center"/>
      </w:pPr>
      <w:r>
        <w:drawing>
          <wp:inline distT="0" distB="0" distL="114300" distR="114300">
            <wp:extent cx="5271135" cy="1958975"/>
            <wp:effectExtent l="0" t="0" r="571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9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C5869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下列有关叙述错误的是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172A9595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A.蛋白质和脂质是生物膜不可或缺的成分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二者的运动构成膜的流动性</w:t>
      </w:r>
    </w:p>
    <w:p w14:paraId="1E5CF75C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B.高尔基体和内质网之间的信息交流与二者膜上的糖类有关</w:t>
      </w:r>
    </w:p>
    <w:p w14:paraId="48F871DF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C.哺乳动物红细胞的质膜与高尔基体膜之间具有膜融合现象</w:t>
      </w:r>
    </w:p>
    <w:p w14:paraId="6E771D57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D.表内所列的生物膜中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线粒体内膜的功能最复杂</w:t>
      </w:r>
      <w:r>
        <w:rPr>
          <w:rFonts w:hint="eastAsia"/>
          <w:lang w:eastAsia="zh-CN"/>
        </w:rPr>
        <w:t>，</w:t>
      </w:r>
      <w:r>
        <w:rPr>
          <w:rFonts w:hint="eastAsia"/>
        </w:rPr>
        <w:t>神经鞘细胞质膜的功能最简单</w:t>
      </w:r>
    </w:p>
    <w:p w14:paraId="60F37DCE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4.根边缘细胞是从植物根冠上游离下来的一类特殊细胞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可合成并向胞外分泌多种物质形成黏胶层。用DNA酶或蛋白酶处理黏胶层会使其厚度变薄。将物质A加入某植物的根边缘细胞悬液中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发现根边缘细胞的黏胶层加厚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细胞出现自噬和凋亡现象。下列有关叙述错误的是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0A442D88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A.根边缘细胞黏胶层中含有DNA和蛋白质</w:t>
      </w:r>
    </w:p>
    <w:p w14:paraId="7A8F6D5C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B.物质A可导致根边缘细胞合成胞外物质增多</w:t>
      </w:r>
    </w:p>
    <w:p w14:paraId="62AE0801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C.根边缘细胞通过自噬可获得维持生存所需的物质和能量</w:t>
      </w:r>
    </w:p>
    <w:p w14:paraId="30672A5C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D.物质A引起的根边缘细胞凋亡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是该植物在胚发育时期基因表达的结果</w:t>
      </w:r>
    </w:p>
    <w:p w14:paraId="6496107E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5.某亚热带地区青冈栎林被采伐后的演替过程如图。</w:t>
      </w:r>
    </w:p>
    <w:p w14:paraId="3F5F8618">
      <w:pPr>
        <w:spacing w:line="360" w:lineRule="auto"/>
        <w:jc w:val="center"/>
      </w:pPr>
      <w:r>
        <w:drawing>
          <wp:inline distT="0" distB="0" distL="114300" distR="114300">
            <wp:extent cx="4884420" cy="767080"/>
            <wp:effectExtent l="0" t="0" r="1143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442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4DD08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下列有关叙述错误的是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28CC7355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A.采伐迹地保留了原有青冈栎林的土壤条件和繁殖体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该演替属于次生演替</w:t>
      </w:r>
    </w:p>
    <w:p w14:paraId="25D3B606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B.与杂草群落相比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灌丛对阳光的利用更充分</w:t>
      </w:r>
    </w:p>
    <w:p w14:paraId="37F41AD4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C.与灌丛相比</w:t>
      </w:r>
      <w:r>
        <w:rPr>
          <w:rFonts w:hint="eastAsia"/>
          <w:lang w:eastAsia="zh-CN"/>
        </w:rPr>
        <w:t>，</w:t>
      </w:r>
      <w:r>
        <w:rPr>
          <w:rFonts w:hint="eastAsia"/>
        </w:rPr>
        <w:t>马尾松林的动物分层现象更明显</w:t>
      </w:r>
    </w:p>
    <w:p w14:paraId="3897BAE7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D.与马尾松林相比</w:t>
      </w:r>
      <w:r>
        <w:rPr>
          <w:rFonts w:hint="eastAsia"/>
          <w:lang w:eastAsia="zh-CN"/>
        </w:rPr>
        <w:t>，</w:t>
      </w:r>
      <w:r>
        <w:rPr>
          <w:rFonts w:hint="eastAsia"/>
        </w:rPr>
        <w:t>马尾松、青冈栎混交林乔木层的植物种间竞争减弱</w:t>
      </w:r>
    </w:p>
    <w:p w14:paraId="5F6E74B9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6.海草是一类生长在浅海的单子叶植物</w:t>
      </w:r>
      <w:r>
        <w:rPr>
          <w:rFonts w:hint="eastAsia"/>
          <w:lang w:eastAsia="zh-CN"/>
        </w:rPr>
        <w:t>，</w:t>
      </w:r>
      <w:r>
        <w:rPr>
          <w:rFonts w:hint="eastAsia"/>
        </w:rPr>
        <w:t>常在不同潮带形成海草床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具有极高的生产力。某海域海草群落的种类及其分布见表。</w:t>
      </w:r>
    </w:p>
    <w:p w14:paraId="0B7F92E6">
      <w:pPr>
        <w:spacing w:line="360" w:lineRule="auto"/>
        <w:jc w:val="center"/>
      </w:pPr>
      <w:r>
        <w:drawing>
          <wp:inline distT="0" distB="0" distL="114300" distR="114300">
            <wp:extent cx="4565650" cy="2226310"/>
            <wp:effectExtent l="0" t="0" r="635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65650" cy="222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07554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注:“+”表示存在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“-”表示无。</w:t>
      </w:r>
    </w:p>
    <w:p w14:paraId="178A4432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下列有关叙述错误的是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53A623D7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A.可用样方法调查某种海草的种群密度</w:t>
      </w:r>
    </w:p>
    <w:p w14:paraId="47D05BEC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B.海草叶片表面附着的藻类与海草的种间关系是竞争</w:t>
      </w:r>
    </w:p>
    <w:p w14:paraId="4C5D7E88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C.据表可知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海草群落物种丰富度最高的潮带是低潮带和潮下带上部</w:t>
      </w:r>
    </w:p>
    <w:p w14:paraId="5BABF330">
      <w:pPr>
        <w:spacing w:line="360" w:lineRule="auto"/>
        <w:jc w:val="left"/>
      </w:pPr>
      <w:r>
        <w:rPr>
          <w:rFonts w:hint="eastAsia"/>
        </w:rPr>
        <w:t>D.据表可知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生态位最宽的海草是海神草和二药藻</w:t>
      </w:r>
    </w:p>
    <w:p w14:paraId="6DF80464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7.某团队通过多代细胞培养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将小鼠胚胎干细胞的Y染色体去除</w:t>
      </w:r>
      <w:r>
        <w:rPr>
          <w:rFonts w:hint="eastAsia"/>
          <w:lang w:eastAsia="zh-CN"/>
        </w:rPr>
        <w:t>，</w:t>
      </w:r>
      <w:r>
        <w:rPr>
          <w:rFonts w:hint="eastAsia"/>
        </w:rPr>
        <w:t>获得XO胚胎干细胞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再经过一系列处理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使之转变为有功能的卵母细胞。下列有关叙述错误的是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70AFED7B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A.营养供应充足时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传代培养的胚胎干细胞不会发生接触抑制</w:t>
      </w:r>
    </w:p>
    <w:p w14:paraId="38707A65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B.获得XO胚胎干细胞的过程发生了染色体数目变异</w:t>
      </w:r>
    </w:p>
    <w:p w14:paraId="7C46723A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C.XO胚胎干细胞转变为有功能的卵母细胞的过程发生了细胞分化</w:t>
      </w:r>
    </w:p>
    <w:p w14:paraId="181ED30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D.若某濒危哺乳动物仅存雄性个体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可用该法获得有功能的卵母细胞用于繁育</w:t>
      </w:r>
    </w:p>
    <w:p w14:paraId="373AD491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8.我国航天员乘坐我国自主研发的载人飞船</w:t>
      </w:r>
      <w:r>
        <w:rPr>
          <w:rFonts w:hint="eastAsia"/>
          <w:lang w:eastAsia="zh-CN"/>
        </w:rPr>
        <w:t>，</w:t>
      </w:r>
      <w:r>
        <w:rPr>
          <w:rFonts w:hint="eastAsia"/>
        </w:rPr>
        <w:t>顺利进入空间实验室</w:t>
      </w:r>
      <w:r>
        <w:rPr>
          <w:rFonts w:hint="eastAsia"/>
          <w:lang w:eastAsia="zh-CN"/>
        </w:rPr>
        <w:t>，</w:t>
      </w:r>
      <w:r>
        <w:rPr>
          <w:rFonts w:hint="eastAsia"/>
        </w:rPr>
        <w:t>并在太空中安全地生活与工作。航天服具有生命保障系统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为航天员提供了类似地面的环境。下列有关航天服及其生命保障系统的叙述</w:t>
      </w:r>
      <w:r>
        <w:rPr>
          <w:rFonts w:hint="eastAsia"/>
          <w:lang w:eastAsia="zh-CN"/>
        </w:rPr>
        <w:t>，</w:t>
      </w:r>
      <w:r>
        <w:rPr>
          <w:rFonts w:hint="eastAsia"/>
        </w:rPr>
        <w:t>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301F0972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A.能清除微量污染</w:t>
      </w:r>
      <w:r>
        <w:rPr>
          <w:rFonts w:hint="eastAsia"/>
          <w:lang w:eastAsia="zh-CN"/>
        </w:rPr>
        <w:t>，</w:t>
      </w:r>
      <w:r>
        <w:rPr>
          <w:rFonts w:hint="eastAsia"/>
        </w:rPr>
        <w:t>减少航天员相关疾病的发生</w:t>
      </w:r>
    </w:p>
    <w:p w14:paraId="66C64207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B.能阻隔太空中各种射线</w:t>
      </w:r>
      <w:r>
        <w:rPr>
          <w:rFonts w:hint="eastAsia"/>
          <w:lang w:eastAsia="zh-CN"/>
        </w:rPr>
        <w:t>，</w:t>
      </w:r>
      <w:r>
        <w:rPr>
          <w:rFonts w:hint="eastAsia"/>
        </w:rPr>
        <w:t>避免航天员机体细胞发生诱发突变</w:t>
      </w:r>
    </w:p>
    <w:p w14:paraId="23661E25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C.能调控航天服内的温度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维持航天员的体温恒定不变</w:t>
      </w:r>
    </w:p>
    <w:p w14:paraId="73AEF761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D.能控制航天服内的压力</w:t>
      </w:r>
      <w:r>
        <w:rPr>
          <w:rFonts w:hint="eastAsia"/>
          <w:lang w:eastAsia="zh-CN"/>
        </w:rPr>
        <w:t>，</w:t>
      </w:r>
      <w:r>
        <w:rPr>
          <w:rFonts w:hint="eastAsia"/>
        </w:rPr>
        <w:t>避免航天员的肺由于环境压力变化而发生损伤</w:t>
      </w:r>
    </w:p>
    <w:p w14:paraId="1275A617">
      <w:pPr>
        <w:spacing w:line="360" w:lineRule="auto"/>
        <w:jc w:val="left"/>
        <w:rPr>
          <w:rFonts w:hint="eastAsia"/>
          <w:lang w:eastAsia="zh-CN"/>
        </w:rPr>
      </w:pPr>
      <w:r>
        <w:rPr>
          <w:rFonts w:hint="eastAsia"/>
        </w:rPr>
        <w:t>9.药物W可激活脑内某种抑制性神经递质的受体</w:t>
      </w:r>
      <w:r>
        <w:rPr>
          <w:rFonts w:hint="eastAsia"/>
          <w:lang w:eastAsia="zh-CN"/>
        </w:rPr>
        <w:t>，</w:t>
      </w:r>
      <w:r>
        <w:rPr>
          <w:rFonts w:hint="eastAsia"/>
        </w:rPr>
        <w:t>增强该神经递质的抑制作用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可用于治疗癫痫。下列有关叙述错误的是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44F804E7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A.该神经递质可从突触前膜以胞吐方式释放出来</w:t>
      </w:r>
    </w:p>
    <w:p w14:paraId="13C767F4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B.该神经递质与其受体结合后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可改变突触后膜对离子的通透性</w:t>
      </w:r>
    </w:p>
    <w:p w14:paraId="66D6B45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C.药物W阻断了突触前膜对该神经递质的重吸收而增强抑制作用</w:t>
      </w:r>
    </w:p>
    <w:p w14:paraId="5E58D81F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D.药物W可用于治疗因脑内神经元过度兴奋而引起的疾病</w:t>
      </w:r>
    </w:p>
    <w:p w14:paraId="7C5548E0">
      <w:pPr>
        <w:spacing w:line="360" w:lineRule="auto"/>
        <w:jc w:val="left"/>
        <w:rPr>
          <w:rFonts w:hint="eastAsia"/>
          <w:lang w:eastAsia="zh-CN"/>
        </w:rPr>
      </w:pPr>
      <w:r>
        <w:rPr>
          <w:rFonts w:hint="eastAsia"/>
        </w:rPr>
        <w:t>10.某学者按选择结果将自然选择分为三种类型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即稳定选择、定向选择和分裂选择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如图。横坐标是按一定顺序排布的种群个体表型特征</w:t>
      </w:r>
      <w:r>
        <w:rPr>
          <w:rFonts w:hint="eastAsia"/>
          <w:lang w:eastAsia="zh-CN"/>
        </w:rPr>
        <w:t>，</w:t>
      </w:r>
      <w:r>
        <w:rPr>
          <w:rFonts w:hint="eastAsia"/>
        </w:rPr>
        <w:t>纵坐标是表型频率</w:t>
      </w:r>
      <w:r>
        <w:rPr>
          <w:rFonts w:hint="eastAsia"/>
          <w:lang w:eastAsia="zh-CN"/>
        </w:rPr>
        <w:t>，</w:t>
      </w:r>
      <w:r>
        <w:rPr>
          <w:rFonts w:hint="eastAsia"/>
        </w:rPr>
        <w:t>阴影区是环境压力作用的区域。下列有关叙述错误的是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6EABC827">
      <w:pPr>
        <w:spacing w:line="360" w:lineRule="auto"/>
        <w:jc w:val="left"/>
        <w:rPr>
          <w:rFonts w:hint="eastAsia"/>
        </w:rPr>
      </w:pPr>
    </w:p>
    <w:p w14:paraId="06757BF4">
      <w:pPr>
        <w:jc w:val="center"/>
      </w:pPr>
      <w:r>
        <w:drawing>
          <wp:inline distT="0" distB="0" distL="114300" distR="114300">
            <wp:extent cx="1972310" cy="2113915"/>
            <wp:effectExtent l="0" t="0" r="889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21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88C84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A.三种类型的选择对种群基因频率变化的影响是随机的</w:t>
      </w:r>
    </w:p>
    <w:p w14:paraId="7C64E8E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B.稳定选择有利于表型频率高的个体</w:t>
      </w:r>
    </w:p>
    <w:p w14:paraId="523468F0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C.定向选择的结果是使种群表型均值发生偏移</w:t>
      </w:r>
    </w:p>
    <w:p w14:paraId="294E5B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D.分裂选择对表型频率高的个体不利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使其表型频率降低</w:t>
      </w:r>
    </w:p>
    <w:p w14:paraId="531275A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11.某植物的叶形与R基因的表达直接相关。现有该植物的植株甲和乙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二者R基因的序列相同。植株甲R基因未甲基化</w:t>
      </w:r>
      <w:r>
        <w:rPr>
          <w:rFonts w:hint="eastAsia"/>
          <w:lang w:eastAsia="zh-CN"/>
        </w:rPr>
        <w:t>，</w:t>
      </w:r>
      <w:r>
        <w:rPr>
          <w:rFonts w:hint="eastAsia"/>
        </w:rPr>
        <w:t>能正常表达</w:t>
      </w:r>
      <w:r>
        <w:rPr>
          <w:rFonts w:hint="eastAsia"/>
          <w:lang w:eastAsia="zh-CN"/>
        </w:rPr>
        <w:t>；</w:t>
      </w:r>
      <w:r>
        <w:rPr>
          <w:rFonts w:hint="eastAsia"/>
        </w:rPr>
        <w:t>植株乙R基因高度甲基化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不能表达。下列有关叙述正确的是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5160F41D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A.植株甲和乙的R基因的碱基种类不同</w:t>
      </w:r>
    </w:p>
    <w:p w14:paraId="7CD5D645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B.植株甲和乙的R基因的序列相同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故叶形相同</w:t>
      </w:r>
    </w:p>
    <w:p w14:paraId="3571C22F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C.植株乙自交</w:t>
      </w:r>
      <w:r>
        <w:rPr>
          <w:rFonts w:hint="eastAsia"/>
          <w:lang w:eastAsia="zh-CN"/>
        </w:rPr>
        <w:t>，</w:t>
      </w:r>
      <w:r>
        <w:rPr>
          <w:rFonts w:hint="eastAsia"/>
        </w:rPr>
        <w:t>子一代的R基因不会出现高度甲基化</w:t>
      </w:r>
    </w:p>
    <w:p w14:paraId="1168DB31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D.植株甲和乙杂交</w:t>
      </w:r>
      <w:r>
        <w:rPr>
          <w:rFonts w:hint="eastAsia"/>
          <w:lang w:eastAsia="zh-CN"/>
        </w:rPr>
        <w:t>，</w:t>
      </w:r>
      <w:r>
        <w:rPr>
          <w:rFonts w:hint="eastAsia"/>
        </w:rPr>
        <w:t>子一代与植株乙的叶形不同</w:t>
      </w:r>
    </w:p>
    <w:p w14:paraId="463020D8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12.肿瘤相关巨噬细胞</w:t>
      </w:r>
      <w:r>
        <w:rPr>
          <w:rFonts w:hint="eastAsia"/>
          <w:lang w:eastAsia="zh-CN"/>
        </w:rPr>
        <w:t>（</w:t>
      </w:r>
      <w:r>
        <w:rPr>
          <w:rFonts w:hint="eastAsia"/>
        </w:rPr>
        <w:t>TAM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通过分泌白细胞介素-10</w:t>
      </w:r>
      <w:r>
        <w:rPr>
          <w:rFonts w:hint="eastAsia"/>
          <w:lang w:eastAsia="zh-CN"/>
        </w:rPr>
        <w:t>（</w:t>
      </w:r>
      <w:r>
        <w:rPr>
          <w:rFonts w:hint="eastAsia"/>
        </w:rPr>
        <w:t>IL-10</w:t>
      </w:r>
      <w:r>
        <w:rPr>
          <w:rFonts w:hint="eastAsia"/>
          <w:lang w:eastAsia="zh-CN"/>
        </w:rPr>
        <w:t>），</w:t>
      </w:r>
      <w:r>
        <w:rPr>
          <w:rFonts w:hint="eastAsia"/>
        </w:rPr>
        <w:t>促进TAM转变成可抑制T细胞活化和增殖的调节性T细胞</w:t>
      </w:r>
      <w:r>
        <w:rPr>
          <w:rFonts w:hint="eastAsia"/>
          <w:lang w:eastAsia="zh-CN"/>
        </w:rPr>
        <w:t>，</w:t>
      </w:r>
      <w:r>
        <w:rPr>
          <w:rFonts w:hint="eastAsia"/>
        </w:rPr>
        <w:t>并抑制树突状细胞的成熟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从而影响肿瘤的发生和发展。下列有关叙述正确的是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305B8CDA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A.调节性T细胞参与调节机体的特异性免疫</w:t>
      </w:r>
    </w:p>
    <w:p w14:paraId="530F20D4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B.树突状细胞可抑制辅助性T细胞分泌细胞因子</w:t>
      </w:r>
    </w:p>
    <w:p w14:paraId="235152D4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C.TAM使肿瘤细胞容易遭受免疫系统的攻击</w:t>
      </w:r>
    </w:p>
    <w:p w14:paraId="430F32EA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D.IL-10是免疫活性物质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可通过TAM间接促进T细胞活化和增殖</w:t>
      </w:r>
    </w:p>
    <w:p w14:paraId="43867A39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13.噬菌体中ΦX174的遗传物质为单链环状DNA分子，部分序列如图。</w:t>
      </w:r>
    </w:p>
    <w:p w14:paraId="0544D714">
      <w:pPr>
        <w:spacing w:line="360" w:lineRule="auto"/>
        <w:jc w:val="center"/>
      </w:pPr>
      <w:r>
        <w:drawing>
          <wp:inline distT="0" distB="0" distL="114300" distR="114300">
            <wp:extent cx="4977765" cy="1595755"/>
            <wp:effectExtent l="0" t="0" r="13335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77765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17EF8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下列有关叙述正确的是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7898629B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A.D基因包含456个碱基</w:t>
      </w:r>
      <w:r>
        <w:rPr>
          <w:rFonts w:hint="eastAsia"/>
          <w:lang w:eastAsia="zh-CN"/>
        </w:rPr>
        <w:t>，</w:t>
      </w:r>
      <w:r>
        <w:rPr>
          <w:rFonts w:hint="eastAsia"/>
        </w:rPr>
        <w:t>编码152个氨基酸</w:t>
      </w:r>
    </w:p>
    <w:p w14:paraId="0E2BC144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B.E基因中编码第2个和第3个氨基酸的碱基序列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其互补DNA序列是5′-GCGTAC-3′</w:t>
      </w:r>
    </w:p>
    <w:p w14:paraId="710DD120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C.噬菌体ΦX174的DNA复制需要DNA聚合酶和4种核糖核苷酸</w:t>
      </w:r>
    </w:p>
    <w:p w14:paraId="68BACE45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D.E基因和D基因的编码区序列存在部分重叠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且重叠序列编码的氨基酸序列相同</w:t>
      </w:r>
    </w:p>
    <w:p w14:paraId="65EEBDA5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14.禾谷类种子萌发过程中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糊粉层细胞合成蛋白酶以降解其自身贮藏的蛋白质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为幼苗生长提供营养。为探究赤霉素在某种禾谷类种子萌发过程中的作用</w:t>
      </w:r>
      <w:r>
        <w:rPr>
          <w:rFonts w:hint="eastAsia"/>
          <w:lang w:eastAsia="zh-CN"/>
        </w:rPr>
        <w:t>，</w:t>
      </w:r>
      <w:r>
        <w:rPr>
          <w:rFonts w:hint="eastAsia"/>
        </w:rPr>
        <w:t>某团队设计并实施了A、B、C三组实验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结果如图。下列有关叙述正确的是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08AF002D">
      <w:pPr>
        <w:spacing w:line="360" w:lineRule="auto"/>
        <w:jc w:val="center"/>
      </w:pPr>
      <w:r>
        <w:drawing>
          <wp:inline distT="0" distB="0" distL="114300" distR="114300">
            <wp:extent cx="3481070" cy="2865120"/>
            <wp:effectExtent l="0" t="0" r="5080" b="1143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81070" cy="286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5724E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A.本实验中只有A组是对照组</w:t>
      </w:r>
    </w:p>
    <w:p w14:paraId="4915A317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B.赤霉素导致糊粉层细胞中贮藏蛋白质的降解速率下降</w:t>
      </w:r>
    </w:p>
    <w:p w14:paraId="4CB627C8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C.赤霉素合成抑制剂具有促进种子萌发的作用</w:t>
      </w:r>
    </w:p>
    <w:p w14:paraId="49E5B5FD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D.三组实验中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蛋白酶活性由高到低依次为B组、A组、C组</w:t>
      </w:r>
    </w:p>
    <w:p w14:paraId="3BA73D10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15.某作物的雄性育性与细胞质基因</w:t>
      </w:r>
      <w:r>
        <w:rPr>
          <w:rFonts w:hint="eastAsia"/>
          <w:lang w:eastAsia="zh-CN"/>
        </w:rPr>
        <w:t>（</w:t>
      </w:r>
      <w:r>
        <w:rPr>
          <w:rFonts w:hint="eastAsia"/>
        </w:rPr>
        <w:t>P、H</w:t>
      </w:r>
      <w:r>
        <w:rPr>
          <w:rFonts w:hint="eastAsia"/>
          <w:lang w:eastAsia="zh-CN"/>
        </w:rPr>
        <w:t>）</w:t>
      </w:r>
      <w:r>
        <w:rPr>
          <w:rFonts w:hint="eastAsia"/>
        </w:rPr>
        <w:t>和细胞核基因</w:t>
      </w:r>
      <w:r>
        <w:rPr>
          <w:rFonts w:hint="eastAsia"/>
          <w:lang w:eastAsia="zh-CN"/>
        </w:rPr>
        <w:t>（</w:t>
      </w:r>
      <w:r>
        <w:rPr>
          <w:rFonts w:hint="eastAsia"/>
        </w:rPr>
        <w:t>D、d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相关。现有该作物的4个纯合品种:①</w:t>
      </w:r>
      <w:r>
        <w:rPr>
          <w:rFonts w:hint="eastAsia"/>
          <w:lang w:eastAsia="zh-CN"/>
        </w:rPr>
        <w:t>（</w:t>
      </w:r>
      <w:r>
        <w:rPr>
          <w:rFonts w:hint="eastAsia"/>
        </w:rPr>
        <w:t>P</w:t>
      </w:r>
      <w:r>
        <w:rPr>
          <w:rFonts w:hint="eastAsia"/>
          <w:lang w:eastAsia="zh-CN"/>
        </w:rPr>
        <w:t>）</w:t>
      </w:r>
      <w:r>
        <w:rPr>
          <w:rFonts w:hint="eastAsia"/>
        </w:rPr>
        <w:t>dd</w:t>
      </w:r>
      <w:r>
        <w:rPr>
          <w:rFonts w:hint="eastAsia"/>
          <w:lang w:eastAsia="zh-CN"/>
        </w:rPr>
        <w:t>（</w:t>
      </w:r>
      <w:r>
        <w:rPr>
          <w:rFonts w:hint="eastAsia"/>
        </w:rPr>
        <w:t>雄性不育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、②</w:t>
      </w:r>
      <w:r>
        <w:rPr>
          <w:rFonts w:hint="eastAsia"/>
          <w:lang w:eastAsia="zh-CN"/>
        </w:rPr>
        <w:t>（</w:t>
      </w:r>
      <w:r>
        <w:rPr>
          <w:rFonts w:hint="eastAsia"/>
        </w:rPr>
        <w:t>H</w:t>
      </w:r>
      <w:r>
        <w:rPr>
          <w:rFonts w:hint="eastAsia"/>
          <w:lang w:eastAsia="zh-CN"/>
        </w:rPr>
        <w:t>）</w:t>
      </w:r>
      <w:r>
        <w:rPr>
          <w:rFonts w:hint="eastAsia"/>
        </w:rPr>
        <w:t>dd</w:t>
      </w:r>
      <w:r>
        <w:rPr>
          <w:rFonts w:hint="eastAsia"/>
          <w:lang w:eastAsia="zh-CN"/>
        </w:rPr>
        <w:t>（</w:t>
      </w:r>
      <w:r>
        <w:rPr>
          <w:rFonts w:hint="eastAsia"/>
        </w:rPr>
        <w:t>雄性可育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、③</w:t>
      </w:r>
      <w:r>
        <w:rPr>
          <w:rFonts w:hint="eastAsia"/>
          <w:lang w:eastAsia="zh-CN"/>
        </w:rPr>
        <w:t>（</w:t>
      </w:r>
      <w:r>
        <w:rPr>
          <w:rFonts w:hint="eastAsia"/>
        </w:rPr>
        <w:t>H</w:t>
      </w:r>
      <w:r>
        <w:rPr>
          <w:rFonts w:hint="eastAsia"/>
          <w:lang w:eastAsia="zh-CN"/>
        </w:rPr>
        <w:t>）</w:t>
      </w:r>
      <w:r>
        <w:rPr>
          <w:rFonts w:hint="eastAsia"/>
        </w:rPr>
        <w:t>DD</w:t>
      </w:r>
      <w:r>
        <w:rPr>
          <w:rFonts w:hint="eastAsia"/>
          <w:lang w:eastAsia="zh-CN"/>
        </w:rPr>
        <w:t>（</w:t>
      </w:r>
      <w:r>
        <w:rPr>
          <w:rFonts w:hint="eastAsia"/>
        </w:rPr>
        <w:t>雄性可育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、④</w:t>
      </w:r>
      <w:r>
        <w:rPr>
          <w:rFonts w:hint="eastAsia"/>
          <w:lang w:eastAsia="zh-CN"/>
        </w:rPr>
        <w:t>（</w:t>
      </w:r>
      <w:r>
        <w:rPr>
          <w:rFonts w:hint="eastAsia"/>
        </w:rPr>
        <w:t>P</w:t>
      </w:r>
      <w:r>
        <w:rPr>
          <w:rFonts w:hint="eastAsia"/>
          <w:lang w:eastAsia="zh-CN"/>
        </w:rPr>
        <w:t>）</w:t>
      </w:r>
      <w:r>
        <w:rPr>
          <w:rFonts w:hint="eastAsia"/>
        </w:rPr>
        <w:t>DD</w:t>
      </w:r>
      <w:r>
        <w:rPr>
          <w:rFonts w:hint="eastAsia"/>
          <w:lang w:eastAsia="zh-CN"/>
        </w:rPr>
        <w:t>（</w:t>
      </w:r>
      <w:r>
        <w:rPr>
          <w:rFonts w:hint="eastAsia"/>
        </w:rPr>
        <w:t>雄性可育</w:t>
      </w:r>
      <w:r>
        <w:rPr>
          <w:rFonts w:hint="eastAsia"/>
          <w:lang w:eastAsia="zh-CN"/>
        </w:rPr>
        <w:t>），</w:t>
      </w:r>
      <w:r>
        <w:rPr>
          <w:rFonts w:hint="eastAsia"/>
        </w:rPr>
        <w:t>科研人员利用上述品种进行杂交实验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成功获得生产上可利用的杂交种。下列有关叙述错误的是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74A5DDF6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A.①和②杂交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产生的后代雄性不育</w:t>
      </w:r>
    </w:p>
    <w:p w14:paraId="354A461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B.②③④自交后代均为雄性可育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且基因型不变</w:t>
      </w:r>
    </w:p>
    <w:p w14:paraId="38AAF989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C.①和③杂交获得生产上可利用的杂交种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其自交后代出现性状分离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故需年年制种</w:t>
      </w:r>
    </w:p>
    <w:p w14:paraId="3C18BDDB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D.①和③杂交后代作父本</w:t>
      </w:r>
      <w:r>
        <w:rPr>
          <w:rFonts w:hint="eastAsia"/>
          <w:lang w:eastAsia="zh-CN"/>
        </w:rPr>
        <w:t>，</w:t>
      </w:r>
      <w:r>
        <w:rPr>
          <w:rFonts w:hint="eastAsia"/>
        </w:rPr>
        <w:t>②和③杂交后代作母本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二者杂交后代雄性可育和不育的比例为3∶1</w:t>
      </w:r>
    </w:p>
    <w:p w14:paraId="631C3479">
      <w:pPr>
        <w:spacing w:line="360" w:lineRule="auto"/>
        <w:jc w:val="left"/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二、非选择题:本部分共5小题</w:t>
      </w:r>
      <w:r>
        <w:rPr>
          <w:rFonts w:hint="eastAsia"/>
          <w:b/>
          <w:bCs/>
          <w:sz w:val="22"/>
          <w:szCs w:val="28"/>
          <w:lang w:eastAsia="zh-CN"/>
        </w:rPr>
        <w:t>，</w:t>
      </w:r>
      <w:r>
        <w:rPr>
          <w:rFonts w:hint="eastAsia"/>
          <w:b/>
          <w:bCs/>
          <w:sz w:val="22"/>
          <w:szCs w:val="28"/>
        </w:rPr>
        <w:t>共70分。</w:t>
      </w:r>
    </w:p>
    <w:p w14:paraId="59D07F48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16.海南是我国火龙果的主要种植区之一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由于火龙果是长日照植物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冬季日照时间不足导致其不能正常开花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在生产实践中需要夜间补光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使火龙果提前开花</w:t>
      </w:r>
      <w:r>
        <w:rPr>
          <w:rFonts w:hint="eastAsia"/>
          <w:lang w:eastAsia="zh-CN"/>
        </w:rPr>
        <w:t>，</w:t>
      </w:r>
      <w:r>
        <w:rPr>
          <w:rFonts w:hint="eastAsia"/>
        </w:rPr>
        <w:t>提早上市。某团队研究了同一光照强度下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不同补光光源和补光时间对火龙果成花的影响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结果如图。</w:t>
      </w:r>
    </w:p>
    <w:p w14:paraId="0349D58D">
      <w:pPr>
        <w:spacing w:line="360" w:lineRule="auto"/>
        <w:jc w:val="center"/>
      </w:pPr>
      <w:r>
        <w:drawing>
          <wp:inline distT="0" distB="0" distL="114300" distR="114300">
            <wp:extent cx="4172585" cy="1938655"/>
            <wp:effectExtent l="0" t="0" r="18415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72585" cy="193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98C47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回答下列问题。</w:t>
      </w:r>
    </w:p>
    <w:p w14:paraId="1D352D92">
      <w:p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光合作用时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火龙果植株能同时吸收红光和蓝光的光合色素是</w:t>
      </w:r>
      <w:r>
        <w:rPr>
          <w:rFonts w:hint="eastAsia"/>
          <w:u w:val="single"/>
        </w:rPr>
        <w:t>　　　　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用纸层析法分离叶绿体色素获得的4条色素带中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以滤液细线为基准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按照自下而上的次序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该</w:t>
      </w:r>
    </w:p>
    <w:p w14:paraId="38BBDFE6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光合色素的色素带位于第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条。</w:t>
      </w:r>
    </w:p>
    <w:p w14:paraId="5F926583">
      <w:pPr>
        <w:numPr>
          <w:ilvl w:val="0"/>
          <w:numId w:val="0"/>
        </w:numPr>
        <w:spacing w:line="360" w:lineRule="auto"/>
        <w:ind w:left="630" w:leftChars="0" w:hanging="630" w:hangingChars="300"/>
        <w:jc w:val="left"/>
        <w:rPr>
          <w:rFonts w:hint="eastAsi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（2）</w:t>
      </w:r>
      <w:r>
        <w:rPr>
          <w:rFonts w:hint="eastAsia"/>
        </w:rPr>
        <w:t>本次实验结果表明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三种补光光源中最佳的是</w:t>
      </w:r>
      <w:r>
        <w:rPr>
          <w:rFonts w:hint="eastAsia"/>
          <w:u w:val="single"/>
        </w:rPr>
        <w:t>　　　　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该光源的最佳补光时间是</w:t>
      </w:r>
    </w:p>
    <w:p w14:paraId="0922F6C7">
      <w:pPr>
        <w:numPr>
          <w:ilvl w:val="0"/>
          <w:numId w:val="0"/>
        </w:numPr>
        <w:spacing w:line="360" w:lineRule="auto"/>
        <w:ind w:left="630" w:leftChars="0" w:hanging="630" w:hangingChars="300"/>
        <w:jc w:val="left"/>
        <w:rPr>
          <w:rFonts w:hint="eastAsia"/>
        </w:rPr>
      </w:pPr>
      <w:r>
        <w:rPr>
          <w:rFonts w:hint="eastAsia"/>
          <w:u w:val="single"/>
        </w:rPr>
        <w:t>　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小时/天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判断该光源是最佳补光光源的依据是</w:t>
      </w:r>
      <w:r>
        <w:rPr>
          <w:rFonts w:hint="eastAsia"/>
          <w:u w:val="single"/>
        </w:rPr>
        <w:t>　　　　　　　　　</w:t>
      </w:r>
      <w:r>
        <w:rPr>
          <w:rFonts w:hint="eastAsia"/>
        </w:rPr>
        <w:t>。</w:t>
      </w:r>
    </w:p>
    <w:p w14:paraId="677C4892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（3）</w:t>
      </w:r>
      <w:r>
        <w:rPr>
          <w:rFonts w:hint="eastAsia"/>
        </w:rPr>
        <w:t>现有可促进火龙果增产的三种不同光照强度的白色光源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设计实验方案探究成花诱导完成后提高火龙果产量的最适光照强度</w:t>
      </w:r>
      <w:r>
        <w:rPr>
          <w:rFonts w:hint="eastAsia"/>
          <w:lang w:eastAsia="zh-CN"/>
        </w:rPr>
        <w:t>（</w:t>
      </w:r>
      <w:r>
        <w:rPr>
          <w:rFonts w:hint="eastAsia"/>
        </w:rPr>
        <w:t>简要写出实验思路</w:t>
      </w:r>
      <w:r>
        <w:rPr>
          <w:rFonts w:hint="eastAsia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>。</w:t>
      </w:r>
    </w:p>
    <w:p w14:paraId="0130509C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</w:rPr>
        <w:t>17.甲状腺分泌的甲状腺激素</w:t>
      </w:r>
      <w:r>
        <w:rPr>
          <w:rFonts w:hint="eastAsia"/>
          <w:lang w:eastAsia="zh-CN"/>
        </w:rPr>
        <w:t>（</w:t>
      </w:r>
      <w:r>
        <w:rPr>
          <w:rFonts w:hint="eastAsia"/>
        </w:rPr>
        <w:t>TH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可调节人体多种生命活动。双酚A</w:t>
      </w:r>
      <w:r>
        <w:rPr>
          <w:rFonts w:hint="eastAsia"/>
          <w:lang w:eastAsia="zh-CN"/>
        </w:rPr>
        <w:t>（</w:t>
      </w:r>
      <w:r>
        <w:rPr>
          <w:rFonts w:hint="eastAsia"/>
        </w:rPr>
        <w:t>BPA</w:t>
      </w:r>
      <w:r>
        <w:rPr>
          <w:rFonts w:hint="eastAsia"/>
          <w:lang w:eastAsia="zh-CN"/>
        </w:rPr>
        <w:t>）</w:t>
      </w:r>
      <w:r>
        <w:rPr>
          <w:rFonts w:hint="eastAsia"/>
        </w:rPr>
        <w:t>是一种有机化合物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若进入人体可导致甲状腺等内分泌腺功能紊乱。下丘脑—垂体—甲状腺</w:t>
      </w:r>
      <w:r>
        <w:rPr>
          <w:rFonts w:hint="eastAsia"/>
          <w:lang w:eastAsia="zh-CN"/>
        </w:rPr>
        <w:t>（</w:t>
      </w:r>
      <w:r>
        <w:rPr>
          <w:rFonts w:hint="eastAsia"/>
        </w:rPr>
        <w:t>HPT</w:t>
      </w:r>
      <w:r>
        <w:rPr>
          <w:rFonts w:hint="eastAsia"/>
          <w:lang w:eastAsia="zh-CN"/>
        </w:rPr>
        <w:t>）</w:t>
      </w:r>
      <w:r>
        <w:rPr>
          <w:rFonts w:hint="eastAsia"/>
        </w:rPr>
        <w:t>轴及BPA作用位点如图。回答下列问题。</w:t>
      </w:r>
    </w:p>
    <w:p w14:paraId="10B364EC">
      <w:pPr>
        <w:numPr>
          <w:ilvl w:val="0"/>
          <w:numId w:val="0"/>
        </w:numPr>
        <w:spacing w:line="360" w:lineRule="auto"/>
        <w:jc w:val="center"/>
      </w:pPr>
      <w:r>
        <w:drawing>
          <wp:inline distT="0" distB="0" distL="114300" distR="114300">
            <wp:extent cx="2221230" cy="2483485"/>
            <wp:effectExtent l="0" t="0" r="7620" b="1206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21230" cy="248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AF09A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据图可知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在TH分泌的过程中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过程①②③属于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调节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过程④⑤⑥属于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调节。</w:t>
      </w:r>
    </w:p>
    <w:p w14:paraId="6D87C6CF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TH是亲脂性激素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可穿过特定细胞的质膜并进入细胞核内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与核内的TH受体特异性结合。这一过程体现激素调节的特点是</w:t>
      </w:r>
      <w:r>
        <w:rPr>
          <w:rFonts w:hint="eastAsia"/>
          <w:u w:val="single"/>
        </w:rPr>
        <w:t>　　　　　　　　　</w:t>
      </w:r>
      <w:r>
        <w:rPr>
          <w:rFonts w:hint="eastAsia"/>
        </w:rPr>
        <w:t>。</w:t>
      </w:r>
    </w:p>
    <w:p w14:paraId="6C2604A1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垂体分泌的生长激素可促进胸腺分泌胸腺素。胸腺素刺激B细胞增殖分化形成浆细胞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产生抗体。这说明垂体除参与体液调节外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还参与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</w:rPr>
        <w:t>。</w:t>
      </w:r>
    </w:p>
    <w:p w14:paraId="122134F4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甲状腺过氧化物酶</w:t>
      </w:r>
      <w:r>
        <w:rPr>
          <w:rFonts w:hint="eastAsia"/>
          <w:lang w:eastAsia="zh-CN"/>
        </w:rPr>
        <w:t>（</w:t>
      </w:r>
      <w:r>
        <w:rPr>
          <w:rFonts w:hint="eastAsia"/>
        </w:rPr>
        <w:t>TPO</w:t>
      </w:r>
      <w:r>
        <w:rPr>
          <w:rFonts w:hint="eastAsia"/>
          <w:lang w:eastAsia="zh-CN"/>
        </w:rPr>
        <w:t>）</w:t>
      </w:r>
      <w:r>
        <w:rPr>
          <w:rFonts w:hint="eastAsia"/>
        </w:rPr>
        <w:t>是合成TH所必需的酶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且能促进甲状腺上促甲状腺激素</w:t>
      </w:r>
      <w:r>
        <w:rPr>
          <w:rFonts w:hint="eastAsia"/>
          <w:lang w:eastAsia="zh-CN"/>
        </w:rPr>
        <w:t>（</w:t>
      </w:r>
      <w:r>
        <w:rPr>
          <w:rFonts w:hint="eastAsia"/>
        </w:rPr>
        <w:t>TSH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受体基因的表达。研究发现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进入人体的BPA能抑制TPO活性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可导致血液中TH含量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其原因是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。</w:t>
      </w:r>
    </w:p>
    <w:p w14:paraId="149DC0C8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有研究表明</w:t>
      </w:r>
      <w:r>
        <w:rPr>
          <w:rFonts w:hint="eastAsia"/>
          <w:lang w:eastAsia="zh-CN"/>
        </w:rPr>
        <w:t>，</w:t>
      </w:r>
      <w:r>
        <w:rPr>
          <w:rFonts w:hint="eastAsia"/>
        </w:rPr>
        <w:t>BPA也能促进皮质醇分泌</w:t>
      </w:r>
      <w:r>
        <w:rPr>
          <w:rFonts w:hint="eastAsia"/>
          <w:lang w:eastAsia="zh-CN"/>
        </w:rPr>
        <w:t>，</w:t>
      </w:r>
      <w:r>
        <w:rPr>
          <w:rFonts w:hint="eastAsia"/>
        </w:rPr>
        <w:t>抑制睾酮分泌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说明BPA除影响HPT轴外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还可直接或间接影响人体其他内分泌轴的功能。这些内分泌轴包括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</w:rPr>
        <w:t>。</w:t>
      </w:r>
    </w:p>
    <w:p w14:paraId="64101C92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</w:rPr>
        <w:t>18.家鸡</w:t>
      </w:r>
      <w:r>
        <w:rPr>
          <w:rFonts w:hint="eastAsia"/>
          <w:lang w:eastAsia="zh-CN"/>
        </w:rPr>
        <w:t>（</w:t>
      </w:r>
      <w:r>
        <w:rPr>
          <w:rFonts w:hint="eastAsia"/>
        </w:rPr>
        <w:t>2n=78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的性别决定方式为ZW型。慢羽和快羽是家鸡的一对相对性状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且慢羽</w:t>
      </w:r>
      <w:r>
        <w:rPr>
          <w:rFonts w:hint="eastAsia"/>
          <w:lang w:eastAsia="zh-CN"/>
        </w:rPr>
        <w:t>（</w:t>
      </w:r>
      <w:r>
        <w:rPr>
          <w:rFonts w:hint="eastAsia"/>
        </w:rPr>
        <w:t>D</w:t>
      </w:r>
      <w:r>
        <w:rPr>
          <w:rFonts w:hint="eastAsia"/>
          <w:lang w:eastAsia="zh-CN"/>
        </w:rPr>
        <w:t>）</w:t>
      </w:r>
      <w:r>
        <w:rPr>
          <w:rFonts w:hint="eastAsia"/>
        </w:rPr>
        <w:t>对快羽</w:t>
      </w:r>
      <w:r>
        <w:rPr>
          <w:rFonts w:hint="eastAsia"/>
          <w:lang w:eastAsia="zh-CN"/>
        </w:rPr>
        <w:t>（</w:t>
      </w:r>
      <w:r>
        <w:rPr>
          <w:rFonts w:hint="eastAsia"/>
        </w:rPr>
        <w:t>d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为显性。正常情况下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快羽公鸡与慢羽母鸡杂交</w:t>
      </w:r>
      <w:r>
        <w:rPr>
          <w:rFonts w:hint="eastAsia"/>
          <w:lang w:eastAsia="zh-CN"/>
        </w:rPr>
        <w:t>，</w:t>
      </w:r>
      <w:r>
        <w:rPr>
          <w:rFonts w:hint="eastAsia"/>
        </w:rPr>
        <w:t>子一代的公鸡均为慢羽</w:t>
      </w:r>
      <w:r>
        <w:rPr>
          <w:rFonts w:hint="eastAsia"/>
          <w:lang w:eastAsia="zh-CN"/>
        </w:rPr>
        <w:t>，</w:t>
      </w:r>
      <w:r>
        <w:rPr>
          <w:rFonts w:hint="eastAsia"/>
        </w:rPr>
        <w:t>母鸡均为快羽</w:t>
      </w:r>
      <w:r>
        <w:rPr>
          <w:rFonts w:hint="eastAsia"/>
          <w:lang w:eastAsia="zh-CN"/>
        </w:rPr>
        <w:t>；</w:t>
      </w:r>
      <w:r>
        <w:rPr>
          <w:rFonts w:hint="eastAsia"/>
        </w:rPr>
        <w:t>子二代的公鸡和母鸡中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慢羽与快羽的比例均为1∶1。回答下列问题。</w:t>
      </w:r>
    </w:p>
    <w:p w14:paraId="5DF6B456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正常情况下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公鸡体细胞中含有</w:t>
      </w:r>
      <w:r>
        <w:rPr>
          <w:rFonts w:hint="eastAsia"/>
          <w:u w:val="single"/>
        </w:rPr>
        <w:t xml:space="preserve">　 　  　 </w:t>
      </w:r>
      <w:r>
        <w:rPr>
          <w:rFonts w:hint="eastAsia"/>
        </w:rPr>
        <w:t>个染色体组</w:t>
      </w:r>
      <w:r>
        <w:rPr>
          <w:rFonts w:hint="eastAsia"/>
          <w:lang w:eastAsia="zh-CN"/>
        </w:rPr>
        <w:t>，</w:t>
      </w:r>
      <w:r>
        <w:rPr>
          <w:rFonts w:hint="eastAsia"/>
        </w:rPr>
        <w:t>精子中含有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条 W 染色体。</w:t>
      </w:r>
    </w:p>
    <w:p w14:paraId="1DC662C2">
      <w:pPr>
        <w:numPr>
          <w:ilvl w:val="0"/>
          <w:numId w:val="0"/>
        </w:numPr>
        <w:spacing w:line="360" w:lineRule="auto"/>
        <w:jc w:val="left"/>
        <w:rPr>
          <w:rFonts w:hint="eastAsia"/>
          <w:u w:val="non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等位基因D/d位于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染色体上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判断依据是</w:t>
      </w:r>
      <w:r>
        <w:rPr>
          <w:rFonts w:hint="eastAsia"/>
          <w:u w:val="single"/>
          <w:lang w:val="en-US" w:eastAsia="zh-CN"/>
        </w:rPr>
        <w:t xml:space="preserve">                            </w:t>
      </w:r>
      <w:r>
        <w:rPr>
          <w:rFonts w:hint="eastAsia"/>
          <w:u w:val="none"/>
          <w:lang w:val="en-US" w:eastAsia="zh-CN"/>
        </w:rPr>
        <w:t>。</w:t>
      </w:r>
    </w:p>
    <w:p w14:paraId="0C180B1C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子二代随机交配得到的子三代中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慢羽公鸡所占的比例是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</w:rPr>
        <w:t>。</w:t>
      </w:r>
    </w:p>
    <w:p w14:paraId="7210E59B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家鸡羽毛的有色</w:t>
      </w:r>
      <w:r>
        <w:rPr>
          <w:rFonts w:hint="eastAsia"/>
          <w:lang w:eastAsia="zh-CN"/>
        </w:rPr>
        <w:t>（</w:t>
      </w:r>
      <w:r>
        <w:rPr>
          <w:rFonts w:hint="eastAsia"/>
        </w:rPr>
        <w:t>A</w:t>
      </w:r>
      <w:r>
        <w:rPr>
          <w:rFonts w:hint="eastAsia"/>
          <w:lang w:eastAsia="zh-CN"/>
        </w:rPr>
        <w:t>）</w:t>
      </w:r>
      <w:r>
        <w:rPr>
          <w:rFonts w:hint="eastAsia"/>
        </w:rPr>
        <w:t>对白色</w:t>
      </w:r>
      <w:r>
        <w:rPr>
          <w:rFonts w:hint="eastAsia"/>
          <w:lang w:eastAsia="zh-CN"/>
        </w:rPr>
        <w:t>（</w:t>
      </w:r>
      <w:r>
        <w:rPr>
          <w:rFonts w:hint="eastAsia"/>
        </w:rPr>
        <w:t>a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为显性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这对等位基因位于常染色体上。正常情况下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1只有色快羽公鸡和若干只白色慢羽母鸡杂交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产生的子一代公鸡存在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种表型。</w:t>
      </w:r>
    </w:p>
    <w:p w14:paraId="7C9DBA05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母鸡具有发育正常的卵巢和退化的精巢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产蛋后由于某种原因导致卵巢退化</w:t>
      </w:r>
      <w:r>
        <w:rPr>
          <w:rFonts w:hint="eastAsia"/>
          <w:lang w:eastAsia="zh-CN"/>
        </w:rPr>
        <w:t>，</w:t>
      </w:r>
      <w:r>
        <w:rPr>
          <w:rFonts w:hint="eastAsia"/>
        </w:rPr>
        <w:t>精巢重新发育</w:t>
      </w:r>
      <w:r>
        <w:rPr>
          <w:rFonts w:hint="eastAsia"/>
          <w:lang w:eastAsia="zh-CN"/>
        </w:rPr>
        <w:t>，</w:t>
      </w:r>
      <w:r>
        <w:rPr>
          <w:rFonts w:hint="eastAsia"/>
        </w:rPr>
        <w:t>出现公鸡性征并且产生正常精子。某鸡群中有1只白色慢羽公鸡和若干只杂合有色快羽母鸡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设计杂交实验探究这只白色慢羽公鸡的基因型。简要写出实验思路、预期结果及结论</w:t>
      </w:r>
      <w:r>
        <w:rPr>
          <w:rFonts w:hint="eastAsia"/>
          <w:lang w:eastAsia="zh-CN"/>
        </w:rPr>
        <w:t>（</w:t>
      </w:r>
      <w:r>
        <w:rPr>
          <w:rFonts w:hint="eastAsia"/>
        </w:rPr>
        <w:t>已知WW基因型致死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 </w:t>
      </w:r>
      <w:r>
        <w:rPr>
          <w:rFonts w:hint="eastAsia"/>
          <w:u w:val="single"/>
        </w:rPr>
        <w:t>　</w:t>
      </w:r>
      <w:r>
        <w:rPr>
          <w:rFonts w:hint="eastAsia"/>
        </w:rPr>
        <w:t>。</w:t>
      </w:r>
    </w:p>
    <w:p w14:paraId="718B3124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</w:rPr>
        <w:t>19.海洋牧场是一种海洋人工生态系统</w:t>
      </w:r>
      <w:r>
        <w:rPr>
          <w:rFonts w:hint="eastAsia"/>
          <w:lang w:eastAsia="zh-CN"/>
        </w:rPr>
        <w:t>，</w:t>
      </w:r>
      <w:r>
        <w:rPr>
          <w:rFonts w:hint="eastAsia"/>
        </w:rPr>
        <w:t>通过在特定海域投放人工鱼礁等措施</w:t>
      </w:r>
      <w:r>
        <w:rPr>
          <w:rFonts w:hint="eastAsia"/>
          <w:lang w:eastAsia="zh-CN"/>
        </w:rPr>
        <w:t>，</w:t>
      </w:r>
      <w:r>
        <w:rPr>
          <w:rFonts w:hint="eastAsia"/>
        </w:rPr>
        <w:t>构建或修复海洋生物生长、繁殖、索饵或避敌所需的场所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以实现海洋生态保护和渔业资源持续高效产出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是海洋低碳经济的典型代表。回答下列问题。</w:t>
      </w:r>
    </w:p>
    <w:p w14:paraId="753F839A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海洋牧场改善了海洋生物的生存环境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可使某些经济鱼类种群的环境容纳量</w:t>
      </w:r>
      <w:r>
        <w:rPr>
          <w:rFonts w:hint="eastAsia"/>
          <w:u w:val="single"/>
        </w:rPr>
        <w:t>　　　　</w:t>
      </w:r>
      <w:r>
        <w:rPr>
          <w:rFonts w:hint="eastAsia"/>
          <w:lang w:eastAsia="zh-CN"/>
        </w:rPr>
        <w:t>；</w:t>
      </w:r>
      <w:r>
        <w:rPr>
          <w:rFonts w:hint="eastAsia"/>
        </w:rPr>
        <w:t>海洋牧场实现了渔业资源持续高效产出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这体现了生物多样性的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价值。</w:t>
      </w:r>
    </w:p>
    <w:p w14:paraId="5BA09584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人工鱼礁投放海底一段时间后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礁体表面会附着大量的藻类等生物。藻类在生态系统组成成分中属于</w:t>
      </w:r>
      <w:r>
        <w:rPr>
          <w:rFonts w:hint="eastAsia"/>
          <w:u w:val="single"/>
        </w:rPr>
        <w:t>　　　　</w:t>
      </w:r>
      <w:r>
        <w:rPr>
          <w:rFonts w:hint="eastAsia"/>
          <w:lang w:eastAsia="zh-CN"/>
        </w:rPr>
        <w:t>，</w:t>
      </w:r>
      <w:r>
        <w:rPr>
          <w:rFonts w:hint="eastAsia"/>
        </w:rPr>
        <w:t>能有效降低大气中CO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含量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其主要原因是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>。</w:t>
      </w:r>
    </w:p>
    <w:p w14:paraId="27536C7A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在同一片海域中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投放人工鱼礁的区域和未投放人工鱼礁的区域出现环境差异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从而引起海洋生物呈现镶嵌分布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这体现出海洋生物群落的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结构。</w:t>
      </w:r>
    </w:p>
    <w:p w14:paraId="27EC27E1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三亚蜈支洲岛海洋牧场是海南省首个国家级海洋牧场示范区。该牧场某年度重要经济鱼类</w:t>
      </w:r>
      <w:r>
        <w:rPr>
          <w:rFonts w:hint="eastAsia"/>
          <w:lang w:eastAsia="zh-CN"/>
        </w:rPr>
        <w:t>（</w:t>
      </w:r>
      <w:r>
        <w:rPr>
          <w:rFonts w:hint="eastAsia"/>
        </w:rPr>
        <w:t>A鱼和B鱼</w:t>
      </w:r>
      <w:r>
        <w:rPr>
          <w:rFonts w:hint="eastAsia"/>
          <w:lang w:eastAsia="zh-CN"/>
        </w:rPr>
        <w:t>）</w:t>
      </w:r>
      <w:r>
        <w:rPr>
          <w:rFonts w:hint="eastAsia"/>
        </w:rPr>
        <w:t>资源量的三次调查结果如图。据图分析</w:t>
      </w:r>
      <w:r>
        <w:rPr>
          <w:rFonts w:hint="eastAsia"/>
          <w:lang w:eastAsia="zh-CN"/>
        </w:rPr>
        <w:t>，</w:t>
      </w:r>
      <w:r>
        <w:rPr>
          <w:rFonts w:hint="eastAsia"/>
        </w:rPr>
        <w:t>12月没有调查到A鱼的原因可能与其</w:t>
      </w:r>
      <w:r>
        <w:rPr>
          <w:rFonts w:hint="eastAsia"/>
          <w:u w:val="single"/>
        </w:rPr>
        <w:t>　　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　　</w:t>
      </w:r>
      <w:r>
        <w:rPr>
          <w:rFonts w:hint="eastAsia"/>
        </w:rPr>
        <w:t>的生活习性有关</w:t>
      </w:r>
      <w:r>
        <w:rPr>
          <w:rFonts w:hint="eastAsia"/>
          <w:lang w:eastAsia="zh-CN"/>
        </w:rPr>
        <w:t>，</w:t>
      </w:r>
      <w:r>
        <w:rPr>
          <w:rFonts w:hint="eastAsia"/>
        </w:rPr>
        <w:t>4月、8月和12月B鱼的平均资源量密度呈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趋势。</w:t>
      </w:r>
    </w:p>
    <w:p w14:paraId="48A611D6">
      <w:pPr>
        <w:numPr>
          <w:ilvl w:val="0"/>
          <w:numId w:val="0"/>
        </w:numPr>
        <w:spacing w:line="360" w:lineRule="auto"/>
        <w:jc w:val="center"/>
      </w:pPr>
      <w:r>
        <w:drawing>
          <wp:inline distT="0" distB="0" distL="114300" distR="114300">
            <wp:extent cx="2616835" cy="1998345"/>
            <wp:effectExtent l="0" t="0" r="1206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16835" cy="199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C121A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5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）</w:t>
      </w:r>
      <w:r>
        <w:rPr>
          <w:rFonts w:hint="eastAsia"/>
        </w:rPr>
        <w:t>三亚蜈支洲岛海洋牧场与邻近海域主要消费者的群落结构指标见表。与邻近海域相比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该牧场的生态系统稳定性较高</w:t>
      </w:r>
      <w:r>
        <w:rPr>
          <w:rFonts w:hint="eastAsia"/>
          <w:lang w:eastAsia="zh-CN"/>
        </w:rPr>
        <w:t>，</w:t>
      </w:r>
      <w:r>
        <w:rPr>
          <w:rFonts w:hint="eastAsia"/>
        </w:rPr>
        <w:t>据表分析其原因是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</w:rPr>
        <w:t>。</w:t>
      </w:r>
    </w:p>
    <w:p w14:paraId="2EAA0323">
      <w:pPr>
        <w:numPr>
          <w:ilvl w:val="0"/>
          <w:numId w:val="0"/>
        </w:numPr>
        <w:spacing w:line="360" w:lineRule="auto"/>
        <w:jc w:val="center"/>
      </w:pPr>
      <w:r>
        <w:drawing>
          <wp:inline distT="0" distB="0" distL="114300" distR="114300">
            <wp:extent cx="3322320" cy="1437005"/>
            <wp:effectExtent l="0" t="0" r="11430" b="1079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2232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7E10D">
      <w:pPr>
        <w:numPr>
          <w:ilvl w:val="0"/>
          <w:numId w:val="1"/>
        </w:numPr>
        <w:spacing w:line="360" w:lineRule="auto"/>
        <w:jc w:val="left"/>
        <w:rPr>
          <w:rFonts w:hint="eastAsia"/>
        </w:rPr>
      </w:pPr>
      <w:r>
        <w:rPr>
          <w:rFonts w:hint="eastAsia"/>
        </w:rPr>
        <w:t>基因递送是植物遗传改良的重要技术之一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我国多个实验室合作开发了一种新型基因递送系统</w:t>
      </w:r>
      <w:r>
        <w:rPr>
          <w:rFonts w:hint="eastAsia"/>
          <w:lang w:eastAsia="zh-CN"/>
        </w:rPr>
        <w:t>（</w:t>
      </w:r>
      <w:r>
        <w:rPr>
          <w:rFonts w:hint="eastAsia"/>
        </w:rPr>
        <w:t>切—浸—生芽Cut-Dip-Budding</w:t>
      </w:r>
      <w:r>
        <w:rPr>
          <w:rFonts w:hint="eastAsia"/>
          <w:lang w:eastAsia="zh-CN"/>
        </w:rPr>
        <w:t>，</w:t>
      </w:r>
      <w:r>
        <w:rPr>
          <w:rFonts w:hint="eastAsia"/>
        </w:rPr>
        <w:t>简称CDB法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。图1与图2分别是利用常规转化法和CDB法在某植物中递送基因的示意图。</w:t>
      </w:r>
    </w:p>
    <w:p w14:paraId="0CF815A2">
      <w:pPr>
        <w:numPr>
          <w:ilvl w:val="0"/>
          <w:numId w:val="0"/>
        </w:numPr>
        <w:spacing w:line="360" w:lineRule="auto"/>
        <w:jc w:val="center"/>
      </w:pPr>
      <w:r>
        <w:drawing>
          <wp:inline distT="0" distB="0" distL="114300" distR="114300">
            <wp:extent cx="3686810" cy="3460115"/>
            <wp:effectExtent l="0" t="0" r="8890" b="698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86810" cy="346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2D138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</w:rPr>
        <w:t>回答下列问题。</w:t>
      </w:r>
    </w:p>
    <w:p w14:paraId="2D503C5D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图1中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从外植体转变成愈伤组织的过程属于</w:t>
      </w:r>
      <w:r>
        <w:rPr>
          <w:rFonts w:hint="eastAsia"/>
          <w:u w:val="single"/>
        </w:rPr>
        <w:t>　　　　</w:t>
      </w:r>
      <w:r>
        <w:rPr>
          <w:rFonts w:hint="eastAsia"/>
          <w:lang w:eastAsia="zh-CN"/>
        </w:rPr>
        <w:t>；</w:t>
      </w:r>
      <w:r>
        <w:rPr>
          <w:rFonts w:hint="eastAsia"/>
        </w:rPr>
        <w:t>从愈伤组织到幼苗的培养过程需要的激素有生长素和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该过程还需要光照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其作用是 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</w:rPr>
        <w:t>。</w:t>
      </w:r>
    </w:p>
    <w:p w14:paraId="214DCD14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图1中的愈伤组织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若不经过共培养环节</w:t>
      </w:r>
      <w:r>
        <w:rPr>
          <w:rFonts w:hint="eastAsia"/>
          <w:lang w:eastAsia="zh-CN"/>
        </w:rPr>
        <w:t>，</w:t>
      </w:r>
      <w:r>
        <w:rPr>
          <w:rFonts w:hint="eastAsia"/>
        </w:rPr>
        <w:t>直接诱导培养得到的植株可以保持植株A的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。图1中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含有外源基因的转化植株A若用于生产种子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其包装需标注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u w:val="single"/>
        </w:rPr>
        <w:t>　　　　　　　　　　</w:t>
      </w:r>
      <w:r>
        <w:rPr>
          <w:rFonts w:hint="eastAsia"/>
        </w:rPr>
        <w:t>。</w:t>
      </w:r>
    </w:p>
    <w:p w14:paraId="49122A12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图1与图2中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农杆菌侵染植物细胞时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可将外源基因递送到植物细胞中的原因是</w:t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rPr>
          <w:rFonts w:hint="eastAsia"/>
        </w:rPr>
        <w:t>。</w:t>
      </w:r>
    </w:p>
    <w:p w14:paraId="1E5DCD93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已知某酶</w:t>
      </w:r>
      <w:r>
        <w:rPr>
          <w:rFonts w:hint="eastAsia"/>
          <w:lang w:eastAsia="zh-CN"/>
        </w:rPr>
        <w:t>（</w:t>
      </w:r>
      <w:r>
        <w:rPr>
          <w:rFonts w:hint="eastAsia"/>
        </w:rPr>
        <w:t>PDS</w:t>
      </w:r>
      <w:r>
        <w:rPr>
          <w:rFonts w:hint="eastAsia"/>
          <w:lang w:eastAsia="zh-CN"/>
        </w:rPr>
        <w:t>）</w:t>
      </w:r>
      <w:r>
        <w:rPr>
          <w:rFonts w:hint="eastAsia"/>
        </w:rPr>
        <w:t>缺失会导致植株白化。某团队构建了用于敲除PDS基因的CRISPR/Cas9基因编辑载体</w:t>
      </w:r>
      <w:r>
        <w:rPr>
          <w:rFonts w:hint="eastAsia"/>
          <w:lang w:eastAsia="zh-CN"/>
        </w:rPr>
        <w:t>（</w:t>
      </w:r>
      <w:r>
        <w:rPr>
          <w:rFonts w:hint="eastAsia"/>
        </w:rPr>
        <w:t>含有绿色荧光蛋白标记基因</w:t>
      </w:r>
      <w:r>
        <w:rPr>
          <w:rFonts w:hint="eastAsia"/>
          <w:lang w:eastAsia="zh-CN"/>
        </w:rPr>
        <w:t>），</w:t>
      </w:r>
      <w:r>
        <w:rPr>
          <w:rFonts w:hint="eastAsia"/>
        </w:rPr>
        <w:t>利用图2中的CDB法将该重组载体导入植株B</w:t>
      </w:r>
      <w:r>
        <w:rPr>
          <w:rFonts w:hint="eastAsia"/>
          <w:lang w:eastAsia="zh-CN"/>
        </w:rPr>
        <w:t>，</w:t>
      </w:r>
      <w:r>
        <w:rPr>
          <w:rFonts w:hint="eastAsia"/>
        </w:rPr>
        <w:t>长出毛状根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成功获得转化植株B。据此分析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从毛状根中获得阳性毛状根段的方法</w:t>
      </w:r>
    </w:p>
    <w:p w14:paraId="12ECC548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</w:rPr>
        <w:t>是</w:t>
      </w:r>
      <w:r>
        <w:rPr>
          <w:rFonts w:hint="eastAsia"/>
          <w:u w:val="single"/>
          <w:lang w:val="en-US" w:eastAsia="zh-CN"/>
        </w:rPr>
        <w:t xml:space="preserve">                               </w:t>
      </w:r>
      <w:r>
        <w:rPr>
          <w:rFonts w:hint="eastAsia"/>
        </w:rPr>
        <w:t>图 2 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鉴定导入幼苗中的基因编辑载体是否成功发挥作用的方法是</w:t>
      </w:r>
      <w:r>
        <w:rPr>
          <w:rFonts w:hint="eastAsia"/>
          <w:u w:val="single"/>
          <w:lang w:val="en-US" w:eastAsia="zh-CN"/>
        </w:rPr>
        <w:t xml:space="preserve">                          </w:t>
      </w:r>
      <w:r>
        <w:rPr>
          <w:rFonts w:hint="eastAsia"/>
          <w:lang w:eastAsia="zh-CN"/>
        </w:rPr>
        <w:t>，</w:t>
      </w:r>
      <w:r>
        <w:rPr>
          <w:rFonts w:hint="eastAsia"/>
        </w:rPr>
        <w:t>依据是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</w:t>
      </w:r>
      <w:r>
        <w:rPr>
          <w:rFonts w:hint="eastAsia"/>
          <w:u w:val="single"/>
        </w:rPr>
        <w:t>　</w:t>
      </w:r>
      <w:r>
        <w:rPr>
          <w:rFonts w:hint="eastAsia"/>
        </w:rPr>
        <w:t>。</w:t>
      </w:r>
    </w:p>
    <w:p w14:paraId="075363D3">
      <w:pPr>
        <w:numPr>
          <w:ilvl w:val="0"/>
          <w:numId w:val="0"/>
        </w:numPr>
        <w:spacing w:line="360" w:lineRule="auto"/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与常规转化法相比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采用 CDB 法进行基因递送的优点是</w:t>
      </w:r>
      <w:r>
        <w:rPr>
          <w:rFonts w:hint="eastAsia"/>
          <w:u w:val="single"/>
        </w:rPr>
        <w:t>　　　　　　　　　　　　　　　</w:t>
      </w:r>
      <w:r>
        <w:rPr>
          <w:rFonts w:hint="eastAsia"/>
          <w:lang w:eastAsia="zh-CN"/>
        </w:rPr>
        <w:t>（</w:t>
      </w:r>
      <w:r>
        <w:rPr>
          <w:rFonts w:hint="eastAsia"/>
        </w:rPr>
        <w:t>答出2点即可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290BA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9119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399C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93F6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3AB3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355BD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784D3C"/>
    <w:multiLevelType w:val="singleLevel"/>
    <w:tmpl w:val="02784D3C"/>
    <w:lvl w:ilvl="0" w:tentative="0">
      <w:start w:val="20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000000"/>
    <w:rsid w:val="19B94C10"/>
    <w:rsid w:val="395C109C"/>
    <w:rsid w:val="43572235"/>
    <w:rsid w:val="4BAF463B"/>
    <w:rsid w:val="627C591A"/>
    <w:rsid w:val="6B55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4781</Words>
  <Characters>5021</Characters>
  <Lines>0</Lines>
  <Paragraphs>0</Paragraphs>
  <TotalTime>0</TotalTime>
  <ScaleCrop>false</ScaleCrop>
  <LinksUpToDate>false</LinksUpToDate>
  <CharactersWithSpaces>5552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2026-02-10T06:40:00Z</dcterms:created>
  <dc:creator>Administrator</dc:creator>
  <cp:lastModifiedBy>上帝掷骰子吗</cp:lastModifiedBy>
  <dcterms:modified xsi:type="dcterms:W3CDTF">2026-02-10T06:57:26Z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87A6E575FA4045FFA6F813F641B7E933_12</vt:lpwstr>
  </property>
</Properties>
</file>