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E4B23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11823700</wp:posOffset>
            </wp:positionH>
            <wp:positionV relativeFrom="topMargin">
              <wp:posOffset>12611100</wp:posOffset>
            </wp:positionV>
            <wp:extent cx="482600" cy="292100"/>
            <wp:effectExtent l="0" t="0" r="12700" b="1270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吉林省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4AC3807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生物学试题</w:t>
      </w:r>
    </w:p>
    <w:p w14:paraId="794E7ED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生物学试卷共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页，包括两道大题，共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道小题。全卷满分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分钟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考试结束后，请将本试卷和答题卡一并交回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573F438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C729F5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本试卷供八年级考生使用。</w:t>
      </w:r>
    </w:p>
    <w:p w14:paraId="17ACBF53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答题前，考生务必将姓名、准考证号填写在答题卡上，并将条形码准确粘贴在条形码区域内。</w:t>
      </w:r>
    </w:p>
    <w:p w14:paraId="3D16A3A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答题时，考生务必按照考试要求在答题卡上的指定区域内作答，在草稿纸、试卷上答题无效。</w:t>
      </w:r>
    </w:p>
    <w:p w14:paraId="7746F23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281D11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吉林省查干湖是我国东北地区重要的淡水湖泊。为了解查干湖地区植物资源组成及数量，主要采用的科学方法是（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08AC69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调查法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比较法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实验法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推测法</w:t>
      </w:r>
    </w:p>
    <w:p w14:paraId="0C8429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吉林省特产苹果梨甜脆多汁，表面的“皮”破损后易腐烂。构成苹果梨“皮”的主要组织是（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0052B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结缔组织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营养组织</w:t>
      </w:r>
    </w:p>
    <w:p w14:paraId="467240B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分生组织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保护组织</w:t>
      </w:r>
    </w:p>
    <w:p w14:paraId="2EC347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下表是某同学血常规化验单的部分结果，他可能患有（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49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38"/>
        <w:gridCol w:w="1026"/>
        <w:gridCol w:w="951"/>
        <w:gridCol w:w="1720"/>
      </w:tblGrid>
      <w:tr w14:paraId="75C2F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1F4B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检测项目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16E9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测定结果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B6B4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单位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64EA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参考范围</w:t>
            </w:r>
          </w:p>
        </w:tc>
      </w:tr>
      <w:tr w14:paraId="63ED4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67E7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白细胞计数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BD28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12.3↑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3CDD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color w:val="000000"/>
                <w:vertAlign w:val="superscript"/>
              </w:rPr>
              <w:t>9</w:t>
            </w:r>
            <w:r>
              <w:rPr>
                <w:rFonts w:ascii="宋体" w:hAnsi="宋体" w:eastAsia="宋体" w:cs="宋体"/>
                <w:color w:val="000000"/>
              </w:rPr>
              <w:t>个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/L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F50B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4.00</w:t>
            </w:r>
            <w:r>
              <w:rPr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10.0</w:t>
            </w:r>
          </w:p>
        </w:tc>
      </w:tr>
      <w:tr w14:paraId="331E5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A801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红细胞计数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C449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86B4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color w:val="000000"/>
                <w:vertAlign w:val="superscript"/>
              </w:rPr>
              <w:t>12</w:t>
            </w:r>
            <w:r>
              <w:rPr>
                <w:rFonts w:ascii="宋体" w:hAnsi="宋体" w:eastAsia="宋体" w:cs="宋体"/>
                <w:color w:val="000000"/>
              </w:rPr>
              <w:t>个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/L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87DF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4.09</w:t>
            </w:r>
            <w:r>
              <w:rPr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5.74</w:t>
            </w:r>
          </w:p>
        </w:tc>
      </w:tr>
      <w:tr w14:paraId="7EBA7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7409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血红蛋白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9818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167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E497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g/L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ED95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120</w:t>
            </w:r>
            <w:r>
              <w:rPr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172</w:t>
            </w:r>
          </w:p>
        </w:tc>
      </w:tr>
      <w:tr w14:paraId="72219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ACA1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血小板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A918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287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E0D0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  <w:r>
              <w:rPr>
                <w:color w:val="000000"/>
                <w:vertAlign w:val="superscript"/>
              </w:rPr>
              <w:t>9</w:t>
            </w:r>
            <w:r>
              <w:rPr>
                <w:rFonts w:ascii="宋体" w:hAnsi="宋体" w:eastAsia="宋体" w:cs="宋体"/>
                <w:color w:val="000000"/>
              </w:rPr>
              <w:t>个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/L</w:t>
            </w:r>
          </w:p>
        </w:tc>
        <w:tc>
          <w:tcPr>
            <w:tcW w:w="17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3823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85.0</w:t>
            </w:r>
            <w:r>
              <w:rPr>
                <w:color w:val="000000"/>
              </w:rPr>
              <w:t>～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303.0</w:t>
            </w:r>
          </w:p>
        </w:tc>
      </w:tr>
    </w:tbl>
    <w:p w14:paraId="07E18993">
      <w:pPr>
        <w:spacing w:line="360" w:lineRule="auto"/>
        <w:jc w:val="left"/>
        <w:textAlignment w:val="center"/>
        <w:rPr>
          <w:color w:val="000000"/>
        </w:rPr>
      </w:pPr>
    </w:p>
    <w:p w14:paraId="0FDD6F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贫血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炎症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坏血病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夜盲症</w:t>
      </w:r>
    </w:p>
    <w:p w14:paraId="766EE8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进入青春期后，男生、女生会出现第二性征，与此有关的是（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B7E67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肺活量增加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神经系统功能逐渐完善</w:t>
      </w:r>
    </w:p>
    <w:p w14:paraId="1D726BD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心脏功能增强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睾丸、卵巢迅速发育</w:t>
      </w:r>
    </w:p>
    <w:p w14:paraId="60BE11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如图是桃花结构示意图，将来能发育成果皮的是（　　）</w:t>
      </w:r>
    </w:p>
    <w:p w14:paraId="0432FF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76675" cy="32575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325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5082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71B881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制作酱油和腐乳过程中用到的微生物是（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B00D20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霉菌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醋酸菌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甲烷菌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根瘤菌</w:t>
      </w:r>
    </w:p>
    <w:p w14:paraId="73C93F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下列器官中不属于呼吸道的是（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9935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鼻、咽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口腔、肺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咽、喉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气管、支气管</w:t>
      </w:r>
    </w:p>
    <w:p w14:paraId="0EC439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如图是两种生物的结构示意图，下列叙述正确的是（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2058A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57450" cy="16859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0ACC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甲能独立生活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乙没有细胞结构</w:t>
      </w:r>
    </w:p>
    <w:p w14:paraId="5B309C5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内部都有遗传物质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都是生态系统中的消费者</w:t>
      </w:r>
    </w:p>
    <w:p w14:paraId="7CD60A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关于人类和现代类人猿，下列叙述正确的是（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F36AE8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都以直立行走为主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都能制造复杂工具</w:t>
      </w:r>
    </w:p>
    <w:p w14:paraId="4B2ADAB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都起源于森林古猿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都用语言文字交流</w:t>
      </w:r>
    </w:p>
    <w:p w14:paraId="20A165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下列属于可遗传变异的是（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5A662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修剪后的树冠呈球状</w:t>
      </w:r>
    </w:p>
    <w:p w14:paraId="267A89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暗处培养的韭菜叶片发黄</w:t>
      </w:r>
    </w:p>
    <w:p w14:paraId="1403C5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染色体加倍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甜菜含糖量高</w:t>
      </w:r>
    </w:p>
    <w:p w14:paraId="724A83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某人单眼皮手术后变成双眼皮</w:t>
      </w:r>
    </w:p>
    <w:p w14:paraId="12A8FA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日是第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宋体" w:hAnsi="宋体" w:eastAsia="宋体" w:cs="宋体"/>
          <w:color w:val="000000"/>
        </w:rPr>
        <w:t>个全国“爱眼日”，今年的主题是“关注普遍的眼健康”。下列叙述正确的是（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4F05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物像形成的部位是视网膜</w:t>
      </w:r>
    </w:p>
    <w:p w14:paraId="2D567D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视觉形成的部位是晶状体</w:t>
      </w:r>
    </w:p>
    <w:p w14:paraId="5AD6D4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近视眼可配戴凸透镜进行矫正</w:t>
      </w:r>
    </w:p>
    <w:p w14:paraId="046CCF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含铁丰富的食物可防治干眼症</w:t>
      </w:r>
    </w:p>
    <w:p w14:paraId="1CEAA5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如图是一块小麦田示意图，下列叙述正确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5443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14650" cy="22574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55F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甲生活在陆地上，用肺呼吸</w:t>
      </w:r>
    </w:p>
    <w:p w14:paraId="1AA096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乙和丙的身体和附肢都分节</w:t>
      </w:r>
    </w:p>
    <w:p w14:paraId="4A5084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三种动物与小麦共同构成农田生态系统</w:t>
      </w:r>
    </w:p>
    <w:p w14:paraId="31FDDB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若麦田被重金属污染，有毒物质在小麦体内积累最多</w:t>
      </w:r>
    </w:p>
    <w:p w14:paraId="052162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生物技术广泛用于生产实践，下列叙述正确的是（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4B07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杂交技术培育太空椒</w:t>
      </w:r>
    </w:p>
    <w:p w14:paraId="42799B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克隆技术培育草莓脱毒苗</w:t>
      </w:r>
    </w:p>
    <w:p w14:paraId="0192E8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组织培养技术培育小羊“多莉”</w:t>
      </w:r>
    </w:p>
    <w:p w14:paraId="1F7F8A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转基因技术使大肠杆菌生产胰岛素</w:t>
      </w:r>
    </w:p>
    <w:p w14:paraId="5F8C5F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巨人症患者过分生长，身材过高，与此有关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激素是（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FE6763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胰岛素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生长激素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胸腺素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肾上腺素</w:t>
      </w:r>
    </w:p>
    <w:p w14:paraId="452B54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如图是利用气球和注射器等材料制作的植物气孔模型，下列叙述错误的是（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CF0E3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20478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1A5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①模拟保卫细胞，控制②开闭</w:t>
      </w:r>
    </w:p>
    <w:p w14:paraId="1172CC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②模拟气孔，是植物蒸腾作用的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门户</w:t>
      </w:r>
      <w:r>
        <w:rPr>
          <w:rFonts w:ascii="Times New Roman" w:hAnsi="Times New Roman" w:eastAsia="Times New Roman" w:cs="Times New Roman"/>
          <w:color w:val="000000"/>
        </w:rPr>
        <w:t>”</w:t>
      </w:r>
    </w:p>
    <w:p w14:paraId="13536C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③模拟导管，运输水和无机盐</w:t>
      </w:r>
    </w:p>
    <w:p w14:paraId="192032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在夜幕降临时，大多数②呈图示状态</w:t>
      </w:r>
    </w:p>
    <w:p w14:paraId="4623BF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能卷舌（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）与不能卷舌（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）是一对相对性状。小刚不能卷舌，其体细胞的基因组成是（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73B5B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Aa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aa</w:t>
      </w:r>
    </w:p>
    <w:p w14:paraId="6ECB52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小刚收集到四种“鱼”的图片，依据它们的主要特征拼出脊椎动物进化大致历程，如图所示，其中摆放正确的是（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A44C1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71750" cy="18288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037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鲫鱼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鲸鱼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娃娃鱼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鳄鱼</w:t>
      </w:r>
    </w:p>
    <w:p w14:paraId="78DB1A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据统计：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月我国百日咳累计发病人数近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万。百日咳主要通过飞沫传播，接种疫苗是最有效的预防措施。接种的疫苗及该预防措施分别属于（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792F75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抗原、切断传播途径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抗体、控制传染源</w:t>
      </w:r>
    </w:p>
    <w:p w14:paraId="5A24D45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抗原、保护易感人群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抗体、消灭病原体</w:t>
      </w:r>
    </w:p>
    <w:p w14:paraId="3DD9D1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小刚通过实验探究光照对种子萌发的影响（其他环境条件均适宜），根据实验结果绘制了统计图，分析可知（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C2C67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29000" cy="23717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3154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光照抑制苋菜种子的萌发</w:t>
      </w:r>
    </w:p>
    <w:p w14:paraId="6865A2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光照是蚕豆种子萌发的必要条件</w:t>
      </w:r>
    </w:p>
    <w:p w14:paraId="01E5CF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两种植物种子萌发都需要光照</w:t>
      </w:r>
    </w:p>
    <w:p w14:paraId="25F1EB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未萌发的种子一定处于休眠期</w:t>
      </w:r>
    </w:p>
    <w:p w14:paraId="158C56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关于急救和安全用药叙述正确的是（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EE22B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动脉出血时，应在伤口的远心端止血</w:t>
      </w:r>
    </w:p>
    <w:p w14:paraId="454CEE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发现触电的人，应立即对其进行心肺复苏</w:t>
      </w:r>
    </w:p>
    <w:p w14:paraId="3FA3FB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药物有一定的毒性或副作用，应合理使用</w:t>
      </w:r>
    </w:p>
    <w:p w14:paraId="45F2A3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生病时，为早日康复应大量服用抗生素</w:t>
      </w:r>
    </w:p>
    <w:p w14:paraId="192DD6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82DDF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初中生物学课程即将结束，小刚归纳总结了几个使用碘液（或碘酒）的实验。分析实验回答问题。</w:t>
      </w:r>
    </w:p>
    <w:p w14:paraId="6C3155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15085"/>
            <wp:effectExtent l="0" t="0" r="0" b="1841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1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F223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图甲：制作洋葱鳞片叶内表皮细胞临时装片时，将碘液滴加在字母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处染色效果最佳。使用显微镜观察此临时装片，对光时需要先转动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，使低倍物镜对准通光孔。</w:t>
      </w:r>
    </w:p>
    <w:p w14:paraId="6423F2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图乙：观察玉米种子结构时，在纵剖面上滴一滴碘酒，①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变成蓝色，说明其内含有较多的淀粉。</w:t>
      </w:r>
    </w:p>
    <w:p w14:paraId="3B59E0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图丙：用银边天竺葵（叶片边缘呈黄白色）进行“绿叶在光下制造有机物”的实验，叶片脱色后滴加碘液，实验现象如图所示，③不变蓝的原因是此处叶肉细胞中没有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（填结构名称）。</w:t>
      </w:r>
    </w:p>
    <w:p w14:paraId="648107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图丁：观察酵母菌临时装片时，小刚依据被染成深色的结构⑥，判断酵母菌与动植物一样都属于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生物。</w:t>
      </w:r>
    </w:p>
    <w:p w14:paraId="6EF981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图戊：探究馒头在口腔中的变化时，两支试管如图处理后，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号试管变蓝，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号试管不变蓝，原因是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号试管中加入了</w:t>
      </w:r>
      <w:r>
        <w:rPr>
          <w:rFonts w:ascii="Times New Roman" w:hAnsi="Times New Roman" w:eastAsia="Times New Roman" w:cs="Times New Roman"/>
          <w:color w:val="000000"/>
        </w:rPr>
        <w:t>2mL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198C7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05100" cy="23431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1DD3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生物通过多种生殖方式延续后代。图甲①～③表示草履虫的结构，乙为芦荟、鸡和马的生殖发育模式图，④、⑤表示生殖方式。结合图示回答问题。</w:t>
      </w:r>
    </w:p>
    <w:p w14:paraId="4962DE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22425"/>
            <wp:effectExtent l="0" t="0" r="0" b="1587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2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F37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图甲表示草履虫的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生殖，此过程最先发生变化的结构是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5909D6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种植芦荟时，一株植株常会变成一丛，这时可以把它们分成很多株，这种繁殖方式用图乙中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47875618" name="图片 47875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75618" name="图片 4787561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序号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表示。</w:t>
      </w:r>
    </w:p>
    <w:p w14:paraId="414D4B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从商场买回家的鸡蛋一般不能孵出小鸡，原因是没有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过程，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是指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B748E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马与人的性别决定方式相同，体细胞中有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对染色体。若受精卵发育成母马，则生殖细胞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的染色体组成是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，染色体由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和蛋白质组成。</w:t>
      </w:r>
    </w:p>
    <w:p w14:paraId="53F6B3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宋体" w:hAnsi="宋体" w:eastAsia="宋体" w:cs="宋体"/>
          <w:color w:val="000000"/>
        </w:rPr>
        <w:t>日，神舟十八号乘组圆满完成约</w:t>
      </w:r>
      <w:r>
        <w:rPr>
          <w:rFonts w:ascii="Times New Roman" w:hAnsi="Times New Roman" w:eastAsia="Times New Roman" w:cs="Times New Roman"/>
          <w:color w:val="000000"/>
        </w:rPr>
        <w:t>8.5</w:t>
      </w:r>
      <w:r>
        <w:rPr>
          <w:rFonts w:ascii="宋体" w:hAnsi="宋体" w:eastAsia="宋体" w:cs="宋体"/>
          <w:color w:val="000000"/>
        </w:rPr>
        <w:t>小时的出舱活动。宇航员的生命活动需要各个器官、系统的协调配合。图甲是宇航员的资料照片，乙～丁为人体部分结构示意图，戊为两种气体含量变化曲线图。结合图示回答问题。</w:t>
      </w:r>
    </w:p>
    <w:p w14:paraId="76081A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48155"/>
            <wp:effectExtent l="0" t="0" r="0" b="444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48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F6C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图甲：宇航员完成各种生命活动主要靠神经系统调节，神经调节的基本方式是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。图中①侧手臂肘部弯曲时，肱二头肌处于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状态。</w:t>
      </w:r>
    </w:p>
    <w:p w14:paraId="623448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图乙：宇航员的食品丰富，消化和吸收营养物质的主要场所是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232B20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图丙：出舱活动消耗大量氧气。氧气进入肺的过程中，膈顶部的位置变化方向可用字母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表示。</w:t>
      </w:r>
    </w:p>
    <w:p w14:paraId="3D5EAD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氧气由肺泡进入血液后，最先到达图丁的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（填字母），最终进入组织细胞参与有机物的分解，为宇航员提供能量。血液流经组织细胞周围的毛细血管网时，氧气含量的变化可用图戊中曲线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表示。</w:t>
      </w:r>
    </w:p>
    <w:p w14:paraId="25334D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原尿中有葡萄糖而尿液中没有，这与肾小管的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作用有关。</w:t>
      </w:r>
    </w:p>
    <w:p w14:paraId="201503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黑木耳的子实体营养丰富。为研究黑木耳的品种及刺孔数对产量的影响，科研人员对两个品种的黑木耳分别设置菌棒并刺孔，刺孔数如下表所示，按照黑木耳栽培技术进行相同管理。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个菌棒为一个重复组，重复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次，取平均值，获得如下数据。</w:t>
      </w:r>
    </w:p>
    <w:p w14:paraId="2FE04A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9800" cy="20288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71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51"/>
        <w:gridCol w:w="1017"/>
        <w:gridCol w:w="1668"/>
        <w:gridCol w:w="934"/>
        <w:gridCol w:w="1017"/>
        <w:gridCol w:w="1668"/>
      </w:tblGrid>
      <w:tr w14:paraId="7DBF3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18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D05DF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品种一</w:t>
            </w:r>
          </w:p>
        </w:tc>
        <w:tc>
          <w:tcPr>
            <w:tcW w:w="325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E633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品种二</w:t>
            </w:r>
          </w:p>
        </w:tc>
      </w:tr>
      <w:tr w14:paraId="0DBDA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51FA8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Ⅰ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7589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刺孔数（孔）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915A6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黑木耳鲜重（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kg/10</w:t>
            </w:r>
            <w:r>
              <w:rPr>
                <w:rFonts w:ascii="宋体" w:hAnsi="宋体" w:eastAsia="宋体" w:cs="宋体"/>
                <w:color w:val="000000"/>
              </w:rPr>
              <w:t>棒）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236CF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Ⅱ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F544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刺孔数（孔）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D8D68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黑木耳鲜重（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kg/10</w:t>
            </w:r>
            <w:r>
              <w:rPr>
                <w:rFonts w:ascii="宋体" w:hAnsi="宋体" w:eastAsia="宋体" w:cs="宋体"/>
                <w:color w:val="000000"/>
              </w:rPr>
              <w:t>棒）</w:t>
            </w:r>
          </w:p>
        </w:tc>
      </w:tr>
      <w:tr w14:paraId="597AF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B65D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组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3DC85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4792A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6.68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8E4A1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组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EFC76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100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4C835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6.88</w:t>
            </w:r>
          </w:p>
        </w:tc>
      </w:tr>
      <w:tr w14:paraId="2F016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70256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组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89093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160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D34A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11.01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2431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E</w:t>
            </w:r>
            <w:r>
              <w:rPr>
                <w:rFonts w:ascii="宋体" w:hAnsi="宋体" w:eastAsia="宋体" w:cs="宋体"/>
                <w:color w:val="000000"/>
              </w:rPr>
              <w:t>组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4DCE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160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1C0F1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17.63</w:t>
            </w:r>
          </w:p>
        </w:tc>
      </w:tr>
      <w:tr w14:paraId="10D45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B32FA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组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C9C12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220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868D0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14.77</w:t>
            </w:r>
          </w:p>
        </w:tc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80B9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F</w:t>
            </w:r>
            <w:r>
              <w:rPr>
                <w:rFonts w:ascii="宋体" w:hAnsi="宋体" w:eastAsia="宋体" w:cs="宋体"/>
                <w:color w:val="000000"/>
              </w:rPr>
              <w:t>组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216E5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220</w:t>
            </w:r>
          </w:p>
        </w:tc>
        <w:tc>
          <w:tcPr>
            <w:tcW w:w="15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3994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21.13</w:t>
            </w:r>
          </w:p>
        </w:tc>
      </w:tr>
    </w:tbl>
    <w:p w14:paraId="30CF3D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结合实验回答问题。</w:t>
      </w:r>
    </w:p>
    <w:p w14:paraId="7F11CD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接种前要对培养基进行______，以防止其他微生物影响黑木耳的生长。</w:t>
      </w:r>
    </w:p>
    <w:p w14:paraId="75B05B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组和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组作对照，实验变量是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DC65A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写出科研人员减小实验误差的一种做法______。</w:t>
      </w:r>
    </w:p>
    <w:p w14:paraId="0AC4AF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从组别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实验结果可知：在实验范围内，菌棒刺孔数与黑木耳鲜重的关系是______。</w:t>
      </w:r>
    </w:p>
    <w:p w14:paraId="54FB86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为提高黑木耳产量，最佳选择是______。</w:t>
      </w:r>
    </w:p>
    <w:p w14:paraId="1AF779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阅读资料，回答问题。</w:t>
      </w:r>
    </w:p>
    <w:p w14:paraId="3E67D2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蒲公英为菊科蒲公英属。花多数为黄色，果实顶端有毛，果皮与种皮不易分开，成熟后可随风飘散。</w:t>
      </w:r>
      <w:r>
        <w:rPr>
          <w:rFonts w:ascii="宋体" w:hAnsi="宋体" w:eastAsia="宋体" w:cs="宋体"/>
          <w:color w:val="000000"/>
          <w:u w:val="single"/>
        </w:rPr>
        <w:t>蒲公英在</w:t>
      </w:r>
      <w:r>
        <w:rPr>
          <w:rFonts w:ascii="Times New Roman" w:hAnsi="Times New Roman" w:eastAsia="Times New Roman" w:cs="Times New Roman"/>
          <w:color w:val="000000"/>
          <w:u w:val="single"/>
        </w:rPr>
        <w:t>10</w:t>
      </w:r>
      <w:r>
        <w:rPr>
          <w:rFonts w:ascii="宋体" w:hAnsi="宋体" w:eastAsia="宋体" w:cs="宋体"/>
          <w:color w:val="000000"/>
          <w:u w:val="single"/>
        </w:rPr>
        <w:t>～</w:t>
      </w:r>
      <w:r>
        <w:rPr>
          <w:rFonts w:ascii="Times New Roman" w:hAnsi="Times New Roman" w:eastAsia="Times New Roman" w:cs="Times New Roman"/>
          <w:color w:val="000000"/>
          <w:u w:val="single"/>
        </w:rPr>
        <w:t>20℃</w:t>
      </w:r>
      <w:r>
        <w:rPr>
          <w:rFonts w:ascii="宋体" w:hAnsi="宋体" w:eastAsia="宋体" w:cs="宋体"/>
          <w:color w:val="000000"/>
          <w:u w:val="single"/>
        </w:rPr>
        <w:t>时生长状态良好，超过</w:t>
      </w:r>
      <w:r>
        <w:rPr>
          <w:rFonts w:ascii="Times New Roman" w:hAnsi="Times New Roman" w:eastAsia="Times New Roman" w:cs="Times New Roman"/>
          <w:color w:val="000000"/>
          <w:u w:val="single"/>
        </w:rPr>
        <w:t>25℃</w:t>
      </w:r>
      <w:r>
        <w:rPr>
          <w:rFonts w:ascii="宋体" w:hAnsi="宋体" w:eastAsia="宋体" w:cs="宋体"/>
          <w:color w:val="000000"/>
          <w:u w:val="single"/>
        </w:rPr>
        <w:t>则生长发育不良，质地老化。</w:t>
      </w:r>
      <w:r>
        <w:rPr>
          <w:rFonts w:ascii="宋体" w:hAnsi="宋体" w:eastAsia="宋体" w:cs="宋体"/>
          <w:color w:val="000000"/>
        </w:rPr>
        <w:t>蒲公英可移根栽种，在栽种前要整地施农家肥，之后耕翻平整土地，进行如下图甲的方式栽种。</w:t>
      </w:r>
    </w:p>
    <w:p w14:paraId="0DC962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蒲公英是常见的药食两用植物，有抗病毒、抗感染、抗肿瘤的作用，其提取物能有效地抑制肿瘤细胞的增殖，减轻抗肿瘤药物的不良反应。</w:t>
      </w:r>
    </w:p>
    <w:p w14:paraId="4687A8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5811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CD7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材料中蒲公英的最大分类等级单位是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，写出体现蒲公英是被子植物的一个特征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EEF2A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划线部分体现影响蒲公英生活的非生物因素是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18644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农家肥为蒲公英的生长提供无机盐，主要由根尖的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区吸收。</w:t>
      </w:r>
    </w:p>
    <w:p w14:paraId="7521E5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图甲栽种方式有效避免叶片互相遮挡，利于蒲公英进行图乙中字母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表示的生理过程。</w:t>
      </w:r>
    </w:p>
    <w:p w14:paraId="11E52E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04914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049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448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蒲公英提取物能有效地抑制肿瘤细胞的增殖。一些引发肿瘤的因素与生活方式有关，为提高健康水平，请推荐一种健康的生活方式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DDBF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6081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9DCF6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527F5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48EF0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1CE9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25822F4"/>
    <w:rsid w:val="38274566"/>
    <w:rsid w:val="404F1D55"/>
    <w:rsid w:val="7A71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3283</Words>
  <Characters>3674</Characters>
  <Lines>0</Lines>
  <Paragraphs>0</Paragraphs>
  <TotalTime>5</TotalTime>
  <ScaleCrop>false</ScaleCrop>
  <LinksUpToDate>false</LinksUpToDate>
  <CharactersWithSpaces>3891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2024-07-11T15:20:00Z</dcterms:created>
  <dc:creator>学科网试题生产平台</dc:creator>
  <dc:description>3536465451450368</dc:description>
  <cp:lastModifiedBy>上帝掷骰子吗</cp:lastModifiedBy>
  <dcterms:modified xsi:type="dcterms:W3CDTF">2026-02-09T06:12:58Z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E0DF9F2FD273446FAF8F797157157C46_12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