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D20223C">
      <w:pPr>
        <w:spacing w:line="360" w:lineRule="auto"/>
        <w:jc w:val="center"/>
      </w:pPr>
      <w:bookmarkStart w:id="0" w:name="_GoBack"/>
      <w:bookmarkEnd w:id="0"/>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10871200</wp:posOffset>
            </wp:positionH>
            <wp:positionV relativeFrom="topMargin">
              <wp:posOffset>11709400</wp:posOffset>
            </wp:positionV>
            <wp:extent cx="419100" cy="431800"/>
            <wp:effectExtent l="0" t="0" r="0" b="6350"/>
            <wp:wrapNone/>
            <wp:docPr id="100024" name="图片 1000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4" name="图片 100024"/>
                    <pic:cNvPicPr>
                      <a:picLocks noChangeAspect="1"/>
                    </pic:cNvPicPr>
                  </pic:nvPicPr>
                  <pic:blipFill>
                    <a:blip r:embed="rId10"/>
                    <a:stretch>
                      <a:fillRect/>
                    </a:stretch>
                  </pic:blipFill>
                  <pic:spPr>
                    <a:xfrm>
                      <a:off x="0" y="0"/>
                      <a:ext cx="419100" cy="431800"/>
                    </a:xfrm>
                    <a:prstGeom prst="rect">
                      <a:avLst/>
                    </a:prstGeom>
                  </pic:spPr>
                </pic:pic>
              </a:graphicData>
            </a:graphic>
          </wp:anchor>
        </w:drawing>
      </w:r>
      <w:r>
        <w:rPr>
          <w:rFonts w:ascii="Times New Roman" w:hAnsi="Times New Roman" w:eastAsia="Times New Roman" w:cs="Times New Roman"/>
          <w:b/>
          <w:color w:val="auto"/>
          <w:sz w:val="32"/>
        </w:rPr>
        <w:t>2024</w:t>
      </w:r>
      <w:r>
        <w:rPr>
          <w:rFonts w:ascii="宋体" w:hAnsi="宋体" w:eastAsia="宋体" w:cs="宋体"/>
          <w:b/>
          <w:color w:val="auto"/>
          <w:sz w:val="32"/>
        </w:rPr>
        <w:t>年江苏省宿迁市中考生物试题</w:t>
      </w:r>
    </w:p>
    <w:p w14:paraId="4E0D8B1E">
      <w:pPr>
        <w:spacing w:line="360" w:lineRule="auto"/>
        <w:jc w:val="left"/>
      </w:pPr>
      <w:r>
        <w:rPr>
          <w:rFonts w:ascii="宋体" w:hAnsi="宋体" w:eastAsia="宋体" w:cs="宋体"/>
          <w:b/>
          <w:color w:val="auto"/>
          <w:sz w:val="24"/>
        </w:rPr>
        <w:t>一、单项选择题（本部分包括</w:t>
      </w:r>
      <w:r>
        <w:rPr>
          <w:rFonts w:ascii="Times New Roman" w:hAnsi="Times New Roman" w:eastAsia="Times New Roman" w:cs="Times New Roman"/>
          <w:b/>
          <w:color w:val="auto"/>
          <w:sz w:val="24"/>
        </w:rPr>
        <w:t>40</w:t>
      </w:r>
      <w:r>
        <w:rPr>
          <w:rFonts w:ascii="宋体" w:hAnsi="宋体" w:eastAsia="宋体" w:cs="宋体"/>
          <w:b/>
          <w:color w:val="auto"/>
          <w:sz w:val="24"/>
        </w:rPr>
        <w:t>题，每题</w:t>
      </w:r>
      <w:r>
        <w:rPr>
          <w:rFonts w:ascii="Times New Roman" w:hAnsi="Times New Roman" w:eastAsia="Times New Roman" w:cs="Times New Roman"/>
          <w:b/>
          <w:color w:val="auto"/>
          <w:sz w:val="24"/>
        </w:rPr>
        <w:t>2</w:t>
      </w:r>
      <w:r>
        <w:rPr>
          <w:rFonts w:ascii="宋体" w:hAnsi="宋体" w:eastAsia="宋体" w:cs="宋体"/>
          <w:b/>
          <w:color w:val="auto"/>
          <w:sz w:val="24"/>
        </w:rPr>
        <w:t>分，共计</w:t>
      </w:r>
      <w:r>
        <w:rPr>
          <w:rFonts w:ascii="Times New Roman" w:hAnsi="Times New Roman" w:eastAsia="Times New Roman" w:cs="Times New Roman"/>
          <w:b/>
          <w:color w:val="auto"/>
          <w:sz w:val="24"/>
        </w:rPr>
        <w:t>80</w:t>
      </w:r>
      <w:r>
        <w:rPr>
          <w:rFonts w:ascii="宋体" w:hAnsi="宋体" w:eastAsia="宋体" w:cs="宋体"/>
          <w:b/>
          <w:color w:val="auto"/>
          <w:sz w:val="24"/>
        </w:rPr>
        <w:t>分。在每题所给的四个选项中，只有一个选项最符合题意。）</w:t>
      </w:r>
    </w:p>
    <w:p w14:paraId="3560103F">
      <w:pPr>
        <w:spacing w:line="360" w:lineRule="auto"/>
        <w:jc w:val="left"/>
      </w:pPr>
      <w:r>
        <w:rPr>
          <w:color w:val="auto"/>
        </w:rPr>
        <w:t xml:space="preserve">1. </w:t>
      </w:r>
      <w:r>
        <w:rPr>
          <w:rFonts w:ascii="宋体" w:hAnsi="宋体" w:eastAsia="宋体" w:cs="宋体"/>
          <w:color w:val="auto"/>
        </w:rPr>
        <w:t>诗句“稻花香里说丰年，听取蛙声一片”描写了乡村田野的优美景色。水稻、青蛙等都是生物，生物具有区别于非生物的一些基本特征。下列描述属于生物基本特征的是（</w:t>
      </w:r>
      <w:r>
        <w:rPr>
          <w:rFonts w:ascii="Times New Roman" w:hAnsi="Times New Roman" w:eastAsia="Times New Roman" w:cs="Times New Roman"/>
          <w:color w:val="auto"/>
        </w:rPr>
        <w:t xml:space="preserve">    </w:t>
      </w:r>
      <w:r>
        <w:rPr>
          <w:rFonts w:ascii="宋体" w:hAnsi="宋体" w:eastAsia="宋体" w:cs="宋体"/>
          <w:color w:val="auto"/>
        </w:rPr>
        <w:t>）</w:t>
      </w:r>
    </w:p>
    <w:p w14:paraId="2345937F">
      <w:pPr>
        <w:spacing w:line="360" w:lineRule="auto"/>
        <w:jc w:val="left"/>
        <w:textAlignment w:val="center"/>
        <w:rPr>
          <w:color w:val="auto"/>
        </w:rPr>
      </w:pPr>
      <w:r>
        <w:t xml:space="preserve">A. </w:t>
      </w:r>
      <w:r>
        <w:rPr>
          <w:rFonts w:ascii="宋体" w:hAnsi="宋体" w:eastAsia="宋体" w:cs="宋体"/>
          <w:color w:val="auto"/>
        </w:rPr>
        <w:t>生物都有系统</w:t>
      </w:r>
    </w:p>
    <w:p w14:paraId="57833A4D">
      <w:pPr>
        <w:spacing w:line="360" w:lineRule="auto"/>
        <w:jc w:val="left"/>
        <w:textAlignment w:val="center"/>
        <w:rPr>
          <w:color w:val="auto"/>
        </w:rPr>
      </w:pPr>
      <w:r>
        <w:t xml:space="preserve">B. </w:t>
      </w:r>
      <w:r>
        <w:rPr>
          <w:rFonts w:ascii="宋体" w:hAnsi="宋体" w:eastAsia="宋体" w:cs="宋体"/>
          <w:color w:val="auto"/>
        </w:rPr>
        <w:t>生物都有遗传变异现象</w:t>
      </w:r>
    </w:p>
    <w:p w14:paraId="6C5F2618">
      <w:pPr>
        <w:spacing w:line="360" w:lineRule="auto"/>
        <w:jc w:val="left"/>
        <w:textAlignment w:val="center"/>
        <w:rPr>
          <w:color w:val="auto"/>
        </w:rPr>
      </w:pPr>
      <w:r>
        <w:t xml:space="preserve">C. </w:t>
      </w:r>
      <w:r>
        <w:rPr>
          <w:rFonts w:ascii="宋体" w:hAnsi="宋体" w:eastAsia="宋体" w:cs="宋体"/>
          <w:color w:val="auto"/>
        </w:rPr>
        <w:t>生物都能运动</w:t>
      </w:r>
    </w:p>
    <w:p w14:paraId="25CD0427">
      <w:pPr>
        <w:spacing w:line="360" w:lineRule="auto"/>
        <w:jc w:val="left"/>
        <w:textAlignment w:val="center"/>
        <w:rPr>
          <w:color w:val="000000"/>
        </w:rPr>
      </w:pPr>
      <w:r>
        <w:t xml:space="preserve">D. </w:t>
      </w:r>
      <w:r>
        <w:rPr>
          <w:rFonts w:ascii="宋体" w:hAnsi="宋体" w:eastAsia="宋体" w:cs="宋体"/>
          <w:color w:val="auto"/>
        </w:rPr>
        <w:t>生物都能适应任何环境</w:t>
      </w:r>
    </w:p>
    <w:p w14:paraId="71001444">
      <w:pPr>
        <w:spacing w:line="360" w:lineRule="auto"/>
        <w:jc w:val="left"/>
        <w:textAlignment w:val="center"/>
        <w:rPr>
          <w:color w:val="000000"/>
        </w:rPr>
      </w:pPr>
      <w:r>
        <w:rPr>
          <w:color w:val="000000"/>
        </w:rPr>
        <w:t xml:space="preserve">2. </w:t>
      </w:r>
      <w:r>
        <w:rPr>
          <w:rFonts w:ascii="宋体" w:hAnsi="宋体" w:eastAsia="宋体" w:cs="宋体"/>
          <w:color w:val="000000"/>
        </w:rPr>
        <w:t>显微镜是我们观察奇妙微观世界不可缺少</w:t>
      </w:r>
      <w:r>
        <w:rPr>
          <w:rFonts w:ascii="宋体" w:hAnsi="宋体" w:eastAsia="宋体" w:cs="宋体"/>
          <w:color w:val="000000"/>
          <w:position w:val="0"/>
        </w:rPr>
        <w:drawing>
          <wp:inline distT="0" distB="0" distL="114300" distR="114300">
            <wp:extent cx="133350" cy="177800"/>
            <wp:effectExtent l="0" t="0" r="0" b="13335"/>
            <wp:docPr id="100023" name="图片 1000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工具。下图是实验室常用的显微镜以及显微镜视野中的蚕豆叶表皮细胞。相关叙述正确的是（</w:t>
      </w:r>
      <w:r>
        <w:rPr>
          <w:rFonts w:ascii="Times New Roman" w:hAnsi="Times New Roman" w:eastAsia="Times New Roman" w:cs="Times New Roman"/>
          <w:color w:val="000000"/>
        </w:rPr>
        <w:t xml:space="preserve">    </w:t>
      </w:r>
      <w:r>
        <w:rPr>
          <w:rFonts w:ascii="宋体" w:hAnsi="宋体" w:eastAsia="宋体" w:cs="宋体"/>
          <w:color w:val="000000"/>
        </w:rPr>
        <w:t>）</w:t>
      </w:r>
    </w:p>
    <w:p w14:paraId="40D684A4">
      <w:pPr>
        <w:spacing w:line="360" w:lineRule="auto"/>
        <w:jc w:val="left"/>
        <w:textAlignment w:val="center"/>
        <w:rPr>
          <w:color w:val="000000"/>
        </w:rPr>
      </w:pPr>
      <w:r>
        <w:rPr>
          <w:color w:val="000000"/>
        </w:rPr>
        <w:drawing>
          <wp:inline distT="0" distB="0" distL="114300" distR="114300">
            <wp:extent cx="3200400" cy="1457325"/>
            <wp:effectExtent l="0" t="0" r="0"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3200400" cy="1457325"/>
                    </a:xfrm>
                    <a:prstGeom prst="rect">
                      <a:avLst/>
                    </a:prstGeom>
                  </pic:spPr>
                </pic:pic>
              </a:graphicData>
            </a:graphic>
          </wp:inline>
        </w:drawing>
      </w:r>
    </w:p>
    <w:p w14:paraId="40F8778D">
      <w:pPr>
        <w:spacing w:line="360" w:lineRule="auto"/>
        <w:jc w:val="left"/>
        <w:textAlignment w:val="center"/>
        <w:rPr>
          <w:color w:val="000000"/>
        </w:rPr>
      </w:pPr>
      <w:r>
        <w:rPr>
          <w:color w:val="000000"/>
        </w:rPr>
        <w:t xml:space="preserve">A. </w:t>
      </w:r>
      <w:r>
        <w:rPr>
          <w:rFonts w:ascii="宋体" w:hAnsi="宋体" w:eastAsia="宋体" w:cs="宋体"/>
          <w:color w:val="000000"/>
        </w:rPr>
        <w:t>此显微镜的最大放大倍数是</w:t>
      </w:r>
      <w:r>
        <w:rPr>
          <w:rFonts w:ascii="Times New Roman" w:hAnsi="Times New Roman" w:eastAsia="Times New Roman" w:cs="Times New Roman"/>
          <w:color w:val="000000"/>
        </w:rPr>
        <w:t>50</w:t>
      </w:r>
      <w:r>
        <w:rPr>
          <w:rFonts w:ascii="宋体" w:hAnsi="宋体" w:eastAsia="宋体" w:cs="宋体"/>
          <w:color w:val="000000"/>
        </w:rPr>
        <w:t>倍</w:t>
      </w:r>
    </w:p>
    <w:p w14:paraId="27F17FA6">
      <w:pPr>
        <w:spacing w:line="360" w:lineRule="auto"/>
        <w:jc w:val="left"/>
        <w:textAlignment w:val="center"/>
        <w:rPr>
          <w:color w:val="000000"/>
        </w:rPr>
      </w:pPr>
      <w:r>
        <w:rPr>
          <w:color w:val="000000"/>
        </w:rPr>
        <w:t xml:space="preserve">B. </w:t>
      </w:r>
      <w:r>
        <w:rPr>
          <w:rFonts w:ascii="宋体" w:hAnsi="宋体" w:eastAsia="宋体" w:cs="宋体"/>
          <w:color w:val="000000"/>
        </w:rPr>
        <w:t>制作该临时装片时需要滴加生理盐水</w:t>
      </w:r>
    </w:p>
    <w:p w14:paraId="59126DF5">
      <w:pPr>
        <w:spacing w:line="360" w:lineRule="auto"/>
        <w:jc w:val="left"/>
        <w:textAlignment w:val="center"/>
        <w:rPr>
          <w:color w:val="000000"/>
        </w:rPr>
      </w:pPr>
      <w:r>
        <w:rPr>
          <w:color w:val="000000"/>
        </w:rPr>
        <w:t xml:space="preserve">C. </w:t>
      </w:r>
      <w:r>
        <w:rPr>
          <w:rFonts w:ascii="宋体" w:hAnsi="宋体" w:eastAsia="宋体" w:cs="宋体"/>
          <w:color w:val="000000"/>
        </w:rPr>
        <w:t>若视野中物像不清晰，可以调节②</w:t>
      </w:r>
    </w:p>
    <w:p w14:paraId="0FA4A2A4">
      <w:pPr>
        <w:spacing w:line="360" w:lineRule="auto"/>
        <w:jc w:val="left"/>
        <w:textAlignment w:val="center"/>
        <w:rPr>
          <w:color w:val="000000"/>
        </w:rPr>
      </w:pPr>
      <w:r>
        <w:rPr>
          <w:color w:val="000000"/>
        </w:rPr>
        <w:t xml:space="preserve">D. </w:t>
      </w:r>
      <w:r>
        <w:rPr>
          <w:rFonts w:ascii="宋体" w:hAnsi="宋体" w:eastAsia="宋体" w:cs="宋体"/>
          <w:color w:val="000000"/>
        </w:rPr>
        <w:t>欲将气孔移至视野中央，应向右上方移动装片</w:t>
      </w:r>
    </w:p>
    <w:p w14:paraId="537E52B3">
      <w:pPr>
        <w:spacing w:line="360" w:lineRule="auto"/>
        <w:jc w:val="left"/>
        <w:textAlignment w:val="center"/>
        <w:rPr>
          <w:color w:val="000000"/>
        </w:rPr>
      </w:pPr>
      <w:r>
        <w:rPr>
          <w:color w:val="000000"/>
        </w:rPr>
        <w:t xml:space="preserve">3. </w:t>
      </w:r>
      <w:r>
        <w:rPr>
          <w:rFonts w:ascii="宋体" w:hAnsi="宋体" w:eastAsia="宋体" w:cs="宋体"/>
          <w:color w:val="000000"/>
        </w:rPr>
        <w:t>煮红苋菜时，汤汁会变红，若将红苋菜放入清水中浸泡，水不会变红，这是因为活细胞中的某种结构阻止了物质的外流。这种结构是（</w:t>
      </w:r>
      <w:r>
        <w:rPr>
          <w:rFonts w:ascii="Times New Roman" w:hAnsi="Times New Roman" w:eastAsia="Times New Roman" w:cs="Times New Roman"/>
          <w:color w:val="000000"/>
        </w:rPr>
        <w:t xml:space="preserve">    </w:t>
      </w:r>
      <w:r>
        <w:rPr>
          <w:rFonts w:ascii="宋体" w:hAnsi="宋体" w:eastAsia="宋体" w:cs="宋体"/>
          <w:color w:val="000000"/>
        </w:rPr>
        <w:t>）</w:t>
      </w:r>
    </w:p>
    <w:p w14:paraId="61F5DE77">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细胞膜</w:t>
      </w:r>
      <w:r>
        <w:rPr>
          <w:color w:val="000000"/>
        </w:rPr>
        <w:tab/>
      </w:r>
      <w:r>
        <w:rPr>
          <w:color w:val="000000"/>
        </w:rPr>
        <w:t xml:space="preserve">B. </w:t>
      </w:r>
      <w:r>
        <w:rPr>
          <w:rFonts w:ascii="宋体" w:hAnsi="宋体" w:eastAsia="宋体" w:cs="宋体"/>
          <w:color w:val="000000"/>
        </w:rPr>
        <w:t>细胞壁</w:t>
      </w:r>
      <w:r>
        <w:rPr>
          <w:color w:val="000000"/>
        </w:rPr>
        <w:tab/>
      </w:r>
      <w:r>
        <w:rPr>
          <w:color w:val="000000"/>
        </w:rPr>
        <w:t xml:space="preserve">C. </w:t>
      </w:r>
      <w:r>
        <w:rPr>
          <w:rFonts w:ascii="宋体" w:hAnsi="宋体" w:eastAsia="宋体" w:cs="宋体"/>
          <w:color w:val="000000"/>
        </w:rPr>
        <w:t>细胞核</w:t>
      </w:r>
      <w:r>
        <w:rPr>
          <w:color w:val="000000"/>
        </w:rPr>
        <w:tab/>
      </w:r>
      <w:r>
        <w:rPr>
          <w:color w:val="000000"/>
        </w:rPr>
        <w:t xml:space="preserve">D. </w:t>
      </w:r>
      <w:r>
        <w:rPr>
          <w:rFonts w:ascii="宋体" w:hAnsi="宋体" w:eastAsia="宋体" w:cs="宋体"/>
          <w:color w:val="000000"/>
        </w:rPr>
        <w:t>液泡</w:t>
      </w:r>
    </w:p>
    <w:p w14:paraId="2F550FDA">
      <w:pPr>
        <w:spacing w:line="360" w:lineRule="auto"/>
        <w:jc w:val="left"/>
        <w:textAlignment w:val="center"/>
        <w:rPr>
          <w:color w:val="000000"/>
        </w:rPr>
      </w:pPr>
      <w:r>
        <w:rPr>
          <w:color w:val="000000"/>
        </w:rPr>
        <w:t xml:space="preserve">4. </w:t>
      </w:r>
      <w:r>
        <w:rPr>
          <w:rFonts w:ascii="宋体" w:hAnsi="宋体" w:eastAsia="宋体" w:cs="宋体"/>
          <w:color w:val="000000"/>
        </w:rPr>
        <w:t>“一夜海潮河水满，鲈鱼清晓入池塘”鲈鱼游泳时，控制游泳方向的部位主要是（   ）</w:t>
      </w:r>
    </w:p>
    <w:p w14:paraId="11F64987">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胸鳍</w:t>
      </w:r>
      <w:r>
        <w:rPr>
          <w:color w:val="000000"/>
        </w:rPr>
        <w:tab/>
      </w:r>
      <w:r>
        <w:rPr>
          <w:color w:val="000000"/>
        </w:rPr>
        <w:t xml:space="preserve">B. </w:t>
      </w:r>
      <w:r>
        <w:rPr>
          <w:rFonts w:ascii="宋体" w:hAnsi="宋体" w:eastAsia="宋体" w:cs="宋体"/>
          <w:color w:val="000000"/>
        </w:rPr>
        <w:t>背鳍</w:t>
      </w:r>
      <w:r>
        <w:rPr>
          <w:color w:val="000000"/>
        </w:rPr>
        <w:tab/>
      </w:r>
      <w:r>
        <w:rPr>
          <w:color w:val="000000"/>
        </w:rPr>
        <w:t xml:space="preserve">C. </w:t>
      </w:r>
      <w:r>
        <w:rPr>
          <w:rFonts w:ascii="宋体" w:hAnsi="宋体" w:eastAsia="宋体" w:cs="宋体"/>
          <w:color w:val="000000"/>
        </w:rPr>
        <w:t>臀鳍</w:t>
      </w:r>
      <w:r>
        <w:rPr>
          <w:color w:val="000000"/>
        </w:rPr>
        <w:tab/>
      </w:r>
      <w:r>
        <w:rPr>
          <w:color w:val="000000"/>
        </w:rPr>
        <w:t xml:space="preserve">D. </w:t>
      </w:r>
      <w:r>
        <w:rPr>
          <w:rFonts w:ascii="宋体" w:hAnsi="宋体" w:eastAsia="宋体" w:cs="宋体"/>
          <w:color w:val="000000"/>
        </w:rPr>
        <w:t>尾鳍</w:t>
      </w:r>
    </w:p>
    <w:p w14:paraId="31F413F5">
      <w:pPr>
        <w:spacing w:line="360" w:lineRule="auto"/>
        <w:jc w:val="left"/>
        <w:textAlignment w:val="center"/>
        <w:rPr>
          <w:color w:val="000000"/>
        </w:rPr>
      </w:pPr>
      <w:r>
        <w:rPr>
          <w:color w:val="000000"/>
        </w:rPr>
        <w:t xml:space="preserve">5. </w:t>
      </w:r>
      <w:r>
        <w:rPr>
          <w:rFonts w:ascii="宋体" w:hAnsi="宋体" w:eastAsia="宋体" w:cs="宋体"/>
          <w:color w:val="000000"/>
        </w:rPr>
        <w:t>在生态系统中，各种生物之间因食物关系形成不同的食物链。下列各项中，表示一条食物链的是（</w:t>
      </w:r>
      <w:r>
        <w:rPr>
          <w:rFonts w:ascii="Times New Roman" w:hAnsi="Times New Roman" w:eastAsia="Times New Roman" w:cs="Times New Roman"/>
          <w:color w:val="000000"/>
        </w:rPr>
        <w:t xml:space="preserve">    </w:t>
      </w:r>
      <w:r>
        <w:rPr>
          <w:rFonts w:ascii="宋体" w:hAnsi="宋体" w:eastAsia="宋体" w:cs="宋体"/>
          <w:color w:val="000000"/>
        </w:rPr>
        <w:t>）</w:t>
      </w:r>
    </w:p>
    <w:p w14:paraId="44E78D9D">
      <w:pPr>
        <w:spacing w:line="360" w:lineRule="auto"/>
        <w:jc w:val="left"/>
        <w:textAlignment w:val="center"/>
        <w:rPr>
          <w:color w:val="000000"/>
        </w:rPr>
      </w:pPr>
      <w:r>
        <w:rPr>
          <w:color w:val="000000"/>
        </w:rPr>
        <w:t xml:space="preserve">A. </w:t>
      </w:r>
      <w:r>
        <w:rPr>
          <w:rFonts w:ascii="宋体" w:hAnsi="宋体" w:eastAsia="宋体" w:cs="宋体"/>
          <w:color w:val="000000"/>
        </w:rPr>
        <w:t>草</w:t>
      </w:r>
      <w:r>
        <w:rPr>
          <w:rFonts w:ascii="Times New Roman" w:hAnsi="Times New Roman" w:eastAsia="Times New Roman" w:cs="Times New Roman"/>
          <w:color w:val="000000"/>
        </w:rPr>
        <w:t>→</w:t>
      </w:r>
      <w:r>
        <w:rPr>
          <w:rFonts w:ascii="宋体" w:hAnsi="宋体" w:eastAsia="宋体" w:cs="宋体"/>
          <w:color w:val="000000"/>
        </w:rPr>
        <w:t>鹿</w:t>
      </w:r>
      <w:r>
        <w:rPr>
          <w:rFonts w:ascii="Times New Roman" w:hAnsi="Times New Roman" w:eastAsia="Times New Roman" w:cs="Times New Roman"/>
          <w:color w:val="000000"/>
        </w:rPr>
        <w:t>→</w:t>
      </w:r>
      <w:r>
        <w:rPr>
          <w:rFonts w:ascii="宋体" w:hAnsi="宋体" w:eastAsia="宋体" w:cs="宋体"/>
          <w:color w:val="000000"/>
        </w:rPr>
        <w:t>野兔</w:t>
      </w:r>
      <w:r>
        <w:rPr>
          <w:rFonts w:ascii="Times New Roman" w:hAnsi="Times New Roman" w:eastAsia="Times New Roman" w:cs="Times New Roman"/>
          <w:color w:val="000000"/>
        </w:rPr>
        <w:t>→</w:t>
      </w:r>
      <w:r>
        <w:rPr>
          <w:rFonts w:ascii="宋体" w:hAnsi="宋体" w:eastAsia="宋体" w:cs="宋体"/>
          <w:color w:val="000000"/>
        </w:rPr>
        <w:t>狼</w:t>
      </w:r>
    </w:p>
    <w:p w14:paraId="3CE4E3DC">
      <w:pPr>
        <w:spacing w:line="360" w:lineRule="auto"/>
        <w:jc w:val="left"/>
        <w:textAlignment w:val="center"/>
        <w:rPr>
          <w:color w:val="000000"/>
        </w:rPr>
      </w:pPr>
      <w:r>
        <w:rPr>
          <w:color w:val="000000"/>
        </w:rPr>
        <w:t xml:space="preserve">B. </w:t>
      </w:r>
      <w:r>
        <w:rPr>
          <w:rFonts w:ascii="宋体" w:hAnsi="宋体" w:eastAsia="宋体" w:cs="宋体"/>
          <w:color w:val="000000"/>
        </w:rPr>
        <w:t>昆虫</w:t>
      </w:r>
      <w:r>
        <w:rPr>
          <w:rFonts w:ascii="Times New Roman" w:hAnsi="Times New Roman" w:eastAsia="Times New Roman" w:cs="Times New Roman"/>
          <w:color w:val="000000"/>
        </w:rPr>
        <w:t>→</w:t>
      </w:r>
      <w:r>
        <w:rPr>
          <w:rFonts w:ascii="宋体" w:hAnsi="宋体" w:eastAsia="宋体" w:cs="宋体"/>
          <w:color w:val="000000"/>
        </w:rPr>
        <w:t>食虫鸟</w:t>
      </w:r>
      <w:r>
        <w:rPr>
          <w:rFonts w:ascii="Times New Roman" w:hAnsi="Times New Roman" w:eastAsia="Times New Roman" w:cs="Times New Roman"/>
          <w:color w:val="000000"/>
        </w:rPr>
        <w:t>→</w:t>
      </w:r>
      <w:r>
        <w:rPr>
          <w:rFonts w:ascii="宋体" w:hAnsi="宋体" w:eastAsia="宋体" w:cs="宋体"/>
          <w:color w:val="000000"/>
        </w:rPr>
        <w:t>蛇</w:t>
      </w:r>
      <w:r>
        <w:rPr>
          <w:rFonts w:ascii="Times New Roman" w:hAnsi="Times New Roman" w:eastAsia="Times New Roman" w:cs="Times New Roman"/>
          <w:color w:val="000000"/>
        </w:rPr>
        <w:t>→</w:t>
      </w:r>
      <w:r>
        <w:rPr>
          <w:rFonts w:ascii="宋体" w:hAnsi="宋体" w:eastAsia="宋体" w:cs="宋体"/>
          <w:color w:val="000000"/>
        </w:rPr>
        <w:t>猫头鹰</w:t>
      </w:r>
    </w:p>
    <w:p w14:paraId="52831D14">
      <w:pPr>
        <w:spacing w:line="360" w:lineRule="auto"/>
        <w:jc w:val="left"/>
        <w:textAlignment w:val="center"/>
        <w:rPr>
          <w:color w:val="000000"/>
        </w:rPr>
      </w:pPr>
      <w:r>
        <w:rPr>
          <w:color w:val="000000"/>
        </w:rPr>
        <w:t xml:space="preserve">C. </w:t>
      </w:r>
      <w:r>
        <w:rPr>
          <w:rFonts w:ascii="宋体" w:hAnsi="宋体" w:eastAsia="宋体" w:cs="宋体"/>
          <w:color w:val="000000"/>
        </w:rPr>
        <w:t>草</w:t>
      </w:r>
      <w:r>
        <w:rPr>
          <w:rFonts w:ascii="Times New Roman" w:hAnsi="Times New Roman" w:eastAsia="Times New Roman" w:cs="Times New Roman"/>
          <w:color w:val="000000"/>
        </w:rPr>
        <w:t>→</w:t>
      </w:r>
      <w:r>
        <w:rPr>
          <w:rFonts w:ascii="宋体" w:hAnsi="宋体" w:eastAsia="宋体" w:cs="宋体"/>
          <w:color w:val="000000"/>
        </w:rPr>
        <w:t>昆虫</w:t>
      </w:r>
      <w:r>
        <w:rPr>
          <w:rFonts w:ascii="Times New Roman" w:hAnsi="Times New Roman" w:eastAsia="Times New Roman" w:cs="Times New Roman"/>
          <w:color w:val="000000"/>
        </w:rPr>
        <w:t>→</w:t>
      </w:r>
      <w:r>
        <w:rPr>
          <w:rFonts w:ascii="宋体" w:hAnsi="宋体" w:eastAsia="宋体" w:cs="宋体"/>
          <w:color w:val="000000"/>
        </w:rPr>
        <w:t>食虫鸟</w:t>
      </w:r>
      <w:r>
        <w:rPr>
          <w:rFonts w:ascii="Times New Roman" w:hAnsi="Times New Roman" w:eastAsia="Times New Roman" w:cs="Times New Roman"/>
          <w:color w:val="000000"/>
        </w:rPr>
        <w:t>→</w:t>
      </w:r>
      <w:r>
        <w:rPr>
          <w:rFonts w:ascii="宋体" w:hAnsi="宋体" w:eastAsia="宋体" w:cs="宋体"/>
          <w:color w:val="000000"/>
        </w:rPr>
        <w:t>蛇</w:t>
      </w:r>
    </w:p>
    <w:p w14:paraId="62690058">
      <w:pPr>
        <w:spacing w:line="360" w:lineRule="auto"/>
        <w:jc w:val="left"/>
        <w:textAlignment w:val="center"/>
        <w:rPr>
          <w:color w:val="000000"/>
        </w:rPr>
      </w:pPr>
      <w:r>
        <w:rPr>
          <w:color w:val="000000"/>
        </w:rPr>
        <w:t xml:space="preserve">D. </w:t>
      </w:r>
      <w:r>
        <w:rPr>
          <w:rFonts w:ascii="宋体" w:hAnsi="宋体" w:eastAsia="宋体" w:cs="宋体"/>
          <w:color w:val="000000"/>
        </w:rPr>
        <w:t>阳光</w:t>
      </w:r>
      <w:r>
        <w:rPr>
          <w:rFonts w:ascii="Times New Roman" w:hAnsi="Times New Roman" w:eastAsia="Times New Roman" w:cs="Times New Roman"/>
          <w:color w:val="000000"/>
        </w:rPr>
        <w:t>→</w:t>
      </w:r>
      <w:r>
        <w:rPr>
          <w:rFonts w:ascii="宋体" w:hAnsi="宋体" w:eastAsia="宋体" w:cs="宋体"/>
          <w:color w:val="000000"/>
        </w:rPr>
        <w:t>草</w:t>
      </w:r>
      <w:r>
        <w:rPr>
          <w:rFonts w:ascii="Times New Roman" w:hAnsi="Times New Roman" w:eastAsia="Times New Roman" w:cs="Times New Roman"/>
          <w:color w:val="000000"/>
        </w:rPr>
        <w:t>→</w:t>
      </w:r>
      <w:r>
        <w:rPr>
          <w:rFonts w:ascii="宋体" w:hAnsi="宋体" w:eastAsia="宋体" w:cs="宋体"/>
          <w:color w:val="000000"/>
        </w:rPr>
        <w:t>昆虫</w:t>
      </w:r>
      <w:r>
        <w:rPr>
          <w:rFonts w:ascii="Times New Roman" w:hAnsi="Times New Roman" w:eastAsia="Times New Roman" w:cs="Times New Roman"/>
          <w:color w:val="000000"/>
        </w:rPr>
        <w:t>→</w:t>
      </w:r>
      <w:r>
        <w:rPr>
          <w:rFonts w:ascii="宋体" w:hAnsi="宋体" w:eastAsia="宋体" w:cs="宋体"/>
          <w:color w:val="000000"/>
        </w:rPr>
        <w:t>食虫鸟</w:t>
      </w:r>
    </w:p>
    <w:p w14:paraId="6E68177F">
      <w:pPr>
        <w:spacing w:line="360" w:lineRule="auto"/>
        <w:jc w:val="left"/>
        <w:textAlignment w:val="center"/>
        <w:rPr>
          <w:color w:val="000000"/>
        </w:rPr>
      </w:pPr>
      <w:r>
        <w:rPr>
          <w:color w:val="000000"/>
        </w:rPr>
        <w:t xml:space="preserve">6. </w:t>
      </w:r>
      <w:r>
        <w:rPr>
          <w:rFonts w:ascii="宋体" w:hAnsi="宋体" w:eastAsia="宋体" w:cs="宋体"/>
          <w:color w:val="000000"/>
        </w:rPr>
        <w:t>小明同学细嚼馒头时感觉有甜味，他想通过实验来探究这个问题，设计了如下实验方案。相关说法</w:t>
      </w:r>
      <w:r>
        <w:rPr>
          <w:rFonts w:ascii="宋体" w:hAnsi="宋体" w:eastAsia="宋体" w:cs="宋体"/>
          <w:color w:val="000000"/>
          <w:em w:val="dot"/>
        </w:rPr>
        <w:t>错误</w:t>
      </w:r>
      <w:r>
        <w:rPr>
          <w:rFonts w:ascii="宋体" w:hAnsi="宋体" w:eastAsia="宋体" w:cs="宋体"/>
          <w:color w:val="000000"/>
        </w:rPr>
        <w:t>的是（</w:t>
      </w:r>
      <w:r>
        <w:rPr>
          <w:rFonts w:ascii="Times New Roman" w:hAnsi="Times New Roman" w:eastAsia="Times New Roman" w:cs="Times New Roman"/>
          <w:color w:val="000000"/>
        </w:rPr>
        <w:t xml:space="preserve">    </w:t>
      </w:r>
      <w:r>
        <w:rPr>
          <w:rFonts w:ascii="宋体" w:hAnsi="宋体" w:eastAsia="宋体" w:cs="宋体"/>
          <w:color w:val="000000"/>
        </w:rPr>
        <w:t>）</w:t>
      </w:r>
    </w:p>
    <w:tbl>
      <w:tblPr>
        <w:tblStyle w:val="4"/>
        <w:tblW w:w="664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990"/>
        <w:gridCol w:w="991"/>
        <w:gridCol w:w="986"/>
        <w:gridCol w:w="1020"/>
        <w:gridCol w:w="1037"/>
        <w:gridCol w:w="991"/>
        <w:gridCol w:w="630"/>
      </w:tblGrid>
      <w:tr w14:paraId="674AE2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44CAB1C">
            <w:pPr>
              <w:spacing w:line="360" w:lineRule="auto"/>
              <w:jc w:val="center"/>
              <w:textAlignment w:val="center"/>
              <w:rPr>
                <w:color w:val="000000"/>
              </w:rPr>
            </w:pPr>
            <w:r>
              <w:rPr>
                <w:rFonts w:ascii="宋体" w:hAnsi="宋体" w:eastAsia="宋体" w:cs="宋体"/>
                <w:color w:val="000000"/>
              </w:rPr>
              <w:t>试管编号</w:t>
            </w:r>
          </w:p>
        </w:tc>
        <w:tc>
          <w:tcPr>
            <w:gridSpan w:val="2"/>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69D6CB8">
            <w:pPr>
              <w:spacing w:line="360" w:lineRule="auto"/>
              <w:jc w:val="center"/>
              <w:textAlignment w:val="center"/>
              <w:rPr>
                <w:color w:val="000000"/>
              </w:rPr>
            </w:pPr>
            <w:r>
              <w:rPr>
                <w:rFonts w:ascii="宋体" w:hAnsi="宋体" w:eastAsia="宋体" w:cs="宋体"/>
                <w:color w:val="000000"/>
              </w:rPr>
              <w:t>实验材料</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97E6CE6">
            <w:pPr>
              <w:spacing w:line="360" w:lineRule="auto"/>
              <w:jc w:val="center"/>
              <w:textAlignment w:val="center"/>
              <w:rPr>
                <w:color w:val="000000"/>
              </w:rPr>
            </w:pPr>
            <w:r>
              <w:rPr>
                <w:rFonts w:ascii="宋体" w:hAnsi="宋体" w:eastAsia="宋体" w:cs="宋体"/>
                <w:color w:val="000000"/>
              </w:rPr>
              <w:t>水浴温度</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185651B">
            <w:pPr>
              <w:spacing w:line="360" w:lineRule="auto"/>
              <w:jc w:val="center"/>
              <w:textAlignment w:val="center"/>
              <w:rPr>
                <w:color w:val="000000"/>
              </w:rPr>
            </w:pPr>
            <w:r>
              <w:rPr>
                <w:rFonts w:ascii="宋体" w:hAnsi="宋体" w:eastAsia="宋体" w:cs="宋体"/>
                <w:color w:val="000000"/>
              </w:rPr>
              <w:t>水浴时间</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7EBEDFC">
            <w:pPr>
              <w:spacing w:line="360" w:lineRule="auto"/>
              <w:jc w:val="center"/>
              <w:textAlignment w:val="center"/>
              <w:rPr>
                <w:color w:val="000000"/>
              </w:rPr>
            </w:pPr>
            <w:r>
              <w:rPr>
                <w:rFonts w:ascii="宋体" w:hAnsi="宋体" w:eastAsia="宋体" w:cs="宋体"/>
                <w:color w:val="000000"/>
              </w:rPr>
              <w:t>鉴定试剂</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6520FEE">
            <w:pPr>
              <w:spacing w:line="360" w:lineRule="auto"/>
              <w:jc w:val="center"/>
              <w:textAlignment w:val="center"/>
              <w:rPr>
                <w:color w:val="000000"/>
              </w:rPr>
            </w:pPr>
            <w:r>
              <w:rPr>
                <w:rFonts w:ascii="宋体" w:hAnsi="宋体" w:eastAsia="宋体" w:cs="宋体"/>
                <w:color w:val="000000"/>
              </w:rPr>
              <w:t>现象</w:t>
            </w:r>
          </w:p>
        </w:tc>
      </w:tr>
      <w:tr w14:paraId="60480C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2FC29B4">
            <w:pPr>
              <w:spacing w:line="360" w:lineRule="auto"/>
              <w:jc w:val="center"/>
              <w:textAlignment w:val="center"/>
              <w:rPr>
                <w:color w:val="000000"/>
              </w:rPr>
            </w:pPr>
            <w:r>
              <w:rPr>
                <w:rFonts w:ascii="Times New Roman" w:hAnsi="Times New Roman" w:eastAsia="Times New Roman" w:cs="Times New Roman"/>
                <w:color w:val="000000"/>
              </w:rPr>
              <w:t>1</w:t>
            </w:r>
            <w:r>
              <w:rPr>
                <w:rFonts w:ascii="宋体" w:hAnsi="宋体" w:eastAsia="宋体" w:cs="宋体"/>
                <w:color w:val="000000"/>
              </w:rPr>
              <w:t>号</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FD3B1F2">
            <w:pPr>
              <w:spacing w:line="360" w:lineRule="auto"/>
              <w:jc w:val="center"/>
              <w:textAlignment w:val="center"/>
              <w:rPr>
                <w:color w:val="000000"/>
              </w:rPr>
            </w:pPr>
            <w:r>
              <w:rPr>
                <w:rFonts w:ascii="宋体" w:hAnsi="宋体" w:eastAsia="宋体" w:cs="宋体"/>
                <w:color w:val="000000"/>
              </w:rPr>
              <w:t>馒头碎屑</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7F8EAAA">
            <w:pPr>
              <w:spacing w:line="360" w:lineRule="auto"/>
              <w:jc w:val="center"/>
              <w:textAlignment w:val="center"/>
              <w:rPr>
                <w:color w:val="000000"/>
              </w:rPr>
            </w:pPr>
            <w:r>
              <w:rPr>
                <w:rFonts w:ascii="宋体" w:hAnsi="宋体" w:eastAsia="宋体" w:cs="宋体"/>
                <w:color w:val="000000"/>
              </w:rPr>
              <w:t>清水</w:t>
            </w:r>
            <w:r>
              <w:rPr>
                <w:rFonts w:ascii="Times New Roman" w:hAnsi="Times New Roman" w:eastAsia="Times New Roman" w:cs="Times New Roman"/>
                <w:color w:val="000000"/>
              </w:rPr>
              <w:t>2ml</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2FC569D">
            <w:pPr>
              <w:spacing w:line="360" w:lineRule="auto"/>
              <w:jc w:val="center"/>
              <w:textAlignment w:val="center"/>
              <w:rPr>
                <w:color w:val="000000"/>
              </w:rPr>
            </w:pPr>
            <w:r>
              <w:rPr>
                <w:rFonts w:ascii="Times New Roman" w:hAnsi="Times New Roman" w:eastAsia="Times New Roman" w:cs="Times New Roman"/>
                <w:color w:val="000000"/>
              </w:rPr>
              <w:t>37℃</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CF892C7">
            <w:pPr>
              <w:spacing w:line="360" w:lineRule="auto"/>
              <w:jc w:val="center"/>
              <w:textAlignment w:val="center"/>
              <w:rPr>
                <w:color w:val="000000"/>
              </w:rPr>
            </w:pPr>
            <w:r>
              <w:rPr>
                <w:rFonts w:ascii="Times New Roman" w:hAnsi="Times New Roman" w:eastAsia="Times New Roman" w:cs="Times New Roman"/>
                <w:color w:val="000000"/>
              </w:rPr>
              <w:t>10min</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51C6218">
            <w:pPr>
              <w:spacing w:line="360" w:lineRule="auto"/>
              <w:jc w:val="center"/>
              <w:textAlignment w:val="center"/>
              <w:rPr>
                <w:color w:val="000000"/>
              </w:rPr>
            </w:pPr>
            <w:r>
              <w:rPr>
                <w:rFonts w:ascii="宋体" w:hAnsi="宋体" w:eastAsia="宋体" w:cs="宋体"/>
                <w:color w:val="000000"/>
              </w:rPr>
              <w:t>碘液</w:t>
            </w:r>
            <w:r>
              <w:rPr>
                <w:rFonts w:ascii="Times New Roman" w:hAnsi="Times New Roman" w:eastAsia="Times New Roman" w:cs="Times New Roman"/>
                <w:color w:val="000000"/>
              </w:rPr>
              <w:t>2</w:t>
            </w:r>
            <w:r>
              <w:rPr>
                <w:rFonts w:ascii="宋体" w:hAnsi="宋体" w:eastAsia="宋体" w:cs="宋体"/>
                <w:color w:val="000000"/>
              </w:rPr>
              <w:t>滴</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E75B122">
            <w:pPr>
              <w:spacing w:line="360" w:lineRule="auto"/>
              <w:jc w:val="center"/>
              <w:textAlignment w:val="center"/>
              <w:rPr>
                <w:color w:val="000000"/>
              </w:rPr>
            </w:pPr>
            <w:r>
              <w:rPr>
                <w:color w:val="000000"/>
              </w:rPr>
              <w:br w:type="textWrapping"/>
            </w:r>
          </w:p>
        </w:tc>
      </w:tr>
      <w:tr w14:paraId="6132E7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4969DA3">
            <w:pPr>
              <w:spacing w:line="360" w:lineRule="auto"/>
              <w:jc w:val="center"/>
              <w:textAlignment w:val="center"/>
              <w:rPr>
                <w:color w:val="000000"/>
              </w:rPr>
            </w:pPr>
            <w:r>
              <w:rPr>
                <w:rFonts w:ascii="Times New Roman" w:hAnsi="Times New Roman" w:eastAsia="Times New Roman" w:cs="Times New Roman"/>
                <w:color w:val="000000"/>
              </w:rPr>
              <w:t>2</w:t>
            </w:r>
            <w:r>
              <w:rPr>
                <w:rFonts w:ascii="宋体" w:hAnsi="宋体" w:eastAsia="宋体" w:cs="宋体"/>
                <w:color w:val="000000"/>
              </w:rPr>
              <w:t>号</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03F6CE7">
            <w:pPr>
              <w:spacing w:line="360" w:lineRule="auto"/>
              <w:jc w:val="center"/>
              <w:textAlignment w:val="center"/>
              <w:rPr>
                <w:color w:val="000000"/>
              </w:rPr>
            </w:pPr>
            <w:r>
              <w:rPr>
                <w:rFonts w:ascii="宋体" w:hAnsi="宋体" w:eastAsia="宋体" w:cs="宋体"/>
                <w:color w:val="000000"/>
              </w:rPr>
              <w:t>馒头碎屑</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5E3128E">
            <w:pPr>
              <w:spacing w:line="360" w:lineRule="auto"/>
              <w:jc w:val="center"/>
              <w:textAlignment w:val="center"/>
              <w:rPr>
                <w:color w:val="000000"/>
              </w:rPr>
            </w:pPr>
            <w:r>
              <w:rPr>
                <w:rFonts w:ascii="宋体" w:hAnsi="宋体" w:eastAsia="宋体" w:cs="宋体"/>
                <w:color w:val="000000"/>
              </w:rPr>
              <w:t>唾液</w:t>
            </w:r>
            <w:r>
              <w:rPr>
                <w:rFonts w:ascii="宋体" w:hAnsi="宋体" w:eastAsia="宋体" w:cs="宋体"/>
                <w:color w:val="000000"/>
                <w:u w:val="single"/>
              </w:rPr>
              <w:t>？</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EA36029">
            <w:pPr>
              <w:spacing w:line="360" w:lineRule="auto"/>
              <w:jc w:val="center"/>
              <w:textAlignment w:val="center"/>
              <w:rPr>
                <w:color w:val="000000"/>
              </w:rPr>
            </w:pPr>
            <w:r>
              <w:rPr>
                <w:rFonts w:ascii="Times New Roman" w:hAnsi="Times New Roman" w:eastAsia="Times New Roman" w:cs="Times New Roman"/>
                <w:color w:val="000000"/>
              </w:rPr>
              <w:t>37℃</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9B32435">
            <w:pPr>
              <w:spacing w:line="360" w:lineRule="auto"/>
              <w:jc w:val="center"/>
              <w:textAlignment w:val="center"/>
              <w:rPr>
                <w:color w:val="000000"/>
              </w:rPr>
            </w:pPr>
            <w:r>
              <w:rPr>
                <w:rFonts w:ascii="Times New Roman" w:hAnsi="Times New Roman" w:eastAsia="Times New Roman" w:cs="Times New Roman"/>
                <w:color w:val="000000"/>
              </w:rPr>
              <w:t>10min</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95CE72E">
            <w:pPr>
              <w:spacing w:line="360" w:lineRule="auto"/>
              <w:jc w:val="center"/>
              <w:textAlignment w:val="center"/>
              <w:rPr>
                <w:color w:val="000000"/>
              </w:rPr>
            </w:pPr>
            <w:r>
              <w:rPr>
                <w:rFonts w:ascii="宋体" w:hAnsi="宋体" w:eastAsia="宋体" w:cs="宋体"/>
                <w:color w:val="000000"/>
              </w:rPr>
              <w:t>碘液</w:t>
            </w:r>
            <w:r>
              <w:rPr>
                <w:rFonts w:ascii="Times New Roman" w:hAnsi="Times New Roman" w:eastAsia="Times New Roman" w:cs="Times New Roman"/>
                <w:color w:val="000000"/>
              </w:rPr>
              <w:t>2</w:t>
            </w:r>
            <w:r>
              <w:rPr>
                <w:rFonts w:ascii="宋体" w:hAnsi="宋体" w:eastAsia="宋体" w:cs="宋体"/>
                <w:color w:val="000000"/>
              </w:rPr>
              <w:t>滴</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66549B7">
            <w:pPr>
              <w:spacing w:line="360" w:lineRule="auto"/>
              <w:jc w:val="center"/>
              <w:textAlignment w:val="center"/>
              <w:rPr>
                <w:color w:val="000000"/>
              </w:rPr>
            </w:pPr>
            <w:r>
              <w:rPr>
                <w:color w:val="000000"/>
              </w:rPr>
              <w:br w:type="textWrapping"/>
            </w:r>
          </w:p>
        </w:tc>
      </w:tr>
    </w:tbl>
    <w:p w14:paraId="736B615E">
      <w:pPr>
        <w:spacing w:line="360" w:lineRule="auto"/>
        <w:jc w:val="left"/>
        <w:textAlignment w:val="center"/>
        <w:rPr>
          <w:color w:val="000000"/>
        </w:rPr>
      </w:pPr>
    </w:p>
    <w:p w14:paraId="14F741F4">
      <w:pPr>
        <w:spacing w:line="360" w:lineRule="auto"/>
        <w:jc w:val="left"/>
        <w:textAlignment w:val="center"/>
        <w:rPr>
          <w:color w:val="000000"/>
        </w:rPr>
      </w:pPr>
      <w:r>
        <w:rPr>
          <w:color w:val="000000"/>
        </w:rPr>
        <w:t xml:space="preserve">A. </w:t>
      </w:r>
      <w:r>
        <w:rPr>
          <w:rFonts w:ascii="宋体" w:hAnsi="宋体" w:eastAsia="宋体" w:cs="宋体"/>
          <w:color w:val="000000"/>
        </w:rPr>
        <w:t>2号试管应加入</w:t>
      </w:r>
      <w:r>
        <w:rPr>
          <w:rFonts w:ascii="Times New Roman" w:hAnsi="Times New Roman" w:eastAsia="Times New Roman" w:cs="Times New Roman"/>
          <w:color w:val="000000"/>
        </w:rPr>
        <w:t>2ml</w:t>
      </w:r>
      <w:r>
        <w:rPr>
          <w:rFonts w:ascii="宋体" w:hAnsi="宋体" w:eastAsia="宋体" w:cs="宋体"/>
          <w:color w:val="000000"/>
        </w:rPr>
        <w:t>唾液</w:t>
      </w:r>
    </w:p>
    <w:p w14:paraId="7FA9169E">
      <w:pPr>
        <w:spacing w:line="360" w:lineRule="auto"/>
        <w:jc w:val="left"/>
        <w:textAlignment w:val="center"/>
        <w:rPr>
          <w:color w:val="000000"/>
        </w:rPr>
      </w:pPr>
      <w:r>
        <w:rPr>
          <w:color w:val="000000"/>
        </w:rPr>
        <w:t xml:space="preserve">B. </w:t>
      </w:r>
      <w:r>
        <w:rPr>
          <w:rFonts w:ascii="宋体" w:hAnsi="宋体" w:eastAsia="宋体" w:cs="宋体"/>
          <w:color w:val="000000"/>
        </w:rPr>
        <w:t>两支试管中加入清水和唾液后要充分搅拌</w:t>
      </w:r>
    </w:p>
    <w:p w14:paraId="6522B1E6">
      <w:pPr>
        <w:spacing w:line="360" w:lineRule="auto"/>
        <w:jc w:val="left"/>
        <w:textAlignment w:val="center"/>
        <w:rPr>
          <w:color w:val="000000"/>
        </w:rPr>
      </w:pPr>
      <w:r>
        <w:rPr>
          <w:color w:val="000000"/>
        </w:rPr>
        <w:t xml:space="preserve">C. </w:t>
      </w:r>
      <w:r>
        <w:rPr>
          <w:rFonts w:ascii="宋体" w:hAnsi="宋体" w:eastAsia="宋体" w:cs="宋体"/>
          <w:color w:val="000000"/>
        </w:rPr>
        <w:t>放在</w:t>
      </w:r>
      <w:r>
        <w:rPr>
          <w:rFonts w:ascii="Times New Roman" w:hAnsi="Times New Roman" w:eastAsia="Times New Roman" w:cs="Times New Roman"/>
          <w:color w:val="000000"/>
        </w:rPr>
        <w:t>37℃</w:t>
      </w:r>
      <w:r>
        <w:rPr>
          <w:rFonts w:ascii="宋体" w:hAnsi="宋体" w:eastAsia="宋体" w:cs="宋体"/>
          <w:color w:val="000000"/>
        </w:rPr>
        <w:t>的水浴中保温是为了模拟人体口腔温度</w:t>
      </w:r>
    </w:p>
    <w:p w14:paraId="31334728">
      <w:pPr>
        <w:spacing w:line="360" w:lineRule="auto"/>
        <w:jc w:val="left"/>
        <w:textAlignment w:val="center"/>
        <w:rPr>
          <w:color w:val="000000"/>
        </w:rPr>
      </w:pPr>
      <w:r>
        <w:rPr>
          <w:color w:val="000000"/>
        </w:rPr>
        <w:t xml:space="preserve">D. </w:t>
      </w:r>
      <w:r>
        <w:rPr>
          <w:rFonts w:ascii="宋体" w:hAnsi="宋体" w:eastAsia="宋体" w:cs="宋体"/>
          <w:color w:val="000000"/>
        </w:rPr>
        <w:t>2号试管不变蓝的原因是唾液使淀粉分解成葡萄糖</w:t>
      </w:r>
    </w:p>
    <w:p w14:paraId="5ED2D726">
      <w:pPr>
        <w:spacing w:line="360" w:lineRule="auto"/>
        <w:jc w:val="left"/>
        <w:textAlignment w:val="center"/>
        <w:rPr>
          <w:color w:val="000000"/>
        </w:rPr>
      </w:pPr>
      <w:r>
        <w:rPr>
          <w:color w:val="000000"/>
        </w:rPr>
        <w:t xml:space="preserve">7. </w:t>
      </w:r>
      <w:r>
        <w:rPr>
          <w:rFonts w:ascii="宋体" w:hAnsi="宋体" w:eastAsia="宋体" w:cs="宋体"/>
          <w:color w:val="000000"/>
        </w:rPr>
        <w:t>某同学把自制的标本分成两类：一类是贯众、葫芦藓、紫菜、地钱；另一类是马尾松、银杏、侧柏、小麦。他这样分类的主要依据是（</w:t>
      </w:r>
      <w:r>
        <w:rPr>
          <w:rFonts w:ascii="Times New Roman" w:hAnsi="Times New Roman" w:eastAsia="Times New Roman" w:cs="Times New Roman"/>
          <w:color w:val="000000"/>
        </w:rPr>
        <w:t xml:space="preserve">    </w:t>
      </w:r>
      <w:r>
        <w:rPr>
          <w:rFonts w:ascii="宋体" w:hAnsi="宋体" w:eastAsia="宋体" w:cs="宋体"/>
          <w:color w:val="000000"/>
        </w:rPr>
        <w:t>）</w:t>
      </w:r>
    </w:p>
    <w:p w14:paraId="19BD56AC">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叶的有无</w:t>
      </w:r>
      <w:r>
        <w:rPr>
          <w:color w:val="000000"/>
        </w:rPr>
        <w:tab/>
      </w:r>
      <w:r>
        <w:rPr>
          <w:color w:val="000000"/>
        </w:rPr>
        <w:t xml:space="preserve">B. </w:t>
      </w:r>
      <w:r>
        <w:rPr>
          <w:rFonts w:ascii="宋体" w:hAnsi="宋体" w:eastAsia="宋体" w:cs="宋体"/>
          <w:color w:val="000000"/>
        </w:rPr>
        <w:t>根的有无</w:t>
      </w:r>
      <w:r>
        <w:rPr>
          <w:color w:val="000000"/>
        </w:rPr>
        <w:tab/>
      </w:r>
      <w:r>
        <w:rPr>
          <w:color w:val="000000"/>
        </w:rPr>
        <w:t xml:space="preserve">C. </w:t>
      </w:r>
      <w:r>
        <w:rPr>
          <w:rFonts w:ascii="宋体" w:hAnsi="宋体" w:eastAsia="宋体" w:cs="宋体"/>
          <w:color w:val="000000"/>
        </w:rPr>
        <w:t>茎的有无</w:t>
      </w:r>
      <w:r>
        <w:rPr>
          <w:color w:val="000000"/>
        </w:rPr>
        <w:tab/>
      </w:r>
      <w:r>
        <w:rPr>
          <w:color w:val="000000"/>
        </w:rPr>
        <w:t xml:space="preserve">D. </w:t>
      </w:r>
      <w:r>
        <w:rPr>
          <w:rFonts w:ascii="宋体" w:hAnsi="宋体" w:eastAsia="宋体" w:cs="宋体"/>
          <w:color w:val="000000"/>
        </w:rPr>
        <w:t>种子的有无</w:t>
      </w:r>
    </w:p>
    <w:p w14:paraId="20D878AE">
      <w:pPr>
        <w:spacing w:line="360" w:lineRule="auto"/>
        <w:jc w:val="left"/>
        <w:textAlignment w:val="center"/>
        <w:rPr>
          <w:color w:val="000000"/>
        </w:rPr>
      </w:pPr>
      <w:r>
        <w:rPr>
          <w:color w:val="000000"/>
        </w:rPr>
        <w:t xml:space="preserve">8. </w:t>
      </w:r>
      <w:r>
        <w:rPr>
          <w:rFonts w:ascii="宋体" w:hAnsi="宋体" w:eastAsia="宋体" w:cs="宋体"/>
          <w:color w:val="000000"/>
        </w:rPr>
        <w:t>青春期是人体发育的重要时期，做好青春期的健康保健很重要。下列关于处于青春期少年做法与想法的叙述中，正确的是（</w:t>
      </w:r>
      <w:r>
        <w:rPr>
          <w:rFonts w:ascii="Times New Roman" w:hAnsi="Times New Roman" w:eastAsia="Times New Roman" w:cs="Times New Roman"/>
          <w:color w:val="000000"/>
        </w:rPr>
        <w:t xml:space="preserve">    </w:t>
      </w:r>
      <w:r>
        <w:rPr>
          <w:rFonts w:ascii="宋体" w:hAnsi="宋体" w:eastAsia="宋体" w:cs="宋体"/>
          <w:color w:val="000000"/>
        </w:rPr>
        <w:t>）</w:t>
      </w:r>
    </w:p>
    <w:p w14:paraId="24DB720B">
      <w:pPr>
        <w:spacing w:line="360" w:lineRule="auto"/>
        <w:jc w:val="left"/>
        <w:textAlignment w:val="center"/>
        <w:rPr>
          <w:color w:val="000000"/>
        </w:rPr>
      </w:pPr>
      <w:r>
        <w:rPr>
          <w:color w:val="000000"/>
        </w:rPr>
        <w:t xml:space="preserve">A. </w:t>
      </w:r>
      <w:r>
        <w:rPr>
          <w:rFonts w:ascii="宋体" w:hAnsi="宋体" w:eastAsia="宋体" w:cs="宋体"/>
          <w:color w:val="000000"/>
        </w:rPr>
        <w:t>遇到烦心事闷在心里不与父母交流</w:t>
      </w:r>
    </w:p>
    <w:p w14:paraId="79951C3B">
      <w:pPr>
        <w:spacing w:line="360" w:lineRule="auto"/>
        <w:jc w:val="left"/>
        <w:textAlignment w:val="center"/>
        <w:rPr>
          <w:color w:val="000000"/>
        </w:rPr>
      </w:pPr>
      <w:r>
        <w:rPr>
          <w:color w:val="000000"/>
        </w:rPr>
        <w:t xml:space="preserve">B. </w:t>
      </w:r>
      <w:r>
        <w:rPr>
          <w:rFonts w:ascii="宋体" w:hAnsi="宋体" w:eastAsia="宋体" w:cs="宋体"/>
          <w:color w:val="000000"/>
        </w:rPr>
        <w:t>对异性产生好感是不正常的心理变化</w:t>
      </w:r>
    </w:p>
    <w:p w14:paraId="18ACD2D1">
      <w:pPr>
        <w:spacing w:line="360" w:lineRule="auto"/>
        <w:jc w:val="left"/>
        <w:textAlignment w:val="center"/>
        <w:rPr>
          <w:color w:val="000000"/>
        </w:rPr>
      </w:pPr>
      <w:r>
        <w:rPr>
          <w:color w:val="000000"/>
        </w:rPr>
        <w:t xml:space="preserve">C. </w:t>
      </w:r>
      <w:r>
        <w:rPr>
          <w:rFonts w:ascii="宋体" w:hAnsi="宋体" w:eastAsia="宋体" w:cs="宋体"/>
          <w:color w:val="000000"/>
        </w:rPr>
        <w:t>积极参加体育活动，提高身体素质</w:t>
      </w:r>
    </w:p>
    <w:p w14:paraId="7F35A033">
      <w:pPr>
        <w:spacing w:line="360" w:lineRule="auto"/>
        <w:jc w:val="left"/>
        <w:textAlignment w:val="center"/>
        <w:rPr>
          <w:color w:val="000000"/>
        </w:rPr>
      </w:pPr>
      <w:r>
        <w:rPr>
          <w:color w:val="000000"/>
        </w:rPr>
        <w:t xml:space="preserve">D. </w:t>
      </w:r>
      <w:r>
        <w:rPr>
          <w:rFonts w:ascii="宋体" w:hAnsi="宋体" w:eastAsia="宋体" w:cs="宋体"/>
          <w:color w:val="000000"/>
        </w:rPr>
        <w:t>心理已经发育成熟，任何事情都自己做主</w:t>
      </w:r>
    </w:p>
    <w:p w14:paraId="7BF615FE">
      <w:pPr>
        <w:spacing w:line="360" w:lineRule="auto"/>
        <w:jc w:val="left"/>
        <w:textAlignment w:val="center"/>
        <w:rPr>
          <w:color w:val="000000"/>
        </w:rPr>
      </w:pPr>
      <w:r>
        <w:rPr>
          <w:rFonts w:ascii="宋体" w:hAnsi="宋体" w:eastAsia="宋体" w:cs="宋体"/>
          <w:color w:val="000000"/>
        </w:rPr>
        <w:t>人的手突然被热水烫到，手缩了一下，并在缩手时感到疼痛。据此完成下面小题。</w:t>
      </w:r>
    </w:p>
    <w:p w14:paraId="6E0B40D3">
      <w:pPr>
        <w:spacing w:line="360" w:lineRule="auto"/>
        <w:jc w:val="left"/>
        <w:textAlignment w:val="center"/>
        <w:rPr>
          <w:color w:val="000000"/>
        </w:rPr>
      </w:pPr>
      <w:r>
        <w:rPr>
          <w:color w:val="000000"/>
        </w:rPr>
        <w:t xml:space="preserve">9. </w:t>
      </w:r>
      <w:r>
        <w:rPr>
          <w:rFonts w:ascii="宋体" w:hAnsi="宋体" w:eastAsia="宋体" w:cs="宋体"/>
          <w:color w:val="000000"/>
        </w:rPr>
        <w:t>在该反射过程中，能产生并传导兴奋的组织是（</w:t>
      </w:r>
      <w:r>
        <w:rPr>
          <w:rFonts w:ascii="Times New Roman" w:hAnsi="Times New Roman" w:eastAsia="Times New Roman" w:cs="Times New Roman"/>
          <w:color w:val="000000"/>
        </w:rPr>
        <w:t xml:space="preserve">    </w:t>
      </w:r>
      <w:r>
        <w:rPr>
          <w:rFonts w:ascii="宋体" w:hAnsi="宋体" w:eastAsia="宋体" w:cs="宋体"/>
          <w:color w:val="000000"/>
        </w:rPr>
        <w:t>）</w:t>
      </w:r>
    </w:p>
    <w:p w14:paraId="646AD98A">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肌肉组织</w:t>
      </w:r>
      <w:r>
        <w:rPr>
          <w:color w:val="000000"/>
        </w:rPr>
        <w:tab/>
      </w:r>
      <w:r>
        <w:rPr>
          <w:color w:val="000000"/>
        </w:rPr>
        <w:t xml:space="preserve">B. </w:t>
      </w:r>
      <w:r>
        <w:rPr>
          <w:rFonts w:ascii="宋体" w:hAnsi="宋体" w:eastAsia="宋体" w:cs="宋体"/>
          <w:color w:val="000000"/>
        </w:rPr>
        <w:t>神经组织</w:t>
      </w:r>
      <w:r>
        <w:rPr>
          <w:color w:val="000000"/>
        </w:rPr>
        <w:tab/>
      </w:r>
      <w:r>
        <w:rPr>
          <w:color w:val="000000"/>
        </w:rPr>
        <w:t xml:space="preserve">C. </w:t>
      </w:r>
      <w:r>
        <w:rPr>
          <w:rFonts w:ascii="宋体" w:hAnsi="宋体" w:eastAsia="宋体" w:cs="宋体"/>
          <w:color w:val="000000"/>
        </w:rPr>
        <w:t>结缔组织</w:t>
      </w:r>
      <w:r>
        <w:rPr>
          <w:color w:val="000000"/>
        </w:rPr>
        <w:tab/>
      </w:r>
      <w:r>
        <w:rPr>
          <w:color w:val="000000"/>
        </w:rPr>
        <w:t xml:space="preserve">D. </w:t>
      </w:r>
      <w:r>
        <w:rPr>
          <w:rFonts w:ascii="宋体" w:hAnsi="宋体" w:eastAsia="宋体" w:cs="宋体"/>
          <w:color w:val="000000"/>
        </w:rPr>
        <w:t>上皮组织</w:t>
      </w:r>
    </w:p>
    <w:p w14:paraId="2A56B71D">
      <w:pPr>
        <w:spacing w:line="360" w:lineRule="auto"/>
        <w:jc w:val="left"/>
        <w:textAlignment w:val="center"/>
        <w:rPr>
          <w:color w:val="000000"/>
        </w:rPr>
      </w:pPr>
      <w:r>
        <w:rPr>
          <w:color w:val="000000"/>
        </w:rPr>
        <w:t xml:space="preserve">10. </w:t>
      </w:r>
      <w:r>
        <w:rPr>
          <w:rFonts w:ascii="宋体" w:hAnsi="宋体" w:eastAsia="宋体" w:cs="宋体"/>
          <w:color w:val="000000"/>
        </w:rPr>
        <w:t>在该反射过程中，缩手反射的神经中枢和痛觉的形成部位分别位于（</w:t>
      </w:r>
      <w:r>
        <w:rPr>
          <w:rFonts w:ascii="Times New Roman" w:hAnsi="Times New Roman" w:eastAsia="Times New Roman" w:cs="Times New Roman"/>
          <w:color w:val="000000"/>
        </w:rPr>
        <w:t xml:space="preserve">    </w:t>
      </w:r>
      <w:r>
        <w:rPr>
          <w:rFonts w:ascii="宋体" w:hAnsi="宋体" w:eastAsia="宋体" w:cs="宋体"/>
          <w:color w:val="000000"/>
        </w:rPr>
        <w:t>）</w:t>
      </w:r>
    </w:p>
    <w:p w14:paraId="1AB32326">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大脑、脊髓</w:t>
      </w:r>
      <w:r>
        <w:rPr>
          <w:color w:val="000000"/>
        </w:rPr>
        <w:tab/>
      </w:r>
      <w:r>
        <w:rPr>
          <w:color w:val="000000"/>
        </w:rPr>
        <w:t xml:space="preserve">B. </w:t>
      </w:r>
      <w:r>
        <w:rPr>
          <w:rFonts w:ascii="宋体" w:hAnsi="宋体" w:eastAsia="宋体" w:cs="宋体"/>
          <w:color w:val="000000"/>
        </w:rPr>
        <w:t>大脑、脑干</w:t>
      </w:r>
      <w:r>
        <w:rPr>
          <w:color w:val="000000"/>
        </w:rPr>
        <w:tab/>
      </w:r>
      <w:r>
        <w:rPr>
          <w:color w:val="000000"/>
        </w:rPr>
        <w:t xml:space="preserve">C. </w:t>
      </w:r>
      <w:r>
        <w:rPr>
          <w:rFonts w:ascii="宋体" w:hAnsi="宋体" w:eastAsia="宋体" w:cs="宋体"/>
          <w:color w:val="000000"/>
        </w:rPr>
        <w:t>脊髓、小脑</w:t>
      </w:r>
      <w:r>
        <w:rPr>
          <w:color w:val="000000"/>
        </w:rPr>
        <w:tab/>
      </w:r>
      <w:r>
        <w:rPr>
          <w:color w:val="000000"/>
        </w:rPr>
        <w:t xml:space="preserve">D. </w:t>
      </w:r>
      <w:r>
        <w:rPr>
          <w:rFonts w:ascii="宋体" w:hAnsi="宋体" w:eastAsia="宋体" w:cs="宋体"/>
          <w:color w:val="000000"/>
        </w:rPr>
        <w:t>脊髓、大脑</w:t>
      </w:r>
    </w:p>
    <w:p w14:paraId="13AF5903">
      <w:pPr>
        <w:spacing w:line="360" w:lineRule="auto"/>
        <w:jc w:val="left"/>
        <w:textAlignment w:val="center"/>
        <w:rPr>
          <w:color w:val="000000"/>
        </w:rPr>
      </w:pPr>
      <w:r>
        <w:rPr>
          <w:color w:val="000000"/>
        </w:rPr>
        <w:t xml:space="preserve">11. </w:t>
      </w:r>
      <w:r>
        <w:rPr>
          <w:rFonts w:ascii="宋体" w:hAnsi="宋体" w:eastAsia="宋体" w:cs="宋体"/>
          <w:color w:val="000000"/>
        </w:rPr>
        <w:t>某生物兴趣小组通过制作生态瓶来探究生态系统的组成及其稳定性。实验装置如图所示（甲、乙瓶置于有光的条件下，丙瓶用不透光的盒子罩住）。下列说法正确的是（</w:t>
      </w:r>
      <w:r>
        <w:rPr>
          <w:rFonts w:ascii="Times New Roman" w:hAnsi="Times New Roman" w:eastAsia="Times New Roman" w:cs="Times New Roman"/>
          <w:color w:val="000000"/>
        </w:rPr>
        <w:t xml:space="preserve">    </w:t>
      </w:r>
      <w:r>
        <w:rPr>
          <w:rFonts w:ascii="宋体" w:hAnsi="宋体" w:eastAsia="宋体" w:cs="宋体"/>
          <w:color w:val="000000"/>
        </w:rPr>
        <w:t>）</w:t>
      </w:r>
    </w:p>
    <w:p w14:paraId="491DC20C">
      <w:pPr>
        <w:spacing w:line="360" w:lineRule="auto"/>
        <w:jc w:val="left"/>
        <w:textAlignment w:val="center"/>
        <w:rPr>
          <w:color w:val="000000"/>
        </w:rPr>
      </w:pPr>
      <w:r>
        <w:rPr>
          <w:color w:val="000000"/>
        </w:rPr>
        <w:drawing>
          <wp:inline distT="0" distB="0" distL="114300" distR="114300">
            <wp:extent cx="5238750" cy="2033270"/>
            <wp:effectExtent l="0" t="0" r="0" b="508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5238750" cy="2033785"/>
                    </a:xfrm>
                    <a:prstGeom prst="rect">
                      <a:avLst/>
                    </a:prstGeom>
                  </pic:spPr>
                </pic:pic>
              </a:graphicData>
            </a:graphic>
          </wp:inline>
        </w:drawing>
      </w:r>
    </w:p>
    <w:p w14:paraId="6F2637B0">
      <w:pPr>
        <w:spacing w:line="360" w:lineRule="auto"/>
        <w:jc w:val="left"/>
        <w:textAlignment w:val="center"/>
        <w:rPr>
          <w:color w:val="000000"/>
        </w:rPr>
      </w:pPr>
      <w:r>
        <w:rPr>
          <w:color w:val="000000"/>
        </w:rPr>
        <w:t xml:space="preserve">A. </w:t>
      </w:r>
      <w:r>
        <w:rPr>
          <w:rFonts w:ascii="宋体" w:hAnsi="宋体" w:eastAsia="宋体" w:cs="宋体"/>
          <w:color w:val="000000"/>
        </w:rPr>
        <w:t>为探究“光对生态系统的影响”，应选择甲、丙两瓶进行对照</w:t>
      </w:r>
    </w:p>
    <w:p w14:paraId="3CF6E5D9">
      <w:pPr>
        <w:spacing w:line="360" w:lineRule="auto"/>
        <w:jc w:val="left"/>
        <w:textAlignment w:val="center"/>
        <w:rPr>
          <w:color w:val="000000"/>
        </w:rPr>
      </w:pPr>
      <w:r>
        <w:rPr>
          <w:color w:val="000000"/>
        </w:rPr>
        <w:t xml:space="preserve">B. </w:t>
      </w:r>
      <w:r>
        <w:rPr>
          <w:rFonts w:ascii="宋体" w:hAnsi="宋体" w:eastAsia="宋体" w:cs="宋体"/>
          <w:color w:val="000000"/>
        </w:rPr>
        <w:t>在甲、乙、丙三个生态瓶中，维持时间最长的是丙瓶</w:t>
      </w:r>
    </w:p>
    <w:p w14:paraId="4381BC91">
      <w:pPr>
        <w:spacing w:line="360" w:lineRule="auto"/>
        <w:jc w:val="left"/>
        <w:textAlignment w:val="center"/>
        <w:rPr>
          <w:color w:val="000000"/>
        </w:rPr>
      </w:pPr>
      <w:r>
        <w:rPr>
          <w:color w:val="000000"/>
        </w:rPr>
        <w:t xml:space="preserve">C. </w:t>
      </w:r>
      <w:r>
        <w:rPr>
          <w:rFonts w:ascii="宋体" w:hAnsi="宋体" w:eastAsia="宋体" w:cs="宋体"/>
          <w:color w:val="000000"/>
        </w:rPr>
        <w:t>在乙生态瓶中，通过食物链传递的能量最终来自太阳能</w:t>
      </w:r>
    </w:p>
    <w:p w14:paraId="0E6653EB">
      <w:pPr>
        <w:spacing w:line="360" w:lineRule="auto"/>
        <w:jc w:val="left"/>
        <w:textAlignment w:val="center"/>
        <w:rPr>
          <w:color w:val="000000"/>
        </w:rPr>
      </w:pPr>
      <w:r>
        <w:rPr>
          <w:color w:val="000000"/>
        </w:rPr>
        <w:t xml:space="preserve">D. </w:t>
      </w:r>
      <w:r>
        <w:rPr>
          <w:rFonts w:ascii="宋体" w:hAnsi="宋体" w:eastAsia="宋体" w:cs="宋体"/>
          <w:color w:val="000000"/>
        </w:rPr>
        <w:t>要想使甲瓶更加完善，还需要补充的成分是空气</w:t>
      </w:r>
    </w:p>
    <w:p w14:paraId="7BE1E300">
      <w:pPr>
        <w:spacing w:line="360" w:lineRule="auto"/>
        <w:jc w:val="left"/>
        <w:textAlignment w:val="center"/>
        <w:rPr>
          <w:color w:val="000000"/>
        </w:rPr>
      </w:pPr>
      <w:r>
        <w:rPr>
          <w:color w:val="000000"/>
        </w:rPr>
        <w:t xml:space="preserve">12. </w:t>
      </w:r>
      <w:r>
        <w:rPr>
          <w:rFonts w:ascii="宋体" w:hAnsi="宋体" w:eastAsia="宋体" w:cs="宋体"/>
          <w:color w:val="000000"/>
        </w:rPr>
        <w:t>下列描述属于相对性状的是（</w:t>
      </w:r>
      <w:r>
        <w:rPr>
          <w:rFonts w:ascii="Times New Roman" w:hAnsi="Times New Roman" w:eastAsia="Times New Roman" w:cs="Times New Roman"/>
          <w:color w:val="000000"/>
        </w:rPr>
        <w:t xml:space="preserve">    </w:t>
      </w:r>
      <w:r>
        <w:rPr>
          <w:rFonts w:ascii="宋体" w:hAnsi="宋体" w:eastAsia="宋体" w:cs="宋体"/>
          <w:color w:val="000000"/>
        </w:rPr>
        <w:t>）</w:t>
      </w:r>
    </w:p>
    <w:p w14:paraId="14863B5E">
      <w:pPr>
        <w:spacing w:line="360" w:lineRule="auto"/>
        <w:jc w:val="left"/>
        <w:textAlignment w:val="center"/>
        <w:rPr>
          <w:color w:val="000000"/>
        </w:rPr>
      </w:pPr>
      <w:r>
        <w:rPr>
          <w:color w:val="000000"/>
        </w:rPr>
        <w:t xml:space="preserve">A. </w:t>
      </w:r>
      <w:r>
        <w:rPr>
          <w:rFonts w:ascii="宋体" w:hAnsi="宋体" w:eastAsia="宋体" w:cs="宋体"/>
          <w:color w:val="000000"/>
        </w:rPr>
        <w:t>猫的白毛与蓝眼</w:t>
      </w:r>
    </w:p>
    <w:p w14:paraId="0F0A0DCB">
      <w:pPr>
        <w:spacing w:line="360" w:lineRule="auto"/>
        <w:jc w:val="left"/>
        <w:textAlignment w:val="center"/>
        <w:rPr>
          <w:color w:val="000000"/>
        </w:rPr>
      </w:pPr>
      <w:r>
        <w:rPr>
          <w:color w:val="000000"/>
        </w:rPr>
        <w:t xml:space="preserve">B. </w:t>
      </w:r>
      <w:r>
        <w:rPr>
          <w:rFonts w:ascii="宋体" w:hAnsi="宋体" w:eastAsia="宋体" w:cs="宋体"/>
          <w:color w:val="000000"/>
        </w:rPr>
        <w:t>紫色豌豆花与白色梨花</w:t>
      </w:r>
    </w:p>
    <w:p w14:paraId="7E808A82">
      <w:pPr>
        <w:spacing w:line="360" w:lineRule="auto"/>
        <w:jc w:val="left"/>
        <w:textAlignment w:val="center"/>
        <w:rPr>
          <w:color w:val="000000"/>
        </w:rPr>
      </w:pPr>
      <w:r>
        <w:rPr>
          <w:color w:val="000000"/>
        </w:rPr>
        <w:t xml:space="preserve">C. </w:t>
      </w:r>
      <w:r>
        <w:rPr>
          <w:rFonts w:ascii="宋体" w:hAnsi="宋体" w:eastAsia="宋体" w:cs="宋体"/>
          <w:color w:val="000000"/>
        </w:rPr>
        <w:t>人的卷发与黑发</w:t>
      </w:r>
    </w:p>
    <w:p w14:paraId="2667711F">
      <w:pPr>
        <w:spacing w:line="360" w:lineRule="auto"/>
        <w:jc w:val="left"/>
        <w:textAlignment w:val="center"/>
        <w:rPr>
          <w:color w:val="000000"/>
        </w:rPr>
      </w:pPr>
      <w:r>
        <w:rPr>
          <w:color w:val="000000"/>
        </w:rPr>
        <w:t xml:space="preserve">D. </w:t>
      </w:r>
      <w:r>
        <w:rPr>
          <w:rFonts w:ascii="宋体" w:hAnsi="宋体" w:eastAsia="宋体" w:cs="宋体"/>
          <w:color w:val="000000"/>
        </w:rPr>
        <w:t>豌豆的高茎与矮茎</w:t>
      </w:r>
    </w:p>
    <w:p w14:paraId="5BF8F3B3">
      <w:pPr>
        <w:spacing w:line="360" w:lineRule="auto"/>
        <w:jc w:val="left"/>
        <w:textAlignment w:val="center"/>
        <w:rPr>
          <w:color w:val="000000"/>
        </w:rPr>
      </w:pPr>
      <w:r>
        <w:rPr>
          <w:color w:val="000000"/>
        </w:rPr>
        <w:t xml:space="preserve">13. </w:t>
      </w:r>
      <w:r>
        <w:rPr>
          <w:rFonts w:ascii="宋体" w:hAnsi="宋体" w:eastAsia="宋体" w:cs="宋体"/>
          <w:color w:val="000000"/>
        </w:rPr>
        <w:t>幼年的黑猩猩能模仿成年黑猩猩，用一根蘸水的树枝取白蚁作为食物。成年黑猩猩会利用经验来解决问题，当香蕉被挂在高处时，黑猩猩会把几个木箱堆叠起来，然后爬到木箱顶上去摘香蕉。对黑猩猩的这些行为解释正确的是（</w:t>
      </w:r>
      <w:r>
        <w:rPr>
          <w:rFonts w:ascii="Times New Roman" w:hAnsi="Times New Roman" w:eastAsia="Times New Roman" w:cs="Times New Roman"/>
          <w:color w:val="000000"/>
        </w:rPr>
        <w:t xml:space="preserve">    </w:t>
      </w:r>
      <w:r>
        <w:rPr>
          <w:rFonts w:ascii="宋体" w:hAnsi="宋体" w:eastAsia="宋体" w:cs="宋体"/>
          <w:color w:val="000000"/>
        </w:rPr>
        <w:t>）</w:t>
      </w:r>
    </w:p>
    <w:p w14:paraId="071ADB15">
      <w:pPr>
        <w:spacing w:line="360" w:lineRule="auto"/>
        <w:jc w:val="left"/>
        <w:textAlignment w:val="center"/>
        <w:rPr>
          <w:color w:val="000000"/>
        </w:rPr>
      </w:pPr>
      <w:r>
        <w:rPr>
          <w:rFonts w:ascii="宋体" w:hAnsi="宋体" w:eastAsia="宋体" w:cs="宋体"/>
          <w:color w:val="000000"/>
        </w:rPr>
        <w:t>①先天性行为；②后天性行为；③生来就有的；④由生活经验和学习获得</w:t>
      </w:r>
    </w:p>
    <w:p w14:paraId="5A9C8404">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①③</w:t>
      </w:r>
      <w:r>
        <w:rPr>
          <w:color w:val="000000"/>
        </w:rPr>
        <w:tab/>
      </w:r>
      <w:r>
        <w:rPr>
          <w:color w:val="000000"/>
        </w:rPr>
        <w:t xml:space="preserve">B. </w:t>
      </w:r>
      <w:r>
        <w:rPr>
          <w:rFonts w:ascii="宋体" w:hAnsi="宋体" w:eastAsia="宋体" w:cs="宋体"/>
          <w:color w:val="000000"/>
        </w:rPr>
        <w:t>②③</w:t>
      </w:r>
      <w:r>
        <w:rPr>
          <w:color w:val="000000"/>
        </w:rPr>
        <w:tab/>
      </w:r>
      <w:r>
        <w:rPr>
          <w:color w:val="000000"/>
        </w:rPr>
        <w:t xml:space="preserve">C. </w:t>
      </w:r>
      <w:r>
        <w:rPr>
          <w:rFonts w:ascii="宋体" w:hAnsi="宋体" w:eastAsia="宋体" w:cs="宋体"/>
          <w:color w:val="000000"/>
        </w:rPr>
        <w:t>①④</w:t>
      </w:r>
      <w:r>
        <w:rPr>
          <w:color w:val="000000"/>
        </w:rPr>
        <w:tab/>
      </w:r>
      <w:r>
        <w:rPr>
          <w:color w:val="000000"/>
        </w:rPr>
        <w:t xml:space="preserve">D. </w:t>
      </w:r>
      <w:r>
        <w:rPr>
          <w:rFonts w:ascii="宋体" w:hAnsi="宋体" w:eastAsia="宋体" w:cs="宋体"/>
          <w:color w:val="000000"/>
        </w:rPr>
        <w:t>②④</w:t>
      </w:r>
    </w:p>
    <w:p w14:paraId="3F554C38">
      <w:pPr>
        <w:spacing w:line="360" w:lineRule="auto"/>
        <w:jc w:val="left"/>
        <w:textAlignment w:val="center"/>
        <w:rPr>
          <w:color w:val="000000"/>
        </w:rPr>
      </w:pPr>
      <w:r>
        <w:rPr>
          <w:color w:val="000000"/>
        </w:rPr>
        <w:t xml:space="preserve">14. </w:t>
      </w:r>
      <w:r>
        <w:rPr>
          <w:rFonts w:ascii="宋体" w:hAnsi="宋体" w:eastAsia="宋体" w:cs="宋体"/>
          <w:color w:val="000000"/>
        </w:rPr>
        <w:t>下图是“探究阳光在植物生长中</w:t>
      </w:r>
      <w:r>
        <w:rPr>
          <w:rFonts w:ascii="宋体" w:hAnsi="宋体" w:eastAsia="宋体" w:cs="宋体"/>
          <w:color w:val="000000"/>
          <w:position w:val="0"/>
        </w:rPr>
        <w:drawing>
          <wp:inline distT="0" distB="0" distL="114300" distR="114300">
            <wp:extent cx="133350" cy="177800"/>
            <wp:effectExtent l="0" t="0" r="0" b="13335"/>
            <wp:docPr id="100021" name="图片 100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作用”实验的部分步骤。有关说法正确的是（</w:t>
      </w:r>
      <w:r>
        <w:rPr>
          <w:rFonts w:ascii="Times New Roman" w:hAnsi="Times New Roman" w:eastAsia="Times New Roman" w:cs="Times New Roman"/>
          <w:color w:val="000000"/>
        </w:rPr>
        <w:t xml:space="preserve">    </w:t>
      </w:r>
      <w:r>
        <w:rPr>
          <w:rFonts w:ascii="宋体" w:hAnsi="宋体" w:eastAsia="宋体" w:cs="宋体"/>
          <w:color w:val="000000"/>
        </w:rPr>
        <w:t>）</w:t>
      </w:r>
    </w:p>
    <w:p w14:paraId="1317166B">
      <w:pPr>
        <w:spacing w:line="360" w:lineRule="auto"/>
        <w:jc w:val="left"/>
        <w:textAlignment w:val="center"/>
        <w:rPr>
          <w:color w:val="000000"/>
        </w:rPr>
      </w:pPr>
      <w:r>
        <w:rPr>
          <w:color w:val="000000"/>
        </w:rPr>
        <w:drawing>
          <wp:inline distT="0" distB="0" distL="114300" distR="114300">
            <wp:extent cx="5019675" cy="1628775"/>
            <wp:effectExtent l="0" t="0" r="9525" b="9525"/>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5019675" cy="1628775"/>
                    </a:xfrm>
                    <a:prstGeom prst="rect">
                      <a:avLst/>
                    </a:prstGeom>
                  </pic:spPr>
                </pic:pic>
              </a:graphicData>
            </a:graphic>
          </wp:inline>
        </w:drawing>
      </w:r>
    </w:p>
    <w:p w14:paraId="2F13024E">
      <w:pPr>
        <w:spacing w:line="360" w:lineRule="auto"/>
        <w:jc w:val="left"/>
        <w:textAlignment w:val="center"/>
        <w:rPr>
          <w:color w:val="000000"/>
        </w:rPr>
      </w:pPr>
      <w:r>
        <w:rPr>
          <w:rFonts w:ascii="宋体" w:hAnsi="宋体" w:eastAsia="宋体" w:cs="宋体"/>
          <w:color w:val="000000"/>
        </w:rPr>
        <w:t>①实验步骤的先后顺序是丁</w:t>
      </w:r>
      <w:r>
        <w:rPr>
          <w:rFonts w:ascii="Times New Roman" w:hAnsi="Times New Roman" w:eastAsia="Times New Roman" w:cs="Times New Roman"/>
          <w:color w:val="000000"/>
        </w:rPr>
        <w:t>→</w:t>
      </w:r>
      <w:r>
        <w:rPr>
          <w:rFonts w:ascii="宋体" w:hAnsi="宋体" w:eastAsia="宋体" w:cs="宋体"/>
          <w:color w:val="000000"/>
        </w:rPr>
        <w:t>甲</w:t>
      </w:r>
      <w:r>
        <w:rPr>
          <w:rFonts w:ascii="Times New Roman" w:hAnsi="Times New Roman" w:eastAsia="Times New Roman" w:cs="Times New Roman"/>
          <w:color w:val="000000"/>
        </w:rPr>
        <w:t>→</w:t>
      </w:r>
      <w:r>
        <w:rPr>
          <w:rFonts w:ascii="宋体" w:hAnsi="宋体" w:eastAsia="宋体" w:cs="宋体"/>
          <w:color w:val="000000"/>
        </w:rPr>
        <w:t>乙</w:t>
      </w:r>
      <w:r>
        <w:rPr>
          <w:rFonts w:ascii="Times New Roman" w:hAnsi="Times New Roman" w:eastAsia="Times New Roman" w:cs="Times New Roman"/>
          <w:color w:val="000000"/>
        </w:rPr>
        <w:t>→</w:t>
      </w:r>
      <w:r>
        <w:rPr>
          <w:rFonts w:ascii="宋体" w:hAnsi="宋体" w:eastAsia="宋体" w:cs="宋体"/>
          <w:color w:val="000000"/>
        </w:rPr>
        <w:t>丙；②步骤甲中小烧杯内是酒精；③步骤乙的目的是设置对照实验；④滴加碘液后，遮光部位变蓝，未遮光部位不变蓝</w:t>
      </w:r>
    </w:p>
    <w:p w14:paraId="763A6120">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①③</w:t>
      </w:r>
      <w:r>
        <w:rPr>
          <w:color w:val="000000"/>
        </w:rPr>
        <w:tab/>
      </w:r>
      <w:r>
        <w:rPr>
          <w:color w:val="000000"/>
        </w:rPr>
        <w:t xml:space="preserve">B. </w:t>
      </w:r>
      <w:r>
        <w:rPr>
          <w:rFonts w:ascii="宋体" w:hAnsi="宋体" w:eastAsia="宋体" w:cs="宋体"/>
          <w:color w:val="000000"/>
        </w:rPr>
        <w:t>①④</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②④</w:t>
      </w:r>
    </w:p>
    <w:p w14:paraId="1575EAC1">
      <w:pPr>
        <w:spacing w:line="360" w:lineRule="auto"/>
        <w:jc w:val="left"/>
        <w:textAlignment w:val="center"/>
        <w:rPr>
          <w:color w:val="000000"/>
        </w:rPr>
      </w:pPr>
      <w:r>
        <w:rPr>
          <w:color w:val="000000"/>
        </w:rPr>
        <w:t xml:space="preserve">15. </w:t>
      </w:r>
      <w:r>
        <w:rPr>
          <w:rFonts w:ascii="宋体" w:hAnsi="宋体" w:eastAsia="宋体" w:cs="宋体"/>
          <w:color w:val="000000"/>
        </w:rPr>
        <w:t>某小组的同学在讨论鸟类适于飞行的特点时，提出下列看法，其中错误的是（</w:t>
      </w:r>
      <w:r>
        <w:rPr>
          <w:rFonts w:ascii="Times New Roman" w:hAnsi="Times New Roman" w:eastAsia="Times New Roman" w:cs="Times New Roman"/>
          <w:color w:val="000000"/>
        </w:rPr>
        <w:t xml:space="preserve">    </w:t>
      </w:r>
      <w:r>
        <w:rPr>
          <w:rFonts w:ascii="宋体" w:hAnsi="宋体" w:eastAsia="宋体" w:cs="宋体"/>
          <w:color w:val="000000"/>
        </w:rPr>
        <w:t>）</w:t>
      </w:r>
    </w:p>
    <w:p w14:paraId="0CB3BD31">
      <w:pPr>
        <w:spacing w:line="360" w:lineRule="auto"/>
        <w:jc w:val="left"/>
        <w:textAlignment w:val="center"/>
        <w:rPr>
          <w:color w:val="000000"/>
        </w:rPr>
      </w:pPr>
      <w:r>
        <w:rPr>
          <w:color w:val="000000"/>
        </w:rPr>
        <w:t xml:space="preserve">A. </w:t>
      </w:r>
      <w:r>
        <w:rPr>
          <w:rFonts w:ascii="宋体" w:hAnsi="宋体" w:eastAsia="宋体" w:cs="宋体"/>
          <w:color w:val="000000"/>
        </w:rPr>
        <w:t>食量大，消化能力强</w:t>
      </w:r>
    </w:p>
    <w:p w14:paraId="42A907A7">
      <w:pPr>
        <w:spacing w:line="360" w:lineRule="auto"/>
        <w:jc w:val="left"/>
        <w:textAlignment w:val="center"/>
        <w:rPr>
          <w:color w:val="000000"/>
        </w:rPr>
      </w:pPr>
      <w:r>
        <w:rPr>
          <w:color w:val="000000"/>
        </w:rPr>
        <w:t xml:space="preserve">B. </w:t>
      </w:r>
      <w:r>
        <w:rPr>
          <w:rFonts w:ascii="宋体" w:hAnsi="宋体" w:eastAsia="宋体" w:cs="宋体"/>
          <w:color w:val="000000"/>
        </w:rPr>
        <w:t>体温恒定，适应性强</w:t>
      </w:r>
    </w:p>
    <w:p w14:paraId="5D33CA50">
      <w:pPr>
        <w:spacing w:line="360" w:lineRule="auto"/>
        <w:jc w:val="left"/>
        <w:textAlignment w:val="center"/>
        <w:rPr>
          <w:color w:val="000000"/>
        </w:rPr>
      </w:pPr>
      <w:r>
        <w:rPr>
          <w:color w:val="000000"/>
        </w:rPr>
        <w:t xml:space="preserve">C. </w:t>
      </w:r>
      <w:r>
        <w:rPr>
          <w:rFonts w:ascii="宋体" w:hAnsi="宋体" w:eastAsia="宋体" w:cs="宋体"/>
          <w:color w:val="000000"/>
        </w:rPr>
        <w:t>直肠很短，不存粪便</w:t>
      </w:r>
    </w:p>
    <w:p w14:paraId="33AD383B">
      <w:pPr>
        <w:spacing w:line="360" w:lineRule="auto"/>
        <w:jc w:val="left"/>
        <w:textAlignment w:val="center"/>
        <w:rPr>
          <w:color w:val="000000"/>
        </w:rPr>
      </w:pPr>
      <w:r>
        <w:rPr>
          <w:color w:val="000000"/>
        </w:rPr>
        <w:t xml:space="preserve">D. </w:t>
      </w:r>
      <w:r>
        <w:rPr>
          <w:rFonts w:ascii="宋体" w:hAnsi="宋体" w:eastAsia="宋体" w:cs="宋体"/>
          <w:color w:val="000000"/>
        </w:rPr>
        <w:t>前肢变成翼，骨骼薄而轻</w:t>
      </w:r>
    </w:p>
    <w:p w14:paraId="79F5DC87">
      <w:pPr>
        <w:spacing w:line="360" w:lineRule="auto"/>
        <w:jc w:val="left"/>
        <w:textAlignment w:val="center"/>
        <w:rPr>
          <w:color w:val="000000"/>
        </w:rPr>
      </w:pPr>
      <w:r>
        <w:rPr>
          <w:color w:val="000000"/>
        </w:rPr>
        <w:t xml:space="preserve">16. </w:t>
      </w:r>
      <w:r>
        <w:rPr>
          <w:rFonts w:ascii="宋体" w:hAnsi="宋体" w:eastAsia="宋体" w:cs="宋体"/>
          <w:color w:val="000000"/>
        </w:rPr>
        <w:t>如果某人验尿发现其中有血细胞和蛋白质，你估计发生病变的部位可能是（</w:t>
      </w:r>
      <w:r>
        <w:rPr>
          <w:rFonts w:ascii="Times New Roman" w:hAnsi="Times New Roman" w:eastAsia="Times New Roman" w:cs="Times New Roman"/>
          <w:color w:val="000000"/>
        </w:rPr>
        <w:t xml:space="preserve">    </w:t>
      </w:r>
      <w:r>
        <w:rPr>
          <w:rFonts w:ascii="宋体" w:hAnsi="宋体" w:eastAsia="宋体" w:cs="宋体"/>
          <w:color w:val="000000"/>
        </w:rPr>
        <w:t>）</w:t>
      </w:r>
    </w:p>
    <w:p w14:paraId="3560D2D3">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肾小囊</w:t>
      </w:r>
      <w:r>
        <w:rPr>
          <w:color w:val="000000"/>
        </w:rPr>
        <w:tab/>
      </w:r>
      <w:r>
        <w:rPr>
          <w:color w:val="000000"/>
        </w:rPr>
        <w:t xml:space="preserve">B. </w:t>
      </w:r>
      <w:r>
        <w:rPr>
          <w:rFonts w:ascii="宋体" w:hAnsi="宋体" w:eastAsia="宋体" w:cs="宋体"/>
          <w:color w:val="000000"/>
        </w:rPr>
        <w:t>肾盂</w:t>
      </w:r>
      <w:r>
        <w:rPr>
          <w:color w:val="000000"/>
        </w:rPr>
        <w:tab/>
      </w:r>
      <w:r>
        <w:rPr>
          <w:color w:val="000000"/>
        </w:rPr>
        <w:t xml:space="preserve">C. </w:t>
      </w:r>
      <w:r>
        <w:rPr>
          <w:rFonts w:ascii="宋体" w:hAnsi="宋体" w:eastAsia="宋体" w:cs="宋体"/>
          <w:color w:val="000000"/>
        </w:rPr>
        <w:t>肾小管</w:t>
      </w:r>
      <w:r>
        <w:rPr>
          <w:color w:val="000000"/>
        </w:rPr>
        <w:tab/>
      </w:r>
      <w:r>
        <w:rPr>
          <w:color w:val="000000"/>
        </w:rPr>
        <w:t xml:space="preserve">D. </w:t>
      </w:r>
      <w:r>
        <w:rPr>
          <w:rFonts w:ascii="宋体" w:hAnsi="宋体" w:eastAsia="宋体" w:cs="宋体"/>
          <w:color w:val="000000"/>
        </w:rPr>
        <w:t>肾小球</w:t>
      </w:r>
    </w:p>
    <w:p w14:paraId="6339A441">
      <w:pPr>
        <w:spacing w:line="360" w:lineRule="auto"/>
        <w:jc w:val="left"/>
        <w:textAlignment w:val="center"/>
        <w:rPr>
          <w:color w:val="000000"/>
        </w:rPr>
      </w:pPr>
      <w:r>
        <w:rPr>
          <w:color w:val="000000"/>
        </w:rPr>
        <w:t>17. 下列疾病中，可能由不良的生活方式引起的是（   ）</w:t>
      </w:r>
    </w:p>
    <w:p w14:paraId="3D2210A0">
      <w:pPr>
        <w:tabs>
          <w:tab w:val="left" w:pos="4873"/>
        </w:tabs>
        <w:spacing w:line="360" w:lineRule="auto"/>
        <w:jc w:val="left"/>
        <w:textAlignment w:val="center"/>
        <w:rPr>
          <w:color w:val="000000"/>
        </w:rPr>
      </w:pPr>
      <w:r>
        <w:rPr>
          <w:color w:val="000000"/>
        </w:rPr>
        <w:t>A. 色盲和坏血病</w:t>
      </w:r>
      <w:r>
        <w:rPr>
          <w:color w:val="000000"/>
        </w:rPr>
        <w:tab/>
      </w:r>
      <w:r>
        <w:rPr>
          <w:color w:val="000000"/>
        </w:rPr>
        <w:t>B. 高血压和心脏病</w:t>
      </w:r>
    </w:p>
    <w:p w14:paraId="47793871">
      <w:pPr>
        <w:tabs>
          <w:tab w:val="left" w:pos="4873"/>
        </w:tabs>
        <w:spacing w:line="360" w:lineRule="auto"/>
        <w:jc w:val="left"/>
        <w:textAlignment w:val="center"/>
        <w:rPr>
          <w:color w:val="000000"/>
        </w:rPr>
      </w:pPr>
      <w:r>
        <w:rPr>
          <w:color w:val="000000"/>
        </w:rPr>
        <w:t>C. 肺结核和侏儒症</w:t>
      </w:r>
      <w:r>
        <w:rPr>
          <w:color w:val="000000"/>
        </w:rPr>
        <w:tab/>
      </w:r>
      <w:r>
        <w:rPr>
          <w:color w:val="000000"/>
        </w:rPr>
        <w:t>D. 血友病和脚癣</w:t>
      </w:r>
    </w:p>
    <w:p w14:paraId="69E1D38D">
      <w:pPr>
        <w:spacing w:line="360" w:lineRule="auto"/>
        <w:jc w:val="left"/>
        <w:textAlignment w:val="center"/>
        <w:rPr>
          <w:color w:val="000000"/>
        </w:rPr>
      </w:pPr>
      <w:r>
        <w:rPr>
          <w:color w:val="000000"/>
        </w:rPr>
        <w:t xml:space="preserve">18. </w:t>
      </w:r>
      <w:r>
        <w:rPr>
          <w:rFonts w:ascii="宋体" w:hAnsi="宋体" w:eastAsia="宋体" w:cs="宋体"/>
          <w:color w:val="000000"/>
        </w:rPr>
        <w:t>我国林业专家张锦梅及其团队经过多年攻关，利用植物组织培养技术成功获得国家濒危植物</w:t>
      </w:r>
      <w:r>
        <w:rPr>
          <w:rFonts w:ascii="Times New Roman" w:hAnsi="Times New Roman" w:eastAsia="Times New Roman" w:cs="Times New Roman"/>
          <w:color w:val="000000"/>
        </w:rPr>
        <w:t>——</w:t>
      </w:r>
      <w:r>
        <w:rPr>
          <w:rFonts w:ascii="宋体" w:hAnsi="宋体" w:eastAsia="宋体" w:cs="宋体"/>
          <w:color w:val="000000"/>
        </w:rPr>
        <w:t>羽叶丁香的“试管苗”，解决了其在自然状态下繁殖率低下的问题。下列繁殖方式与其培育方式</w:t>
      </w:r>
      <w:r>
        <w:rPr>
          <w:rFonts w:ascii="宋体" w:hAnsi="宋体" w:eastAsia="宋体" w:cs="宋体"/>
          <w:color w:val="000000"/>
          <w:em w:val="dot"/>
        </w:rPr>
        <w:t>不相同</w:t>
      </w:r>
      <w:r>
        <w:rPr>
          <w:rFonts w:ascii="宋体" w:hAnsi="宋体" w:eastAsia="宋体" w:cs="宋体"/>
          <w:color w:val="000000"/>
        </w:rPr>
        <w:t>的是（</w:t>
      </w:r>
      <w:r>
        <w:rPr>
          <w:rFonts w:ascii="Times New Roman" w:hAnsi="Times New Roman" w:eastAsia="Times New Roman" w:cs="Times New Roman"/>
          <w:color w:val="000000"/>
        </w:rPr>
        <w:t xml:space="preserve">    </w:t>
      </w:r>
      <w:r>
        <w:rPr>
          <w:rFonts w:ascii="宋体" w:hAnsi="宋体" w:eastAsia="宋体" w:cs="宋体"/>
          <w:color w:val="000000"/>
        </w:rPr>
        <w:t>）</w:t>
      </w:r>
    </w:p>
    <w:p w14:paraId="6F48DF54">
      <w:pPr>
        <w:spacing w:line="360" w:lineRule="auto"/>
        <w:jc w:val="left"/>
        <w:textAlignment w:val="center"/>
        <w:rPr>
          <w:color w:val="000000"/>
        </w:rPr>
      </w:pPr>
      <w:r>
        <w:rPr>
          <w:color w:val="000000"/>
        </w:rPr>
        <w:t xml:space="preserve">A. </w:t>
      </w:r>
      <w:r>
        <w:rPr>
          <w:rFonts w:ascii="宋体" w:hAnsi="宋体" w:eastAsia="宋体" w:cs="宋体"/>
          <w:color w:val="000000"/>
        </w:rPr>
        <w:t>葡萄通过扦插保持优良性状</w:t>
      </w:r>
    </w:p>
    <w:p w14:paraId="012D2441">
      <w:pPr>
        <w:spacing w:line="360" w:lineRule="auto"/>
        <w:jc w:val="left"/>
        <w:textAlignment w:val="center"/>
        <w:rPr>
          <w:color w:val="000000"/>
        </w:rPr>
      </w:pPr>
      <w:r>
        <w:rPr>
          <w:color w:val="000000"/>
        </w:rPr>
        <w:t xml:space="preserve">B. </w:t>
      </w:r>
      <w:r>
        <w:rPr>
          <w:rFonts w:ascii="宋体" w:hAnsi="宋体" w:eastAsia="宋体" w:cs="宋体"/>
          <w:color w:val="000000"/>
        </w:rPr>
        <w:t>花生的种子种下去长出新植株</w:t>
      </w:r>
    </w:p>
    <w:p w14:paraId="7E247953">
      <w:pPr>
        <w:spacing w:line="360" w:lineRule="auto"/>
        <w:jc w:val="left"/>
        <w:textAlignment w:val="center"/>
        <w:rPr>
          <w:color w:val="000000"/>
        </w:rPr>
      </w:pPr>
      <w:r>
        <w:rPr>
          <w:color w:val="000000"/>
        </w:rPr>
        <w:t xml:space="preserve">C. </w:t>
      </w:r>
      <w:r>
        <w:rPr>
          <w:rFonts w:ascii="宋体" w:hAnsi="宋体" w:eastAsia="宋体" w:cs="宋体"/>
          <w:color w:val="000000"/>
        </w:rPr>
        <w:t>秋海棠的叶落地生根</w:t>
      </w:r>
    </w:p>
    <w:p w14:paraId="31766949">
      <w:pPr>
        <w:spacing w:line="360" w:lineRule="auto"/>
        <w:jc w:val="left"/>
        <w:textAlignment w:val="center"/>
        <w:rPr>
          <w:color w:val="000000"/>
        </w:rPr>
      </w:pPr>
      <w:r>
        <w:rPr>
          <w:color w:val="000000"/>
        </w:rPr>
        <w:t xml:space="preserve">D. </w:t>
      </w:r>
      <w:r>
        <w:rPr>
          <w:rFonts w:ascii="宋体" w:hAnsi="宋体" w:eastAsia="宋体" w:cs="宋体"/>
          <w:color w:val="000000"/>
        </w:rPr>
        <w:t>草莓的匍匐茎上生根发芽</w:t>
      </w:r>
    </w:p>
    <w:p w14:paraId="7BBF83FF">
      <w:pPr>
        <w:spacing w:line="360" w:lineRule="auto"/>
        <w:jc w:val="left"/>
        <w:textAlignment w:val="center"/>
        <w:rPr>
          <w:color w:val="000000"/>
        </w:rPr>
      </w:pPr>
      <w:r>
        <w:rPr>
          <w:color w:val="000000"/>
        </w:rPr>
        <w:t xml:space="preserve">19. </w:t>
      </w:r>
      <w:r>
        <w:rPr>
          <w:rFonts w:ascii="宋体" w:hAnsi="宋体" w:eastAsia="宋体" w:cs="宋体"/>
          <w:color w:val="000000"/>
        </w:rPr>
        <w:t>桃是果园里常见的一种多年生木本被子植物。观察桃花的结构示意图，判断下列说法</w:t>
      </w:r>
      <w:r>
        <w:rPr>
          <w:rFonts w:ascii="宋体" w:hAnsi="宋体" w:eastAsia="宋体" w:cs="宋体"/>
          <w:color w:val="000000"/>
          <w:em w:val="dot"/>
        </w:rPr>
        <w:t>错误</w:t>
      </w:r>
      <w:r>
        <w:rPr>
          <w:rFonts w:ascii="宋体" w:hAnsi="宋体" w:eastAsia="宋体" w:cs="宋体"/>
          <w:color w:val="000000"/>
        </w:rPr>
        <w:t>的是（</w:t>
      </w:r>
      <w:r>
        <w:rPr>
          <w:rFonts w:ascii="Times New Roman" w:hAnsi="Times New Roman" w:eastAsia="Times New Roman" w:cs="Times New Roman"/>
          <w:color w:val="000000"/>
        </w:rPr>
        <w:t xml:space="preserve">    </w:t>
      </w:r>
      <w:r>
        <w:rPr>
          <w:rFonts w:ascii="宋体" w:hAnsi="宋体" w:eastAsia="宋体" w:cs="宋体"/>
          <w:color w:val="000000"/>
        </w:rPr>
        <w:t>）</w:t>
      </w:r>
    </w:p>
    <w:p w14:paraId="4478F0DC">
      <w:pPr>
        <w:spacing w:line="360" w:lineRule="auto"/>
        <w:jc w:val="left"/>
        <w:textAlignment w:val="center"/>
        <w:rPr>
          <w:color w:val="000000"/>
        </w:rPr>
      </w:pPr>
      <w:r>
        <w:rPr>
          <w:color w:val="000000"/>
        </w:rPr>
        <w:drawing>
          <wp:inline distT="0" distB="0" distL="114300" distR="114300">
            <wp:extent cx="2324100" cy="1390650"/>
            <wp:effectExtent l="0" t="0" r="0" b="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2324100" cy="1390650"/>
                    </a:xfrm>
                    <a:prstGeom prst="rect">
                      <a:avLst/>
                    </a:prstGeom>
                  </pic:spPr>
                </pic:pic>
              </a:graphicData>
            </a:graphic>
          </wp:inline>
        </w:drawing>
      </w:r>
    </w:p>
    <w:p w14:paraId="68BDAEAD">
      <w:pPr>
        <w:spacing w:line="360" w:lineRule="auto"/>
        <w:jc w:val="left"/>
        <w:textAlignment w:val="center"/>
        <w:rPr>
          <w:color w:val="000000"/>
        </w:rPr>
      </w:pPr>
      <w:r>
        <w:rPr>
          <w:color w:val="000000"/>
        </w:rPr>
        <w:t xml:space="preserve">A. </w:t>
      </w:r>
      <w:r>
        <w:rPr>
          <w:rFonts w:ascii="宋体" w:hAnsi="宋体" w:eastAsia="宋体" w:cs="宋体"/>
          <w:color w:val="000000"/>
        </w:rPr>
        <w:t>①②合称为雄蕊，④⑤⑥合称为雌蕊</w:t>
      </w:r>
    </w:p>
    <w:p w14:paraId="55DCDF15">
      <w:pPr>
        <w:spacing w:line="360" w:lineRule="auto"/>
        <w:jc w:val="left"/>
        <w:textAlignment w:val="center"/>
        <w:rPr>
          <w:color w:val="000000"/>
        </w:rPr>
      </w:pPr>
      <w:r>
        <w:rPr>
          <w:color w:val="000000"/>
        </w:rPr>
        <w:t xml:space="preserve">B. </w:t>
      </w:r>
      <w:r>
        <w:rPr>
          <w:rFonts w:ascii="宋体" w:hAnsi="宋体" w:eastAsia="宋体" w:cs="宋体"/>
          <w:color w:val="000000"/>
        </w:rPr>
        <w:t>产生花粉的结构是①花药</w:t>
      </w:r>
    </w:p>
    <w:p w14:paraId="121F7FF2">
      <w:pPr>
        <w:spacing w:line="360" w:lineRule="auto"/>
        <w:jc w:val="left"/>
        <w:textAlignment w:val="center"/>
        <w:rPr>
          <w:color w:val="000000"/>
        </w:rPr>
      </w:pPr>
      <w:r>
        <w:rPr>
          <w:color w:val="000000"/>
        </w:rPr>
        <w:t xml:space="preserve">C. </w:t>
      </w:r>
      <w:r>
        <w:rPr>
          <w:rFonts w:ascii="宋体" w:hAnsi="宋体" w:eastAsia="宋体" w:cs="宋体"/>
          <w:color w:val="000000"/>
        </w:rPr>
        <w:t>桃的果实是由③胚珠发育而来</w:t>
      </w:r>
    </w:p>
    <w:p w14:paraId="0D768A83">
      <w:pPr>
        <w:spacing w:line="360" w:lineRule="auto"/>
        <w:jc w:val="left"/>
        <w:textAlignment w:val="center"/>
        <w:rPr>
          <w:color w:val="000000"/>
        </w:rPr>
      </w:pPr>
      <w:r>
        <w:rPr>
          <w:color w:val="000000"/>
        </w:rPr>
        <w:t xml:space="preserve">D. </w:t>
      </w:r>
      <w:r>
        <w:rPr>
          <w:rFonts w:ascii="宋体" w:hAnsi="宋体" w:eastAsia="宋体" w:cs="宋体"/>
          <w:color w:val="000000"/>
        </w:rPr>
        <w:t>花经历传粉和受精能结出果实</w:t>
      </w:r>
    </w:p>
    <w:p w14:paraId="5DCDC7C5">
      <w:pPr>
        <w:spacing w:line="360" w:lineRule="auto"/>
        <w:jc w:val="left"/>
        <w:textAlignment w:val="center"/>
        <w:rPr>
          <w:color w:val="000000"/>
        </w:rPr>
      </w:pPr>
      <w:r>
        <w:rPr>
          <w:color w:val="000000"/>
        </w:rPr>
        <w:t xml:space="preserve">20. </w:t>
      </w:r>
      <w:r>
        <w:rPr>
          <w:rFonts w:ascii="宋体" w:hAnsi="宋体" w:eastAsia="宋体" w:cs="宋体"/>
          <w:color w:val="000000"/>
        </w:rPr>
        <w:t>鲸是生活在海洋中的哺乳动物， 其前肢和尾变成了鳍，后肢完全退化，适应海洋生活。在下列特征中，最能说明鲸属于哺乳动物的是（  ）</w:t>
      </w:r>
    </w:p>
    <w:p w14:paraId="3D0D82EC">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食物主要为小型集群性鱼类和乌贼</w:t>
      </w:r>
      <w:r>
        <w:rPr>
          <w:color w:val="000000"/>
        </w:rPr>
        <w:tab/>
      </w:r>
      <w:r>
        <w:rPr>
          <w:color w:val="000000"/>
        </w:rPr>
        <w:t xml:space="preserve">B. </w:t>
      </w:r>
      <w:r>
        <w:rPr>
          <w:rFonts w:ascii="宋体" w:hAnsi="宋体" w:eastAsia="宋体" w:cs="宋体"/>
          <w:color w:val="000000"/>
        </w:rPr>
        <w:t>体温总是保持在36℃左右</w:t>
      </w:r>
    </w:p>
    <w:p w14:paraId="60F26796">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通常每胎产一仔，以乳汁哺育幼鲸</w:t>
      </w:r>
      <w:r>
        <w:rPr>
          <w:color w:val="000000"/>
        </w:rPr>
        <w:tab/>
      </w:r>
      <w:r>
        <w:rPr>
          <w:color w:val="000000"/>
        </w:rPr>
        <w:t xml:space="preserve">D. </w:t>
      </w:r>
      <w:r>
        <w:rPr>
          <w:rFonts w:ascii="宋体" w:hAnsi="宋体" w:eastAsia="宋体" w:cs="宋体"/>
          <w:color w:val="000000"/>
        </w:rPr>
        <w:t>心率一般为9～10次/分</w:t>
      </w:r>
    </w:p>
    <w:p w14:paraId="201E8BDA">
      <w:pPr>
        <w:spacing w:line="360" w:lineRule="auto"/>
        <w:jc w:val="left"/>
        <w:textAlignment w:val="center"/>
        <w:rPr>
          <w:color w:val="000000"/>
        </w:rPr>
      </w:pPr>
      <w:r>
        <w:rPr>
          <w:color w:val="000000"/>
        </w:rPr>
        <w:t>21. 一种新上市的杀虫剂在使用初期，对某种害虫的杀灭效果显著，但随着这种杀虫剂使用次数的增加，该种害虫的抗药性逐渐增强，数量也逐渐增多。下列选项中，能够完整解释这一现象的是（   ）</w:t>
      </w:r>
    </w:p>
    <w:p w14:paraId="52E2734D">
      <w:pPr>
        <w:tabs>
          <w:tab w:val="left" w:pos="2436"/>
          <w:tab w:val="left" w:pos="4873"/>
          <w:tab w:val="left" w:pos="7309"/>
        </w:tabs>
        <w:spacing w:line="360" w:lineRule="auto"/>
        <w:jc w:val="left"/>
        <w:textAlignment w:val="center"/>
        <w:rPr>
          <w:color w:val="000000"/>
        </w:rPr>
      </w:pPr>
      <w:r>
        <w:rPr>
          <w:color w:val="000000"/>
        </w:rPr>
        <w:t>A. 人工选择</w:t>
      </w:r>
      <w:r>
        <w:rPr>
          <w:color w:val="000000"/>
        </w:rPr>
        <w:tab/>
      </w:r>
      <w:r>
        <w:rPr>
          <w:color w:val="000000"/>
        </w:rPr>
        <w:t>B. 自然选择</w:t>
      </w:r>
      <w:r>
        <w:rPr>
          <w:color w:val="000000"/>
        </w:rPr>
        <w:tab/>
      </w:r>
      <w:r>
        <w:rPr>
          <w:color w:val="000000"/>
        </w:rPr>
        <w:t>C. 遗传变异</w:t>
      </w:r>
      <w:r>
        <w:rPr>
          <w:color w:val="000000"/>
        </w:rPr>
        <w:tab/>
      </w:r>
      <w:r>
        <w:rPr>
          <w:color w:val="000000"/>
        </w:rPr>
        <w:t>D. 生存竞争</w:t>
      </w:r>
    </w:p>
    <w:p w14:paraId="5C5C8970">
      <w:pPr>
        <w:spacing w:line="360" w:lineRule="auto"/>
        <w:jc w:val="left"/>
        <w:textAlignment w:val="center"/>
        <w:rPr>
          <w:color w:val="000000"/>
        </w:rPr>
      </w:pPr>
      <w:r>
        <w:rPr>
          <w:color w:val="000000"/>
        </w:rPr>
        <w:t xml:space="preserve">22. </w:t>
      </w:r>
      <w:r>
        <w:rPr>
          <w:rFonts w:ascii="宋体" w:hAnsi="宋体" w:eastAsia="宋体" w:cs="宋体"/>
          <w:color w:val="000000"/>
        </w:rPr>
        <w:t>张华的父亲因感到身体不适到医院就诊，经医生检查，心率为</w:t>
      </w:r>
      <w:r>
        <w:rPr>
          <w:rFonts w:ascii="Times New Roman" w:hAnsi="Times New Roman" w:eastAsia="Times New Roman" w:cs="Times New Roman"/>
          <w:color w:val="000000"/>
        </w:rPr>
        <w:t>90</w:t>
      </w:r>
      <w:r>
        <w:rPr>
          <w:rFonts w:ascii="宋体" w:hAnsi="宋体" w:eastAsia="宋体" w:cs="宋体"/>
          <w:color w:val="000000"/>
        </w:rPr>
        <w:t>次</w:t>
      </w:r>
      <w:r>
        <w:rPr>
          <w:rFonts w:ascii="Times New Roman" w:hAnsi="Times New Roman" w:eastAsia="Times New Roman" w:cs="Times New Roman"/>
          <w:color w:val="000000"/>
        </w:rPr>
        <w:t>/</w:t>
      </w:r>
      <w:r>
        <w:rPr>
          <w:rFonts w:ascii="宋体" w:hAnsi="宋体" w:eastAsia="宋体" w:cs="宋体"/>
          <w:color w:val="000000"/>
        </w:rPr>
        <w:t>分，血压为</w:t>
      </w:r>
      <w:r>
        <w:rPr>
          <w:rFonts w:ascii="Times New Roman" w:hAnsi="Times New Roman" w:eastAsia="Times New Roman" w:cs="Times New Roman"/>
          <w:color w:val="000000"/>
        </w:rPr>
        <w:t>16/10.7</w:t>
      </w:r>
      <w:r>
        <w:rPr>
          <w:rFonts w:ascii="宋体" w:hAnsi="宋体" w:eastAsia="宋体" w:cs="宋体"/>
          <w:color w:val="000000"/>
        </w:rPr>
        <w:t>千帕，血常规化验结果如下。根据测量和化验的结果，推断该人测定值不正常的项目及可能患有的疾病分别是（</w:t>
      </w:r>
      <w:r>
        <w:rPr>
          <w:rFonts w:ascii="Times New Roman" w:hAnsi="Times New Roman" w:eastAsia="Times New Roman" w:cs="Times New Roman"/>
          <w:color w:val="000000"/>
        </w:rPr>
        <w:t xml:space="preserve">    </w:t>
      </w:r>
      <w:r>
        <w:rPr>
          <w:rFonts w:ascii="宋体" w:hAnsi="宋体" w:eastAsia="宋体" w:cs="宋体"/>
          <w:color w:val="000000"/>
        </w:rPr>
        <w:t>）</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2285"/>
        <w:gridCol w:w="1423"/>
        <w:gridCol w:w="2074"/>
      </w:tblGrid>
      <w:tr w14:paraId="3531D0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gridSpan w:val="3"/>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DB6DB41">
            <w:pPr>
              <w:spacing w:line="360" w:lineRule="auto"/>
              <w:jc w:val="center"/>
              <w:textAlignment w:val="center"/>
              <w:rPr>
                <w:color w:val="000000"/>
              </w:rPr>
            </w:pPr>
            <w:r>
              <w:rPr>
                <w:rFonts w:ascii="宋体" w:hAnsi="宋体" w:eastAsia="宋体" w:cs="宋体"/>
                <w:color w:val="000000"/>
              </w:rPr>
              <w:t>医院检验科报告单</w:t>
            </w:r>
            <w:r>
              <w:rPr>
                <w:rFonts w:ascii="Times New Roman" w:hAnsi="Times New Roman" w:eastAsia="Times New Roman" w:cs="Times New Roman"/>
                <w:color w:val="000000"/>
              </w:rPr>
              <w:t xml:space="preserve">            No.00312267</w:t>
            </w:r>
          </w:p>
        </w:tc>
      </w:tr>
      <w:tr w14:paraId="04E35D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3D017E1">
            <w:pPr>
              <w:spacing w:line="360" w:lineRule="auto"/>
              <w:jc w:val="center"/>
              <w:textAlignment w:val="center"/>
              <w:rPr>
                <w:color w:val="000000"/>
              </w:rPr>
            </w:pPr>
            <w:r>
              <w:rPr>
                <w:rFonts w:ascii="宋体" w:hAnsi="宋体" w:eastAsia="宋体" w:cs="宋体"/>
                <w:color w:val="000000"/>
              </w:rPr>
              <w:t>姓名：张</w:t>
            </w:r>
            <w:r>
              <w:rPr>
                <w:rFonts w:ascii="Times New Roman" w:hAnsi="Times New Roman" w:eastAsia="Times New Roman" w:cs="Times New Roman"/>
                <w:color w:val="000000"/>
              </w:rPr>
              <w:t>××</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1169F19">
            <w:pPr>
              <w:spacing w:line="360" w:lineRule="auto"/>
              <w:jc w:val="center"/>
              <w:textAlignment w:val="center"/>
              <w:rPr>
                <w:color w:val="000000"/>
              </w:rPr>
            </w:pPr>
            <w:r>
              <w:rPr>
                <w:rFonts w:ascii="宋体" w:hAnsi="宋体" w:eastAsia="宋体" w:cs="宋体"/>
                <w:color w:val="000000"/>
              </w:rPr>
              <w:t>性别：男</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8EA354C">
            <w:pPr>
              <w:spacing w:line="360" w:lineRule="auto"/>
              <w:jc w:val="center"/>
              <w:textAlignment w:val="center"/>
              <w:rPr>
                <w:color w:val="000000"/>
              </w:rPr>
            </w:pPr>
            <w:r>
              <w:rPr>
                <w:rFonts w:ascii="宋体" w:hAnsi="宋体" w:eastAsia="宋体" w:cs="宋体"/>
                <w:color w:val="000000"/>
              </w:rPr>
              <w:t>年龄：</w:t>
            </w:r>
            <w:r>
              <w:rPr>
                <w:rFonts w:ascii="Times New Roman" w:hAnsi="Times New Roman" w:eastAsia="Times New Roman" w:cs="Times New Roman"/>
                <w:color w:val="000000"/>
              </w:rPr>
              <w:t>45</w:t>
            </w:r>
            <w:r>
              <w:rPr>
                <w:rFonts w:ascii="宋体" w:hAnsi="宋体" w:eastAsia="宋体" w:cs="宋体"/>
                <w:color w:val="000000"/>
              </w:rPr>
              <w:t>岁</w:t>
            </w:r>
          </w:p>
        </w:tc>
      </w:tr>
      <w:tr w14:paraId="766244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CB56D5E">
            <w:pPr>
              <w:spacing w:line="360" w:lineRule="auto"/>
              <w:jc w:val="center"/>
              <w:textAlignment w:val="center"/>
              <w:rPr>
                <w:color w:val="000000"/>
              </w:rPr>
            </w:pPr>
            <w:r>
              <w:rPr>
                <w:rFonts w:ascii="宋体" w:hAnsi="宋体" w:eastAsia="宋体" w:cs="宋体"/>
                <w:color w:val="000000"/>
              </w:rPr>
              <w:t>化验项目</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B376C43">
            <w:pPr>
              <w:spacing w:line="360" w:lineRule="auto"/>
              <w:jc w:val="center"/>
              <w:textAlignment w:val="center"/>
              <w:rPr>
                <w:color w:val="000000"/>
              </w:rPr>
            </w:pPr>
            <w:r>
              <w:rPr>
                <w:rFonts w:ascii="宋体" w:hAnsi="宋体" w:eastAsia="宋体" w:cs="宋体"/>
                <w:color w:val="000000"/>
              </w:rPr>
              <w:t>测定值</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7F9EE6A">
            <w:pPr>
              <w:spacing w:line="360" w:lineRule="auto"/>
              <w:jc w:val="center"/>
              <w:textAlignment w:val="center"/>
              <w:rPr>
                <w:color w:val="000000"/>
              </w:rPr>
            </w:pPr>
            <w:r>
              <w:rPr>
                <w:rFonts w:ascii="宋体" w:hAnsi="宋体" w:eastAsia="宋体" w:cs="宋体"/>
                <w:color w:val="000000"/>
              </w:rPr>
              <w:t>正常参考值</w:t>
            </w:r>
          </w:p>
        </w:tc>
      </w:tr>
      <w:tr w14:paraId="1B9F24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01479A0">
            <w:pPr>
              <w:spacing w:line="360" w:lineRule="auto"/>
              <w:jc w:val="center"/>
              <w:textAlignment w:val="center"/>
              <w:rPr>
                <w:color w:val="000000"/>
              </w:rPr>
            </w:pPr>
            <w:r>
              <w:rPr>
                <w:rFonts w:ascii="Times New Roman" w:hAnsi="Times New Roman" w:eastAsia="Times New Roman" w:cs="Times New Roman"/>
                <w:color w:val="000000"/>
              </w:rPr>
              <w:t>RECK</w:t>
            </w:r>
            <w:r>
              <w:rPr>
                <w:rFonts w:ascii="宋体" w:hAnsi="宋体" w:eastAsia="宋体" w:cs="宋体"/>
                <w:color w:val="000000"/>
              </w:rPr>
              <w:t>红细胞计数</w:t>
            </w:r>
            <w:r>
              <w:rPr>
                <w:rFonts w:ascii="Times New Roman" w:hAnsi="Times New Roman" w:eastAsia="Times New Roman" w:cs="Times New Roman"/>
                <w:color w:val="000000"/>
              </w:rPr>
              <w:t>&gt;</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588EAEC">
            <w:pPr>
              <w:spacing w:line="360" w:lineRule="auto"/>
              <w:jc w:val="center"/>
              <w:textAlignment w:val="center"/>
              <w:rPr>
                <w:color w:val="000000"/>
              </w:rPr>
            </w:pPr>
            <w:r>
              <w:rPr>
                <w:rFonts w:ascii="Times New Roman" w:hAnsi="Times New Roman" w:eastAsia="Times New Roman" w:cs="Times New Roman"/>
                <w:color w:val="000000"/>
              </w:rPr>
              <w:t>3.39×10</w:t>
            </w:r>
            <w:r>
              <w:rPr>
                <w:rFonts w:ascii="Times New Roman" w:hAnsi="Times New Roman" w:eastAsia="Times New Roman" w:cs="Times New Roman"/>
                <w:color w:val="000000"/>
                <w:vertAlign w:val="superscript"/>
              </w:rPr>
              <w:t>12</w:t>
            </w:r>
            <w:r>
              <w:rPr>
                <w:rFonts w:ascii="Times New Roman" w:hAnsi="Times New Roman" w:eastAsia="Times New Roman" w:cs="Times New Roman"/>
                <w:color w:val="000000"/>
              </w:rPr>
              <w:t>/L↓</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966C0E6">
            <w:pPr>
              <w:spacing w:line="360" w:lineRule="auto"/>
              <w:jc w:val="center"/>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3.5~5.5</w:t>
            </w:r>
            <w:r>
              <w:rPr>
                <w:rFonts w:ascii="宋体" w:hAnsi="宋体" w:eastAsia="宋体" w:cs="宋体"/>
                <w:color w:val="000000"/>
              </w:rPr>
              <w:t>）</w:t>
            </w:r>
            <w:r>
              <w:rPr>
                <w:rFonts w:ascii="Times New Roman" w:hAnsi="Times New Roman" w:eastAsia="Times New Roman" w:cs="Times New Roman"/>
                <w:color w:val="000000"/>
              </w:rPr>
              <w:t>×10</w:t>
            </w:r>
            <w:r>
              <w:rPr>
                <w:rFonts w:ascii="Times New Roman" w:hAnsi="Times New Roman" w:eastAsia="Times New Roman" w:cs="Times New Roman"/>
                <w:color w:val="000000"/>
                <w:vertAlign w:val="superscript"/>
              </w:rPr>
              <w:t>12</w:t>
            </w:r>
            <w:r>
              <w:rPr>
                <w:rFonts w:ascii="Times New Roman" w:hAnsi="Times New Roman" w:eastAsia="Times New Roman" w:cs="Times New Roman"/>
                <w:color w:val="000000"/>
              </w:rPr>
              <w:t>/L</w:t>
            </w:r>
          </w:p>
        </w:tc>
      </w:tr>
      <w:tr w14:paraId="31F9FC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BEE1557">
            <w:pPr>
              <w:spacing w:line="360" w:lineRule="auto"/>
              <w:jc w:val="center"/>
              <w:textAlignment w:val="center"/>
              <w:rPr>
                <w:color w:val="000000"/>
              </w:rPr>
            </w:pPr>
            <w:r>
              <w:rPr>
                <w:rFonts w:ascii="Times New Roman" w:hAnsi="Times New Roman" w:eastAsia="Times New Roman" w:cs="Times New Roman"/>
                <w:color w:val="000000"/>
              </w:rPr>
              <w:t>WBC</w:t>
            </w:r>
            <w:r>
              <w:rPr>
                <w:rFonts w:ascii="宋体" w:hAnsi="宋体" w:eastAsia="宋体" w:cs="宋体"/>
                <w:color w:val="000000"/>
              </w:rPr>
              <w:t>（白细胞总数）</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0FB6C8E">
            <w:pPr>
              <w:spacing w:line="360" w:lineRule="auto"/>
              <w:jc w:val="center"/>
              <w:textAlignment w:val="center"/>
              <w:rPr>
                <w:color w:val="000000"/>
              </w:rPr>
            </w:pPr>
            <w:r>
              <w:rPr>
                <w:rFonts w:ascii="Times New Roman" w:hAnsi="Times New Roman" w:eastAsia="Times New Roman" w:cs="Times New Roman"/>
                <w:color w:val="000000"/>
              </w:rPr>
              <w:t>4.8×10</w:t>
            </w:r>
            <w:r>
              <w:rPr>
                <w:rFonts w:ascii="Times New Roman" w:hAnsi="Times New Roman" w:eastAsia="Times New Roman" w:cs="Times New Roman"/>
                <w:color w:val="000000"/>
                <w:vertAlign w:val="superscript"/>
              </w:rPr>
              <w:t>9</w:t>
            </w:r>
            <w:r>
              <w:rPr>
                <w:rFonts w:ascii="Times New Roman" w:hAnsi="Times New Roman" w:eastAsia="Times New Roman" w:cs="Times New Roman"/>
                <w:color w:val="000000"/>
              </w:rPr>
              <w:t>/L</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06F571A">
            <w:pPr>
              <w:spacing w:line="360" w:lineRule="auto"/>
              <w:jc w:val="center"/>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4.0~10.0</w:t>
            </w:r>
            <w:r>
              <w:rPr>
                <w:rFonts w:ascii="宋体" w:hAnsi="宋体" w:eastAsia="宋体" w:cs="宋体"/>
                <w:color w:val="000000"/>
              </w:rPr>
              <w:t>）</w:t>
            </w:r>
            <w:r>
              <w:rPr>
                <w:rFonts w:ascii="Times New Roman" w:hAnsi="Times New Roman" w:eastAsia="Times New Roman" w:cs="Times New Roman"/>
                <w:color w:val="000000"/>
              </w:rPr>
              <w:t>×10</w:t>
            </w:r>
            <w:r>
              <w:rPr>
                <w:rFonts w:ascii="Times New Roman" w:hAnsi="Times New Roman" w:eastAsia="Times New Roman" w:cs="Times New Roman"/>
                <w:color w:val="000000"/>
                <w:vertAlign w:val="superscript"/>
              </w:rPr>
              <w:t>9</w:t>
            </w:r>
            <w:r>
              <w:rPr>
                <w:rFonts w:ascii="Times New Roman" w:hAnsi="Times New Roman" w:eastAsia="Times New Roman" w:cs="Times New Roman"/>
                <w:color w:val="000000"/>
              </w:rPr>
              <w:t>/L</w:t>
            </w:r>
          </w:p>
        </w:tc>
      </w:tr>
      <w:tr w14:paraId="4B1DC3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F5707C9">
            <w:pPr>
              <w:spacing w:line="360" w:lineRule="auto"/>
              <w:jc w:val="center"/>
              <w:textAlignment w:val="center"/>
              <w:rPr>
                <w:color w:val="000000"/>
              </w:rPr>
            </w:pPr>
            <w:r>
              <w:rPr>
                <w:rFonts w:ascii="Times New Roman" w:hAnsi="Times New Roman" w:eastAsia="Times New Roman" w:cs="Times New Roman"/>
                <w:color w:val="000000"/>
              </w:rPr>
              <w:t>PLT</w:t>
            </w:r>
            <w:r>
              <w:rPr>
                <w:rFonts w:ascii="宋体" w:hAnsi="宋体" w:eastAsia="宋体" w:cs="宋体"/>
                <w:color w:val="000000"/>
              </w:rPr>
              <w:t>（血小板计数）</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8E22297">
            <w:pPr>
              <w:spacing w:line="360" w:lineRule="auto"/>
              <w:jc w:val="center"/>
              <w:textAlignment w:val="center"/>
              <w:rPr>
                <w:color w:val="000000"/>
              </w:rPr>
            </w:pPr>
            <w:r>
              <w:rPr>
                <w:rFonts w:ascii="Times New Roman" w:hAnsi="Times New Roman" w:eastAsia="Times New Roman" w:cs="Times New Roman"/>
                <w:color w:val="000000"/>
              </w:rPr>
              <w:t>140×10</w:t>
            </w:r>
            <w:r>
              <w:rPr>
                <w:rFonts w:ascii="Times New Roman" w:hAnsi="Times New Roman" w:eastAsia="Times New Roman" w:cs="Times New Roman"/>
                <w:color w:val="000000"/>
                <w:vertAlign w:val="superscript"/>
              </w:rPr>
              <w:t>9</w:t>
            </w:r>
            <w:r>
              <w:rPr>
                <w:rFonts w:ascii="Times New Roman" w:hAnsi="Times New Roman" w:eastAsia="Times New Roman" w:cs="Times New Roman"/>
                <w:color w:val="000000"/>
              </w:rPr>
              <w:t>/L</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A07FE3D">
            <w:pPr>
              <w:spacing w:line="360" w:lineRule="auto"/>
              <w:jc w:val="center"/>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100~300</w:t>
            </w:r>
            <w:r>
              <w:rPr>
                <w:rFonts w:ascii="宋体" w:hAnsi="宋体" w:eastAsia="宋体" w:cs="宋体"/>
                <w:color w:val="000000"/>
              </w:rPr>
              <w:t>）</w:t>
            </w:r>
            <w:r>
              <w:rPr>
                <w:rFonts w:ascii="Times New Roman" w:hAnsi="Times New Roman" w:eastAsia="Times New Roman" w:cs="Times New Roman"/>
                <w:color w:val="000000"/>
              </w:rPr>
              <w:t>×10</w:t>
            </w:r>
            <w:r>
              <w:rPr>
                <w:rFonts w:ascii="Times New Roman" w:hAnsi="Times New Roman" w:eastAsia="Times New Roman" w:cs="Times New Roman"/>
                <w:color w:val="000000"/>
                <w:vertAlign w:val="superscript"/>
              </w:rPr>
              <w:t>9</w:t>
            </w:r>
            <w:r>
              <w:rPr>
                <w:rFonts w:ascii="Times New Roman" w:hAnsi="Times New Roman" w:eastAsia="Times New Roman" w:cs="Times New Roman"/>
                <w:color w:val="000000"/>
              </w:rPr>
              <w:t>/L</w:t>
            </w:r>
          </w:p>
        </w:tc>
      </w:tr>
      <w:tr w14:paraId="1F6B34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BEECE81">
            <w:pPr>
              <w:spacing w:line="360" w:lineRule="auto"/>
              <w:jc w:val="center"/>
              <w:textAlignment w:val="center"/>
              <w:rPr>
                <w:color w:val="000000"/>
              </w:rPr>
            </w:pPr>
            <w:r>
              <w:rPr>
                <w:rFonts w:ascii="Times New Roman" w:hAnsi="Times New Roman" w:eastAsia="Times New Roman" w:cs="Times New Roman"/>
                <w:color w:val="000000"/>
              </w:rPr>
              <w:t>HGB</w:t>
            </w:r>
            <w:r>
              <w:rPr>
                <w:rFonts w:ascii="宋体" w:hAnsi="宋体" w:eastAsia="宋体" w:cs="宋体"/>
                <w:color w:val="000000"/>
              </w:rPr>
              <w:t>（血红蛋白）</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B5FF3D4">
            <w:pPr>
              <w:spacing w:line="360" w:lineRule="auto"/>
              <w:jc w:val="center"/>
              <w:textAlignment w:val="center"/>
              <w:rPr>
                <w:color w:val="000000"/>
              </w:rPr>
            </w:pPr>
            <w:r>
              <w:rPr>
                <w:rFonts w:ascii="Times New Roman" w:hAnsi="Times New Roman" w:eastAsia="Times New Roman" w:cs="Times New Roman"/>
                <w:color w:val="000000"/>
              </w:rPr>
              <w:t>121g/L</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D1B8F9E">
            <w:pPr>
              <w:spacing w:line="360" w:lineRule="auto"/>
              <w:jc w:val="center"/>
              <w:textAlignment w:val="center"/>
              <w:rPr>
                <w:color w:val="000000"/>
              </w:rPr>
            </w:pPr>
            <w:r>
              <w:rPr>
                <w:rFonts w:ascii="Times New Roman" w:hAnsi="Times New Roman" w:eastAsia="Times New Roman" w:cs="Times New Roman"/>
                <w:color w:val="000000"/>
              </w:rPr>
              <w:t>120~160g/L</w:t>
            </w:r>
          </w:p>
        </w:tc>
      </w:tr>
      <w:tr w14:paraId="1A83F2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gridSpan w:val="3"/>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8162812">
            <w:pPr>
              <w:spacing w:line="360" w:lineRule="auto"/>
              <w:jc w:val="center"/>
              <w:textAlignment w:val="center"/>
              <w:rPr>
                <w:color w:val="000000"/>
              </w:rPr>
            </w:pPr>
            <w:r>
              <w:rPr>
                <w:rFonts w:ascii="宋体" w:hAnsi="宋体" w:eastAsia="宋体" w:cs="宋体"/>
                <w:color w:val="000000"/>
              </w:rPr>
              <w:t>报告日期：</w:t>
            </w:r>
            <w:r>
              <w:rPr>
                <w:rFonts w:ascii="Times New Roman" w:hAnsi="Times New Roman" w:eastAsia="Times New Roman" w:cs="Times New Roman"/>
                <w:color w:val="000000"/>
              </w:rPr>
              <w:t>2024</w:t>
            </w:r>
            <w:r>
              <w:rPr>
                <w:rFonts w:ascii="宋体" w:hAnsi="宋体" w:eastAsia="宋体" w:cs="宋体"/>
                <w:color w:val="000000"/>
              </w:rPr>
              <w:t>年</w:t>
            </w:r>
            <w:r>
              <w:rPr>
                <w:rFonts w:ascii="Times New Roman" w:hAnsi="Times New Roman" w:eastAsia="Times New Roman" w:cs="Times New Roman"/>
                <w:color w:val="000000"/>
              </w:rPr>
              <w:t>××</w:t>
            </w:r>
            <w:r>
              <w:rPr>
                <w:rFonts w:ascii="宋体" w:hAnsi="宋体" w:eastAsia="宋体" w:cs="宋体"/>
                <w:color w:val="000000"/>
              </w:rPr>
              <w:t>月</w:t>
            </w:r>
            <w:r>
              <w:rPr>
                <w:rFonts w:ascii="Times New Roman" w:hAnsi="Times New Roman" w:eastAsia="Times New Roman" w:cs="Times New Roman"/>
                <w:color w:val="000000"/>
              </w:rPr>
              <w:t>××</w:t>
            </w:r>
            <w:r>
              <w:rPr>
                <w:rFonts w:ascii="宋体" w:hAnsi="宋体" w:eastAsia="宋体" w:cs="宋体"/>
                <w:color w:val="000000"/>
              </w:rPr>
              <w:t>日</w:t>
            </w:r>
            <w:r>
              <w:rPr>
                <w:rFonts w:ascii="Times New Roman" w:hAnsi="Times New Roman" w:eastAsia="Times New Roman" w:cs="Times New Roman"/>
                <w:color w:val="000000"/>
              </w:rPr>
              <w:t xml:space="preserve">  </w:t>
            </w:r>
            <w:r>
              <w:rPr>
                <w:rFonts w:ascii="宋体" w:hAnsi="宋体" w:eastAsia="宋体" w:cs="宋体"/>
                <w:color w:val="000000"/>
              </w:rPr>
              <w:t>检验者：</w:t>
            </w:r>
            <w:r>
              <w:rPr>
                <w:rFonts w:ascii="Times New Roman" w:hAnsi="Times New Roman" w:eastAsia="Times New Roman" w:cs="Times New Roman"/>
                <w:color w:val="000000"/>
              </w:rPr>
              <w:t xml:space="preserve">×××   </w:t>
            </w:r>
            <w:r>
              <w:rPr>
                <w:rFonts w:ascii="宋体" w:hAnsi="宋体" w:eastAsia="宋体" w:cs="宋体"/>
                <w:color w:val="000000"/>
              </w:rPr>
              <w:t>报告者：</w:t>
            </w:r>
            <w:r>
              <w:rPr>
                <w:rFonts w:ascii="Times New Roman" w:hAnsi="Times New Roman" w:eastAsia="Times New Roman" w:cs="Times New Roman"/>
                <w:color w:val="000000"/>
              </w:rPr>
              <w:t>×××</w:t>
            </w:r>
          </w:p>
        </w:tc>
      </w:tr>
    </w:tbl>
    <w:p w14:paraId="0DFD951E">
      <w:pPr>
        <w:spacing w:line="360" w:lineRule="auto"/>
        <w:jc w:val="left"/>
        <w:textAlignment w:val="center"/>
        <w:rPr>
          <w:color w:val="000000"/>
        </w:rPr>
      </w:pPr>
    </w:p>
    <w:p w14:paraId="6F8F416B">
      <w:pPr>
        <w:spacing w:line="360" w:lineRule="auto"/>
        <w:jc w:val="left"/>
        <w:textAlignment w:val="center"/>
        <w:rPr>
          <w:color w:val="000000"/>
        </w:rPr>
      </w:pPr>
      <w:r>
        <w:rPr>
          <w:color w:val="000000"/>
        </w:rPr>
        <w:t xml:space="preserve">A. </w:t>
      </w:r>
      <w:r>
        <w:rPr>
          <w:rFonts w:ascii="宋体" w:hAnsi="宋体" w:eastAsia="宋体" w:cs="宋体"/>
          <w:color w:val="000000"/>
        </w:rPr>
        <w:t>血压、高血压</w:t>
      </w:r>
    </w:p>
    <w:p w14:paraId="769A221E">
      <w:pPr>
        <w:spacing w:line="360" w:lineRule="auto"/>
        <w:jc w:val="left"/>
        <w:textAlignment w:val="center"/>
        <w:rPr>
          <w:color w:val="000000"/>
        </w:rPr>
      </w:pPr>
      <w:r>
        <w:rPr>
          <w:color w:val="000000"/>
        </w:rPr>
        <w:t xml:space="preserve">B. </w:t>
      </w:r>
      <w:r>
        <w:rPr>
          <w:rFonts w:ascii="宋体" w:hAnsi="宋体" w:eastAsia="宋体" w:cs="宋体"/>
          <w:color w:val="000000"/>
        </w:rPr>
        <w:t>白细胞总数、急性炎症</w:t>
      </w:r>
    </w:p>
    <w:p w14:paraId="4B8B667D">
      <w:pPr>
        <w:spacing w:line="360" w:lineRule="auto"/>
        <w:jc w:val="left"/>
        <w:textAlignment w:val="center"/>
        <w:rPr>
          <w:color w:val="000000"/>
        </w:rPr>
      </w:pPr>
      <w:r>
        <w:rPr>
          <w:color w:val="000000"/>
        </w:rPr>
        <w:t xml:space="preserve">C. </w:t>
      </w:r>
      <w:r>
        <w:rPr>
          <w:rFonts w:ascii="宋体" w:hAnsi="宋体" w:eastAsia="宋体" w:cs="宋体"/>
          <w:color w:val="000000"/>
        </w:rPr>
        <w:t>红细胞计数、贫血</w:t>
      </w:r>
    </w:p>
    <w:p w14:paraId="552BFA83">
      <w:pPr>
        <w:spacing w:line="360" w:lineRule="auto"/>
        <w:jc w:val="left"/>
        <w:textAlignment w:val="center"/>
        <w:rPr>
          <w:color w:val="000000"/>
        </w:rPr>
      </w:pPr>
      <w:r>
        <w:rPr>
          <w:color w:val="000000"/>
        </w:rPr>
        <w:t xml:space="preserve">D. </w:t>
      </w:r>
      <w:r>
        <w:rPr>
          <w:rFonts w:ascii="宋体" w:hAnsi="宋体" w:eastAsia="宋体" w:cs="宋体"/>
          <w:color w:val="000000"/>
        </w:rPr>
        <w:t>血红蛋白、贫血</w:t>
      </w:r>
    </w:p>
    <w:p w14:paraId="4AE519F6">
      <w:pPr>
        <w:spacing w:line="360" w:lineRule="auto"/>
        <w:jc w:val="left"/>
        <w:textAlignment w:val="center"/>
        <w:rPr>
          <w:color w:val="000000"/>
        </w:rPr>
      </w:pPr>
      <w:r>
        <w:rPr>
          <w:color w:val="000000"/>
        </w:rPr>
        <w:t xml:space="preserve">23. </w:t>
      </w:r>
      <w:r>
        <w:rPr>
          <w:rFonts w:ascii="宋体" w:hAnsi="宋体" w:eastAsia="宋体" w:cs="宋体"/>
          <w:color w:val="000000"/>
        </w:rPr>
        <w:t>人体的免疫系统可抵抗能引起疾病的微生物、异己物质等，对防御疾病、维护健康具有十分重要的作用。人体对病原体侵害的防御共设置了“三道防线”，下列属于人体免疫第三道防线的是（</w:t>
      </w:r>
      <w:r>
        <w:rPr>
          <w:rFonts w:ascii="Times New Roman" w:hAnsi="Times New Roman" w:eastAsia="Times New Roman" w:cs="Times New Roman"/>
          <w:color w:val="000000"/>
        </w:rPr>
        <w:t xml:space="preserve">    </w:t>
      </w:r>
      <w:r>
        <w:rPr>
          <w:rFonts w:ascii="宋体" w:hAnsi="宋体" w:eastAsia="宋体" w:cs="宋体"/>
          <w:color w:val="000000"/>
        </w:rPr>
        <w:t>）</w:t>
      </w:r>
    </w:p>
    <w:p w14:paraId="13A80DD7">
      <w:pPr>
        <w:spacing w:line="360" w:lineRule="auto"/>
        <w:jc w:val="left"/>
        <w:textAlignment w:val="center"/>
        <w:rPr>
          <w:color w:val="000000"/>
        </w:rPr>
      </w:pPr>
      <w:r>
        <w:rPr>
          <w:color w:val="000000"/>
        </w:rPr>
        <w:t xml:space="preserve">A. </w:t>
      </w:r>
      <w:r>
        <w:rPr>
          <w:rFonts w:ascii="宋体" w:hAnsi="宋体" w:eastAsia="宋体" w:cs="宋体"/>
          <w:color w:val="000000"/>
        </w:rPr>
        <w:t>皮肤和腔道黏膜</w:t>
      </w:r>
    </w:p>
    <w:p w14:paraId="61A8DE3F">
      <w:pPr>
        <w:spacing w:line="360" w:lineRule="auto"/>
        <w:jc w:val="left"/>
        <w:textAlignment w:val="center"/>
        <w:rPr>
          <w:color w:val="000000"/>
        </w:rPr>
      </w:pPr>
      <w:r>
        <w:rPr>
          <w:color w:val="000000"/>
        </w:rPr>
        <w:t xml:space="preserve">B. </w:t>
      </w:r>
      <w:r>
        <w:rPr>
          <w:rFonts w:ascii="宋体" w:hAnsi="宋体" w:eastAsia="宋体" w:cs="宋体"/>
          <w:color w:val="000000"/>
        </w:rPr>
        <w:t>体液中的杀菌物质</w:t>
      </w:r>
    </w:p>
    <w:p w14:paraId="3EF87284">
      <w:pPr>
        <w:spacing w:line="360" w:lineRule="auto"/>
        <w:jc w:val="left"/>
        <w:textAlignment w:val="center"/>
        <w:rPr>
          <w:color w:val="000000"/>
        </w:rPr>
      </w:pPr>
      <w:r>
        <w:rPr>
          <w:color w:val="000000"/>
        </w:rPr>
        <w:t xml:space="preserve">C. </w:t>
      </w:r>
      <w:r>
        <w:rPr>
          <w:rFonts w:ascii="宋体" w:hAnsi="宋体" w:eastAsia="宋体" w:cs="宋体"/>
          <w:color w:val="000000"/>
        </w:rPr>
        <w:t>体液中的吞噬细胞</w:t>
      </w:r>
    </w:p>
    <w:p w14:paraId="0FDB8F44">
      <w:pPr>
        <w:spacing w:line="360" w:lineRule="auto"/>
        <w:jc w:val="left"/>
        <w:textAlignment w:val="center"/>
        <w:rPr>
          <w:color w:val="000000"/>
        </w:rPr>
      </w:pPr>
      <w:r>
        <w:rPr>
          <w:color w:val="000000"/>
        </w:rPr>
        <w:t xml:space="preserve">D. </w:t>
      </w:r>
      <w:r>
        <w:rPr>
          <w:rFonts w:ascii="宋体" w:hAnsi="宋体" w:eastAsia="宋体" w:cs="宋体"/>
          <w:color w:val="000000"/>
        </w:rPr>
        <w:t>免疫器官和免疫细胞</w:t>
      </w:r>
    </w:p>
    <w:p w14:paraId="3C57094F">
      <w:pPr>
        <w:spacing w:line="360" w:lineRule="auto"/>
        <w:jc w:val="left"/>
        <w:textAlignment w:val="center"/>
        <w:rPr>
          <w:color w:val="000000"/>
        </w:rPr>
      </w:pPr>
      <w:r>
        <w:rPr>
          <w:rFonts w:ascii="宋体" w:hAnsi="宋体" w:eastAsia="宋体" w:cs="宋体"/>
          <w:color w:val="000000"/>
        </w:rPr>
        <w:t>中国航天员在天宫实验舱中完成了水稻从种子萌发到幼苗生长，再到开花结籽的全周期培育，这在国际上属首次。请分析完成下面小题。</w:t>
      </w:r>
    </w:p>
    <w:p w14:paraId="0E1E4B0B">
      <w:pPr>
        <w:spacing w:line="360" w:lineRule="auto"/>
        <w:jc w:val="left"/>
        <w:textAlignment w:val="center"/>
        <w:rPr>
          <w:color w:val="000000"/>
        </w:rPr>
      </w:pPr>
      <w:r>
        <w:rPr>
          <w:color w:val="000000"/>
        </w:rPr>
        <w:t xml:space="preserve">24. </w:t>
      </w:r>
      <w:r>
        <w:rPr>
          <w:rFonts w:ascii="宋体" w:hAnsi="宋体" w:eastAsia="宋体" w:cs="宋体"/>
          <w:color w:val="000000"/>
        </w:rPr>
        <w:t>在实验舱中培育水稻幼苗时，配制的营养液中应含有水稻生长发育所需的无机盐，这些无机盐主要通过水稻根尖的哪个区域吸收（</w:t>
      </w:r>
      <w:r>
        <w:rPr>
          <w:rFonts w:ascii="Times New Roman" w:hAnsi="Times New Roman" w:eastAsia="Times New Roman" w:cs="Times New Roman"/>
          <w:color w:val="000000"/>
        </w:rPr>
        <w:t xml:space="preserve">    </w:t>
      </w:r>
      <w:r>
        <w:rPr>
          <w:rFonts w:ascii="宋体" w:hAnsi="宋体" w:eastAsia="宋体" w:cs="宋体"/>
          <w:color w:val="000000"/>
        </w:rPr>
        <w:t>）</w:t>
      </w:r>
    </w:p>
    <w:p w14:paraId="072A648B">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成熟区</w:t>
      </w:r>
      <w:r>
        <w:rPr>
          <w:color w:val="000000"/>
        </w:rPr>
        <w:tab/>
      </w:r>
      <w:r>
        <w:rPr>
          <w:color w:val="000000"/>
        </w:rPr>
        <w:t xml:space="preserve">B. </w:t>
      </w:r>
      <w:r>
        <w:rPr>
          <w:rFonts w:ascii="宋体" w:hAnsi="宋体" w:eastAsia="宋体" w:cs="宋体"/>
          <w:color w:val="000000"/>
        </w:rPr>
        <w:t>伸长区</w:t>
      </w:r>
      <w:r>
        <w:rPr>
          <w:color w:val="000000"/>
        </w:rPr>
        <w:tab/>
      </w:r>
      <w:r>
        <w:rPr>
          <w:color w:val="000000"/>
        </w:rPr>
        <w:t xml:space="preserve">C. </w:t>
      </w:r>
      <w:r>
        <w:rPr>
          <w:rFonts w:ascii="宋体" w:hAnsi="宋体" w:eastAsia="宋体" w:cs="宋体"/>
          <w:color w:val="000000"/>
        </w:rPr>
        <w:t>分生区</w:t>
      </w:r>
      <w:r>
        <w:rPr>
          <w:color w:val="000000"/>
        </w:rPr>
        <w:tab/>
      </w:r>
      <w:r>
        <w:rPr>
          <w:color w:val="000000"/>
        </w:rPr>
        <w:t xml:space="preserve">D. </w:t>
      </w:r>
      <w:r>
        <w:rPr>
          <w:rFonts w:ascii="宋体" w:hAnsi="宋体" w:eastAsia="宋体" w:cs="宋体"/>
          <w:color w:val="000000"/>
        </w:rPr>
        <w:t>根冠</w:t>
      </w:r>
    </w:p>
    <w:p w14:paraId="4BB45EE0">
      <w:pPr>
        <w:spacing w:line="360" w:lineRule="auto"/>
        <w:jc w:val="left"/>
        <w:textAlignment w:val="center"/>
        <w:rPr>
          <w:color w:val="000000"/>
        </w:rPr>
      </w:pPr>
      <w:r>
        <w:rPr>
          <w:color w:val="000000"/>
        </w:rPr>
        <w:t xml:space="preserve">25. </w:t>
      </w:r>
      <w:r>
        <w:rPr>
          <w:rFonts w:ascii="宋体" w:hAnsi="宋体" w:eastAsia="宋体" w:cs="宋体"/>
          <w:color w:val="000000"/>
        </w:rPr>
        <w:t>小明深受其启发，想知道种子在地球上萌发需要哪些条件，设计了如下实验：在三个编号为甲、乙、丙的培养皿内各放入</w:t>
      </w:r>
      <w:r>
        <w:rPr>
          <w:rFonts w:ascii="Times New Roman" w:hAnsi="Times New Roman" w:eastAsia="Times New Roman" w:cs="Times New Roman"/>
          <w:color w:val="000000"/>
        </w:rPr>
        <w:t>50</w:t>
      </w:r>
      <w:r>
        <w:rPr>
          <w:rFonts w:ascii="宋体" w:hAnsi="宋体" w:eastAsia="宋体" w:cs="宋体"/>
          <w:color w:val="000000"/>
        </w:rPr>
        <w:t>粒相同的水稻种子，在不同的条件下进行培养，结果如表所示。据表分析种子萌发所需的条件是（</w:t>
      </w:r>
      <w:r>
        <w:rPr>
          <w:rFonts w:ascii="Times New Roman" w:hAnsi="Times New Roman" w:eastAsia="Times New Roman" w:cs="Times New Roman"/>
          <w:color w:val="000000"/>
        </w:rPr>
        <w:t xml:space="preserve">    </w:t>
      </w:r>
      <w:r>
        <w:rPr>
          <w:rFonts w:ascii="宋体" w:hAnsi="宋体" w:eastAsia="宋体" w:cs="宋体"/>
          <w:color w:val="000000"/>
        </w:rPr>
        <w:t>）</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870"/>
        <w:gridCol w:w="660"/>
        <w:gridCol w:w="660"/>
        <w:gridCol w:w="660"/>
      </w:tblGrid>
      <w:tr w14:paraId="37BAF6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D3DA02C">
            <w:pPr>
              <w:spacing w:line="360" w:lineRule="auto"/>
              <w:jc w:val="center"/>
              <w:textAlignment w:val="center"/>
              <w:rPr>
                <w:color w:val="000000"/>
              </w:rPr>
            </w:pPr>
            <w:r>
              <w:rPr>
                <w:rFonts w:ascii="宋体" w:hAnsi="宋体" w:eastAsia="宋体" w:cs="宋体"/>
                <w:color w:val="000000"/>
              </w:rPr>
              <w:t>组别</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DF30A7B">
            <w:pPr>
              <w:spacing w:line="360" w:lineRule="auto"/>
              <w:jc w:val="center"/>
              <w:textAlignment w:val="center"/>
              <w:rPr>
                <w:color w:val="000000"/>
              </w:rPr>
            </w:pPr>
            <w:r>
              <w:rPr>
                <w:rFonts w:ascii="宋体" w:hAnsi="宋体" w:eastAsia="宋体" w:cs="宋体"/>
                <w:color w:val="000000"/>
              </w:rPr>
              <w:t>甲</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69B5D70">
            <w:pPr>
              <w:spacing w:line="360" w:lineRule="auto"/>
              <w:jc w:val="center"/>
              <w:textAlignment w:val="center"/>
              <w:rPr>
                <w:color w:val="000000"/>
              </w:rPr>
            </w:pPr>
            <w:r>
              <w:rPr>
                <w:rFonts w:ascii="宋体" w:hAnsi="宋体" w:eastAsia="宋体" w:cs="宋体"/>
                <w:color w:val="000000"/>
              </w:rPr>
              <w:t>乙</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9BBB904">
            <w:pPr>
              <w:spacing w:line="360" w:lineRule="auto"/>
              <w:jc w:val="center"/>
              <w:textAlignment w:val="center"/>
              <w:rPr>
                <w:color w:val="000000"/>
              </w:rPr>
            </w:pPr>
            <w:r>
              <w:rPr>
                <w:rFonts w:ascii="宋体" w:hAnsi="宋体" w:eastAsia="宋体" w:cs="宋体"/>
                <w:color w:val="000000"/>
              </w:rPr>
              <w:t>丙</w:t>
            </w:r>
          </w:p>
        </w:tc>
      </w:tr>
      <w:tr w14:paraId="6AC9E3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EC96045">
            <w:pPr>
              <w:spacing w:line="360" w:lineRule="auto"/>
              <w:jc w:val="center"/>
              <w:textAlignment w:val="center"/>
              <w:rPr>
                <w:color w:val="000000"/>
              </w:rPr>
            </w:pPr>
            <w:r>
              <w:rPr>
                <w:rFonts w:ascii="宋体" w:hAnsi="宋体" w:eastAsia="宋体" w:cs="宋体"/>
                <w:color w:val="000000"/>
              </w:rPr>
              <w:t>光照</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4E2A6B7">
            <w:pPr>
              <w:spacing w:line="360" w:lineRule="auto"/>
              <w:jc w:val="center"/>
              <w:textAlignment w:val="center"/>
              <w:rPr>
                <w:color w:val="000000"/>
              </w:rPr>
            </w:pPr>
            <w:r>
              <w:rPr>
                <w:rFonts w:ascii="宋体" w:hAnsi="宋体" w:eastAsia="宋体" w:cs="宋体"/>
                <w:color w:val="000000"/>
              </w:rPr>
              <w:t>阳光</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0DE11E2">
            <w:pPr>
              <w:spacing w:line="360" w:lineRule="auto"/>
              <w:jc w:val="center"/>
              <w:textAlignment w:val="center"/>
              <w:rPr>
                <w:color w:val="000000"/>
              </w:rPr>
            </w:pPr>
            <w:r>
              <w:rPr>
                <w:rFonts w:ascii="宋体" w:hAnsi="宋体" w:eastAsia="宋体" w:cs="宋体"/>
                <w:color w:val="000000"/>
              </w:rPr>
              <w:t>阳光</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4CEF664">
            <w:pPr>
              <w:spacing w:line="360" w:lineRule="auto"/>
              <w:jc w:val="center"/>
              <w:textAlignment w:val="center"/>
              <w:rPr>
                <w:color w:val="000000"/>
              </w:rPr>
            </w:pPr>
            <w:r>
              <w:rPr>
                <w:rFonts w:ascii="宋体" w:hAnsi="宋体" w:eastAsia="宋体" w:cs="宋体"/>
                <w:color w:val="000000"/>
              </w:rPr>
              <w:t>阳光</w:t>
            </w:r>
          </w:p>
        </w:tc>
      </w:tr>
      <w:tr w14:paraId="45CE39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0120E71">
            <w:pPr>
              <w:spacing w:line="360" w:lineRule="auto"/>
              <w:jc w:val="center"/>
              <w:textAlignment w:val="center"/>
              <w:rPr>
                <w:color w:val="000000"/>
              </w:rPr>
            </w:pPr>
            <w:r>
              <w:rPr>
                <w:rFonts w:ascii="宋体" w:hAnsi="宋体" w:eastAsia="宋体" w:cs="宋体"/>
                <w:color w:val="000000"/>
              </w:rPr>
              <w:t>温度</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08F8C5C">
            <w:pPr>
              <w:spacing w:line="360" w:lineRule="auto"/>
              <w:jc w:val="center"/>
              <w:textAlignment w:val="center"/>
              <w:rPr>
                <w:color w:val="000000"/>
              </w:rPr>
            </w:pPr>
            <w:r>
              <w:rPr>
                <w:rFonts w:ascii="Times New Roman" w:hAnsi="Times New Roman" w:eastAsia="Times New Roman" w:cs="Times New Roman"/>
                <w:color w:val="000000"/>
              </w:rPr>
              <w:t>24℃</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A79014E">
            <w:pPr>
              <w:spacing w:line="360" w:lineRule="auto"/>
              <w:jc w:val="center"/>
              <w:textAlignment w:val="center"/>
              <w:rPr>
                <w:color w:val="000000"/>
              </w:rPr>
            </w:pPr>
            <w:r>
              <w:rPr>
                <w:rFonts w:ascii="Times New Roman" w:hAnsi="Times New Roman" w:eastAsia="Times New Roman" w:cs="Times New Roman"/>
                <w:color w:val="000000"/>
              </w:rPr>
              <w:t>24℃</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EDDC9B2">
            <w:pPr>
              <w:spacing w:line="360" w:lineRule="auto"/>
              <w:jc w:val="center"/>
              <w:textAlignment w:val="center"/>
              <w:rPr>
                <w:color w:val="000000"/>
              </w:rPr>
            </w:pPr>
            <w:r>
              <w:rPr>
                <w:rFonts w:ascii="Times New Roman" w:hAnsi="Times New Roman" w:eastAsia="Times New Roman" w:cs="Times New Roman"/>
                <w:color w:val="000000"/>
              </w:rPr>
              <w:t>2℃</w:t>
            </w:r>
          </w:p>
        </w:tc>
      </w:tr>
      <w:tr w14:paraId="1579C2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560A08D">
            <w:pPr>
              <w:spacing w:line="360" w:lineRule="auto"/>
              <w:jc w:val="center"/>
              <w:textAlignment w:val="center"/>
              <w:rPr>
                <w:color w:val="000000"/>
              </w:rPr>
            </w:pPr>
            <w:r>
              <w:rPr>
                <w:rFonts w:ascii="宋体" w:hAnsi="宋体" w:eastAsia="宋体" w:cs="宋体"/>
                <w:color w:val="000000"/>
              </w:rPr>
              <w:t>水分</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11D83E9">
            <w:pPr>
              <w:spacing w:line="360" w:lineRule="auto"/>
              <w:jc w:val="center"/>
              <w:textAlignment w:val="center"/>
              <w:rPr>
                <w:color w:val="000000"/>
              </w:rPr>
            </w:pPr>
            <w:r>
              <w:rPr>
                <w:rFonts w:ascii="宋体" w:hAnsi="宋体" w:eastAsia="宋体" w:cs="宋体"/>
                <w:color w:val="000000"/>
              </w:rPr>
              <w:t>潮湿</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BAB0A40">
            <w:pPr>
              <w:spacing w:line="360" w:lineRule="auto"/>
              <w:jc w:val="center"/>
              <w:textAlignment w:val="center"/>
              <w:rPr>
                <w:color w:val="000000"/>
              </w:rPr>
            </w:pPr>
            <w:r>
              <w:rPr>
                <w:rFonts w:ascii="宋体" w:hAnsi="宋体" w:eastAsia="宋体" w:cs="宋体"/>
                <w:color w:val="000000"/>
              </w:rPr>
              <w:t>干燥</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135C476">
            <w:pPr>
              <w:spacing w:line="360" w:lineRule="auto"/>
              <w:jc w:val="center"/>
              <w:textAlignment w:val="center"/>
              <w:rPr>
                <w:color w:val="000000"/>
              </w:rPr>
            </w:pPr>
            <w:r>
              <w:rPr>
                <w:rFonts w:ascii="宋体" w:hAnsi="宋体" w:eastAsia="宋体" w:cs="宋体"/>
                <w:color w:val="000000"/>
              </w:rPr>
              <w:t>潮湿</w:t>
            </w:r>
          </w:p>
        </w:tc>
      </w:tr>
      <w:tr w14:paraId="26DC71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90851A4">
            <w:pPr>
              <w:spacing w:line="360" w:lineRule="auto"/>
              <w:jc w:val="center"/>
              <w:textAlignment w:val="center"/>
              <w:rPr>
                <w:color w:val="000000"/>
              </w:rPr>
            </w:pPr>
            <w:r>
              <w:rPr>
                <w:rFonts w:ascii="宋体" w:hAnsi="宋体" w:eastAsia="宋体" w:cs="宋体"/>
                <w:color w:val="000000"/>
              </w:rPr>
              <w:t>发芽率</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BDAB369">
            <w:pPr>
              <w:spacing w:line="360" w:lineRule="auto"/>
              <w:jc w:val="center"/>
              <w:textAlignment w:val="center"/>
              <w:rPr>
                <w:color w:val="000000"/>
              </w:rPr>
            </w:pPr>
            <w:r>
              <w:rPr>
                <w:rFonts w:ascii="Times New Roman" w:hAnsi="Times New Roman" w:eastAsia="Times New Roman" w:cs="Times New Roman"/>
                <w:color w:val="000000"/>
              </w:rPr>
              <w:t>94%</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C875732">
            <w:pPr>
              <w:spacing w:line="360" w:lineRule="auto"/>
              <w:jc w:val="center"/>
              <w:textAlignment w:val="center"/>
              <w:rPr>
                <w:color w:val="000000"/>
              </w:rPr>
            </w:pPr>
            <w:r>
              <w:rPr>
                <w:rFonts w:ascii="Times New Roman" w:hAnsi="Times New Roman" w:eastAsia="Times New Roman" w:cs="Times New Roman"/>
                <w:color w:val="000000"/>
              </w:rPr>
              <w:t>0%</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D52DC89">
            <w:pPr>
              <w:spacing w:line="360" w:lineRule="auto"/>
              <w:jc w:val="center"/>
              <w:textAlignment w:val="center"/>
              <w:rPr>
                <w:color w:val="000000"/>
              </w:rPr>
            </w:pPr>
            <w:r>
              <w:rPr>
                <w:rFonts w:ascii="Times New Roman" w:hAnsi="Times New Roman" w:eastAsia="Times New Roman" w:cs="Times New Roman"/>
                <w:color w:val="000000"/>
              </w:rPr>
              <w:t>12%</w:t>
            </w:r>
          </w:p>
        </w:tc>
      </w:tr>
    </w:tbl>
    <w:p w14:paraId="191161AB">
      <w:pPr>
        <w:spacing w:line="360" w:lineRule="auto"/>
        <w:jc w:val="left"/>
        <w:textAlignment w:val="center"/>
        <w:rPr>
          <w:color w:val="000000"/>
        </w:rPr>
      </w:pPr>
    </w:p>
    <w:p w14:paraId="7F398890">
      <w:pPr>
        <w:spacing w:line="360" w:lineRule="auto"/>
        <w:jc w:val="left"/>
        <w:textAlignment w:val="center"/>
        <w:rPr>
          <w:color w:val="000000"/>
        </w:rPr>
      </w:pPr>
      <w:r>
        <w:rPr>
          <w:color w:val="000000"/>
        </w:rPr>
        <w:t xml:space="preserve">A. </w:t>
      </w:r>
      <w:r>
        <w:rPr>
          <w:rFonts w:ascii="宋体" w:hAnsi="宋体" w:eastAsia="宋体" w:cs="宋体"/>
          <w:color w:val="000000"/>
        </w:rPr>
        <w:t>充足的阳光、一定的水分</w:t>
      </w:r>
    </w:p>
    <w:p w14:paraId="0B8C2115">
      <w:pPr>
        <w:spacing w:line="360" w:lineRule="auto"/>
        <w:jc w:val="left"/>
        <w:textAlignment w:val="center"/>
        <w:rPr>
          <w:color w:val="000000"/>
        </w:rPr>
      </w:pPr>
      <w:r>
        <w:rPr>
          <w:color w:val="000000"/>
        </w:rPr>
        <w:t xml:space="preserve">B. </w:t>
      </w:r>
      <w:r>
        <w:rPr>
          <w:rFonts w:ascii="宋体" w:hAnsi="宋体" w:eastAsia="宋体" w:cs="宋体"/>
          <w:color w:val="000000"/>
        </w:rPr>
        <w:t>适宜的温度、充足的空气</w:t>
      </w:r>
    </w:p>
    <w:p w14:paraId="2618C0BE">
      <w:pPr>
        <w:spacing w:line="360" w:lineRule="auto"/>
        <w:jc w:val="left"/>
        <w:textAlignment w:val="center"/>
        <w:rPr>
          <w:color w:val="000000"/>
        </w:rPr>
      </w:pPr>
      <w:r>
        <w:rPr>
          <w:color w:val="000000"/>
        </w:rPr>
        <w:t xml:space="preserve">C. </w:t>
      </w:r>
      <w:r>
        <w:rPr>
          <w:rFonts w:ascii="宋体" w:hAnsi="宋体" w:eastAsia="宋体" w:cs="宋体"/>
          <w:color w:val="000000"/>
        </w:rPr>
        <w:t>一定的水分、适宜的温度</w:t>
      </w:r>
    </w:p>
    <w:p w14:paraId="492976B4">
      <w:pPr>
        <w:spacing w:line="360" w:lineRule="auto"/>
        <w:jc w:val="left"/>
        <w:textAlignment w:val="center"/>
        <w:rPr>
          <w:color w:val="000000"/>
        </w:rPr>
      </w:pPr>
      <w:r>
        <w:rPr>
          <w:color w:val="000000"/>
        </w:rPr>
        <w:t xml:space="preserve">D. </w:t>
      </w:r>
      <w:r>
        <w:rPr>
          <w:rFonts w:ascii="宋体" w:hAnsi="宋体" w:eastAsia="宋体" w:cs="宋体"/>
          <w:color w:val="000000"/>
        </w:rPr>
        <w:t>充足</w:t>
      </w:r>
      <w:r>
        <w:rPr>
          <w:rFonts w:ascii="宋体" w:hAnsi="宋体" w:eastAsia="宋体" w:cs="宋体"/>
          <w:color w:val="000000"/>
          <w:position w:val="0"/>
        </w:rPr>
        <w:drawing>
          <wp:inline distT="0" distB="0" distL="114300" distR="114300">
            <wp:extent cx="133350" cy="177800"/>
            <wp:effectExtent l="0" t="0" r="0" b="13335"/>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空气、充足的阳光</w:t>
      </w:r>
    </w:p>
    <w:p w14:paraId="03037493">
      <w:pPr>
        <w:spacing w:line="360" w:lineRule="auto"/>
        <w:jc w:val="left"/>
        <w:textAlignment w:val="center"/>
        <w:rPr>
          <w:color w:val="000000"/>
        </w:rPr>
      </w:pPr>
      <w:r>
        <w:rPr>
          <w:color w:val="000000"/>
        </w:rPr>
        <w:t xml:space="preserve">26. </w:t>
      </w:r>
      <w:r>
        <w:rPr>
          <w:rFonts w:ascii="宋体" w:hAnsi="宋体" w:eastAsia="宋体" w:cs="宋体"/>
          <w:color w:val="000000"/>
        </w:rPr>
        <w:t>从森林古猿进化到人，具有决定意义的姿态改变是（</w:t>
      </w:r>
      <w:r>
        <w:rPr>
          <w:rFonts w:ascii="Times New Roman" w:hAnsi="Times New Roman" w:eastAsia="Times New Roman" w:cs="Times New Roman"/>
          <w:color w:val="000000"/>
        </w:rPr>
        <w:t xml:space="preserve">    </w:t>
      </w:r>
      <w:r>
        <w:rPr>
          <w:rFonts w:ascii="宋体" w:hAnsi="宋体" w:eastAsia="宋体" w:cs="宋体"/>
          <w:color w:val="000000"/>
        </w:rPr>
        <w:t>）</w:t>
      </w:r>
    </w:p>
    <w:p w14:paraId="21B3196C">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使用天然工具</w:t>
      </w:r>
      <w:r>
        <w:rPr>
          <w:color w:val="000000"/>
        </w:rPr>
        <w:tab/>
      </w:r>
      <w:r>
        <w:rPr>
          <w:color w:val="000000"/>
        </w:rPr>
        <w:t xml:space="preserve">B. </w:t>
      </w:r>
      <w:r>
        <w:rPr>
          <w:rFonts w:ascii="宋体" w:hAnsi="宋体" w:eastAsia="宋体" w:cs="宋体"/>
          <w:color w:val="000000"/>
        </w:rPr>
        <w:t>直立行走</w:t>
      </w:r>
    </w:p>
    <w:p w14:paraId="7CB79D96">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制造复杂工具</w:t>
      </w:r>
      <w:r>
        <w:rPr>
          <w:color w:val="000000"/>
        </w:rPr>
        <w:tab/>
      </w:r>
      <w:r>
        <w:rPr>
          <w:color w:val="000000"/>
        </w:rPr>
        <w:t xml:space="preserve">D. </w:t>
      </w:r>
      <w:r>
        <w:rPr>
          <w:rFonts w:ascii="宋体" w:hAnsi="宋体" w:eastAsia="宋体" w:cs="宋体"/>
          <w:color w:val="000000"/>
        </w:rPr>
        <w:t>产生语言和意识</w:t>
      </w:r>
    </w:p>
    <w:p w14:paraId="62148EEA">
      <w:pPr>
        <w:spacing w:line="360" w:lineRule="auto"/>
        <w:jc w:val="left"/>
        <w:textAlignment w:val="center"/>
        <w:rPr>
          <w:color w:val="000000"/>
        </w:rPr>
      </w:pPr>
      <w:r>
        <w:rPr>
          <w:color w:val="000000"/>
        </w:rPr>
        <w:t xml:space="preserve">27. </w:t>
      </w:r>
      <w:r>
        <w:rPr>
          <w:rFonts w:ascii="宋体" w:hAnsi="宋体" w:eastAsia="宋体" w:cs="宋体"/>
          <w:color w:val="000000"/>
        </w:rPr>
        <w:t>在古代，中国就有种植桑树，养蚕并制造丝绸的传统。家蚕的发育共经历四个时期，若想要提高蚕丝产量，可适当延长的发育时期为（</w:t>
      </w:r>
      <w:r>
        <w:rPr>
          <w:rFonts w:ascii="Times New Roman" w:hAnsi="Times New Roman" w:eastAsia="Times New Roman" w:cs="Times New Roman"/>
          <w:color w:val="000000"/>
        </w:rPr>
        <w:t xml:space="preserve">    </w:t>
      </w:r>
      <w:r>
        <w:rPr>
          <w:rFonts w:ascii="宋体" w:hAnsi="宋体" w:eastAsia="宋体" w:cs="宋体"/>
          <w:color w:val="000000"/>
        </w:rPr>
        <w:t>）</w:t>
      </w:r>
    </w:p>
    <w:p w14:paraId="53DD717C">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受精卵</w:t>
      </w:r>
      <w:r>
        <w:rPr>
          <w:color w:val="000000"/>
        </w:rPr>
        <w:tab/>
      </w:r>
      <w:r>
        <w:rPr>
          <w:color w:val="000000"/>
        </w:rPr>
        <w:t xml:space="preserve">B. </w:t>
      </w:r>
      <w:r>
        <w:rPr>
          <w:rFonts w:ascii="宋体" w:hAnsi="宋体" w:eastAsia="宋体" w:cs="宋体"/>
          <w:color w:val="000000"/>
        </w:rPr>
        <w:t>幼虫</w:t>
      </w:r>
      <w:r>
        <w:rPr>
          <w:color w:val="000000"/>
        </w:rPr>
        <w:tab/>
      </w:r>
      <w:r>
        <w:rPr>
          <w:color w:val="000000"/>
        </w:rPr>
        <w:t xml:space="preserve">C. </w:t>
      </w:r>
      <w:r>
        <w:rPr>
          <w:rFonts w:ascii="宋体" w:hAnsi="宋体" w:eastAsia="宋体" w:cs="宋体"/>
          <w:color w:val="000000"/>
        </w:rPr>
        <w:t>蛹</w:t>
      </w:r>
      <w:r>
        <w:rPr>
          <w:color w:val="000000"/>
        </w:rPr>
        <w:tab/>
      </w:r>
      <w:r>
        <w:rPr>
          <w:color w:val="000000"/>
        </w:rPr>
        <w:t xml:space="preserve">D. </w:t>
      </w:r>
      <w:r>
        <w:rPr>
          <w:rFonts w:ascii="宋体" w:hAnsi="宋体" w:eastAsia="宋体" w:cs="宋体"/>
          <w:color w:val="000000"/>
        </w:rPr>
        <w:t>成虫</w:t>
      </w:r>
    </w:p>
    <w:p w14:paraId="2E71BBA9">
      <w:pPr>
        <w:spacing w:line="360" w:lineRule="auto"/>
        <w:jc w:val="left"/>
        <w:textAlignment w:val="center"/>
        <w:rPr>
          <w:color w:val="000000"/>
        </w:rPr>
      </w:pPr>
      <w:r>
        <w:rPr>
          <w:color w:val="000000"/>
        </w:rPr>
        <w:t xml:space="preserve">28. </w:t>
      </w:r>
      <w:r>
        <w:rPr>
          <w:rFonts w:ascii="宋体" w:hAnsi="宋体" w:eastAsia="宋体" w:cs="宋体"/>
          <w:color w:val="000000"/>
        </w:rPr>
        <w:t>模型制作是学习生物学的一种有效方法。图甲是某同学利用木板、松紧带、螺丝等材料制作的一个肌肉牵拉骨运动的模型，图乙是人体屈肘动作示意图。图甲中的木板、松紧带、螺丝分别相当于图乙中的（</w:t>
      </w:r>
      <w:r>
        <w:rPr>
          <w:rFonts w:ascii="Times New Roman" w:hAnsi="Times New Roman" w:eastAsia="Times New Roman" w:cs="Times New Roman"/>
          <w:color w:val="000000"/>
        </w:rPr>
        <w:t xml:space="preserve">    </w:t>
      </w:r>
      <w:r>
        <w:rPr>
          <w:rFonts w:ascii="宋体" w:hAnsi="宋体" w:eastAsia="宋体" w:cs="宋体"/>
          <w:color w:val="000000"/>
        </w:rPr>
        <w:t>）</w:t>
      </w:r>
    </w:p>
    <w:p w14:paraId="040DE468">
      <w:pPr>
        <w:spacing w:line="360" w:lineRule="auto"/>
        <w:jc w:val="left"/>
        <w:textAlignment w:val="center"/>
        <w:rPr>
          <w:color w:val="000000"/>
        </w:rPr>
      </w:pPr>
      <w:r>
        <w:rPr>
          <w:color w:val="000000"/>
        </w:rPr>
        <w:drawing>
          <wp:inline distT="0" distB="0" distL="114300" distR="114300">
            <wp:extent cx="4000500" cy="1657350"/>
            <wp:effectExtent l="0" t="0" r="0" b="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4000500" cy="1657350"/>
                    </a:xfrm>
                    <a:prstGeom prst="rect">
                      <a:avLst/>
                    </a:prstGeom>
                  </pic:spPr>
                </pic:pic>
              </a:graphicData>
            </a:graphic>
          </wp:inline>
        </w:drawing>
      </w:r>
    </w:p>
    <w:p w14:paraId="517F5231">
      <w:pPr>
        <w:spacing w:line="360" w:lineRule="auto"/>
        <w:jc w:val="left"/>
        <w:textAlignment w:val="center"/>
        <w:rPr>
          <w:color w:val="000000"/>
        </w:rPr>
      </w:pPr>
      <w:r>
        <w:rPr>
          <w:color w:val="000000"/>
        </w:rPr>
        <w:t xml:space="preserve">A. </w:t>
      </w:r>
      <w:r>
        <w:rPr>
          <w:rFonts w:ascii="宋体" w:hAnsi="宋体" w:eastAsia="宋体" w:cs="宋体"/>
          <w:color w:val="000000"/>
        </w:rPr>
        <w:t>木板</w:t>
      </w:r>
      <w:r>
        <w:rPr>
          <w:rFonts w:ascii="Times New Roman" w:hAnsi="Times New Roman" w:eastAsia="Times New Roman" w:cs="Times New Roman"/>
          <w:color w:val="000000"/>
        </w:rPr>
        <w:t>—</w:t>
      </w:r>
      <w:r>
        <w:rPr>
          <w:rFonts w:ascii="宋体" w:hAnsi="宋体" w:eastAsia="宋体" w:cs="宋体"/>
          <w:color w:val="000000"/>
        </w:rPr>
        <w:t>②、松紧带</w:t>
      </w:r>
      <w:r>
        <w:rPr>
          <w:rFonts w:ascii="Times New Roman" w:hAnsi="Times New Roman" w:eastAsia="Times New Roman" w:cs="Times New Roman"/>
          <w:color w:val="000000"/>
        </w:rPr>
        <w:t>—</w:t>
      </w:r>
      <w:r>
        <w:rPr>
          <w:rFonts w:ascii="宋体" w:hAnsi="宋体" w:eastAsia="宋体" w:cs="宋体"/>
          <w:color w:val="000000"/>
        </w:rPr>
        <w:t>①、螺丝</w:t>
      </w:r>
      <w:r>
        <w:rPr>
          <w:rFonts w:ascii="Times New Roman" w:hAnsi="Times New Roman" w:eastAsia="Times New Roman" w:cs="Times New Roman"/>
          <w:color w:val="000000"/>
        </w:rPr>
        <w:t>—</w:t>
      </w:r>
      <w:r>
        <w:rPr>
          <w:rFonts w:ascii="宋体" w:hAnsi="宋体" w:eastAsia="宋体" w:cs="宋体"/>
          <w:color w:val="000000"/>
        </w:rPr>
        <w:t>③</w:t>
      </w:r>
    </w:p>
    <w:p w14:paraId="6F4816AF">
      <w:pPr>
        <w:spacing w:line="360" w:lineRule="auto"/>
        <w:jc w:val="left"/>
        <w:textAlignment w:val="center"/>
        <w:rPr>
          <w:color w:val="000000"/>
        </w:rPr>
      </w:pPr>
      <w:r>
        <w:rPr>
          <w:color w:val="000000"/>
        </w:rPr>
        <w:t xml:space="preserve">B. </w:t>
      </w:r>
      <w:r>
        <w:rPr>
          <w:rFonts w:ascii="宋体" w:hAnsi="宋体" w:eastAsia="宋体" w:cs="宋体"/>
          <w:color w:val="000000"/>
        </w:rPr>
        <w:t>木板</w:t>
      </w:r>
      <w:r>
        <w:rPr>
          <w:rFonts w:ascii="Times New Roman" w:hAnsi="Times New Roman" w:eastAsia="Times New Roman" w:cs="Times New Roman"/>
          <w:color w:val="000000"/>
        </w:rPr>
        <w:t>—</w:t>
      </w:r>
      <w:r>
        <w:rPr>
          <w:rFonts w:ascii="宋体" w:hAnsi="宋体" w:eastAsia="宋体" w:cs="宋体"/>
          <w:color w:val="000000"/>
        </w:rPr>
        <w:t>②、松紧带</w:t>
      </w:r>
      <w:r>
        <w:rPr>
          <w:rFonts w:ascii="Times New Roman" w:hAnsi="Times New Roman" w:eastAsia="Times New Roman" w:cs="Times New Roman"/>
          <w:color w:val="000000"/>
        </w:rPr>
        <w:t>—</w:t>
      </w:r>
      <w:r>
        <w:rPr>
          <w:rFonts w:ascii="宋体" w:hAnsi="宋体" w:eastAsia="宋体" w:cs="宋体"/>
          <w:color w:val="000000"/>
        </w:rPr>
        <w:t>③、螺丝</w:t>
      </w:r>
      <w:r>
        <w:rPr>
          <w:rFonts w:ascii="Times New Roman" w:hAnsi="Times New Roman" w:eastAsia="Times New Roman" w:cs="Times New Roman"/>
          <w:color w:val="000000"/>
        </w:rPr>
        <w:t>—</w:t>
      </w:r>
      <w:r>
        <w:rPr>
          <w:rFonts w:ascii="宋体" w:hAnsi="宋体" w:eastAsia="宋体" w:cs="宋体"/>
          <w:color w:val="000000"/>
        </w:rPr>
        <w:t>①</w:t>
      </w:r>
    </w:p>
    <w:p w14:paraId="4293B1D7">
      <w:pPr>
        <w:spacing w:line="360" w:lineRule="auto"/>
        <w:jc w:val="left"/>
        <w:textAlignment w:val="center"/>
        <w:rPr>
          <w:color w:val="000000"/>
        </w:rPr>
      </w:pPr>
      <w:r>
        <w:rPr>
          <w:color w:val="000000"/>
        </w:rPr>
        <w:t xml:space="preserve">C. </w:t>
      </w:r>
      <w:r>
        <w:rPr>
          <w:rFonts w:ascii="宋体" w:hAnsi="宋体" w:eastAsia="宋体" w:cs="宋体"/>
          <w:color w:val="000000"/>
        </w:rPr>
        <w:t>木板</w:t>
      </w:r>
      <w:r>
        <w:rPr>
          <w:rFonts w:ascii="Times New Roman" w:hAnsi="Times New Roman" w:eastAsia="Times New Roman" w:cs="Times New Roman"/>
          <w:color w:val="000000"/>
        </w:rPr>
        <w:t>—</w:t>
      </w:r>
      <w:r>
        <w:rPr>
          <w:rFonts w:ascii="宋体" w:hAnsi="宋体" w:eastAsia="宋体" w:cs="宋体"/>
          <w:color w:val="000000"/>
        </w:rPr>
        <w:t>①、松紧带</w:t>
      </w:r>
      <w:r>
        <w:rPr>
          <w:rFonts w:ascii="Times New Roman" w:hAnsi="Times New Roman" w:eastAsia="Times New Roman" w:cs="Times New Roman"/>
          <w:color w:val="000000"/>
        </w:rPr>
        <w:t>—</w:t>
      </w:r>
      <w:r>
        <w:rPr>
          <w:rFonts w:ascii="宋体" w:hAnsi="宋体" w:eastAsia="宋体" w:cs="宋体"/>
          <w:color w:val="000000"/>
        </w:rPr>
        <w:t>②、螺丝</w:t>
      </w:r>
      <w:r>
        <w:rPr>
          <w:rFonts w:ascii="Times New Roman" w:hAnsi="Times New Roman" w:eastAsia="Times New Roman" w:cs="Times New Roman"/>
          <w:color w:val="000000"/>
        </w:rPr>
        <w:t>—</w:t>
      </w:r>
      <w:r>
        <w:rPr>
          <w:rFonts w:ascii="宋体" w:hAnsi="宋体" w:eastAsia="宋体" w:cs="宋体"/>
          <w:color w:val="000000"/>
        </w:rPr>
        <w:t>③</w:t>
      </w:r>
    </w:p>
    <w:p w14:paraId="44E07AC6">
      <w:pPr>
        <w:spacing w:line="360" w:lineRule="auto"/>
        <w:jc w:val="left"/>
        <w:textAlignment w:val="center"/>
        <w:rPr>
          <w:color w:val="000000"/>
        </w:rPr>
      </w:pPr>
      <w:r>
        <w:rPr>
          <w:color w:val="000000"/>
        </w:rPr>
        <w:t xml:space="preserve">D. </w:t>
      </w:r>
      <w:r>
        <w:rPr>
          <w:rFonts w:ascii="宋体" w:hAnsi="宋体" w:eastAsia="宋体" w:cs="宋体"/>
          <w:color w:val="000000"/>
        </w:rPr>
        <w:t>木板</w:t>
      </w:r>
      <w:r>
        <w:rPr>
          <w:rFonts w:ascii="Times New Roman" w:hAnsi="Times New Roman" w:eastAsia="Times New Roman" w:cs="Times New Roman"/>
          <w:color w:val="000000"/>
        </w:rPr>
        <w:t>--</w:t>
      </w:r>
      <w:r>
        <w:rPr>
          <w:rFonts w:ascii="宋体" w:hAnsi="宋体" w:eastAsia="宋体" w:cs="宋体"/>
          <w:color w:val="000000"/>
        </w:rPr>
        <w:t>①、松紧带</w:t>
      </w:r>
      <w:r>
        <w:rPr>
          <w:rFonts w:ascii="Times New Roman" w:hAnsi="Times New Roman" w:eastAsia="Times New Roman" w:cs="Times New Roman"/>
          <w:color w:val="000000"/>
        </w:rPr>
        <w:t>—</w:t>
      </w:r>
      <w:r>
        <w:rPr>
          <w:rFonts w:ascii="宋体" w:hAnsi="宋体" w:eastAsia="宋体" w:cs="宋体"/>
          <w:color w:val="000000"/>
        </w:rPr>
        <w:t>③、螺丝</w:t>
      </w:r>
      <w:r>
        <w:rPr>
          <w:rFonts w:ascii="Times New Roman" w:hAnsi="Times New Roman" w:eastAsia="Times New Roman" w:cs="Times New Roman"/>
          <w:color w:val="000000"/>
        </w:rPr>
        <w:t>—</w:t>
      </w:r>
      <w:r>
        <w:rPr>
          <w:rFonts w:ascii="宋体" w:hAnsi="宋体" w:eastAsia="宋体" w:cs="宋体"/>
          <w:color w:val="000000"/>
        </w:rPr>
        <w:t>②</w:t>
      </w:r>
    </w:p>
    <w:p w14:paraId="0819DD78">
      <w:pPr>
        <w:spacing w:line="360" w:lineRule="auto"/>
        <w:jc w:val="left"/>
        <w:textAlignment w:val="center"/>
        <w:rPr>
          <w:color w:val="000000"/>
        </w:rPr>
      </w:pPr>
      <w:r>
        <w:rPr>
          <w:color w:val="000000"/>
        </w:rPr>
        <w:t xml:space="preserve">29. </w:t>
      </w:r>
      <w:r>
        <w:rPr>
          <w:rFonts w:ascii="宋体" w:hAnsi="宋体" w:eastAsia="宋体" w:cs="宋体"/>
          <w:color w:val="000000"/>
        </w:rPr>
        <w:t>打乒乓球时，随着球由远及近的移动，运动员始终能看清球的位置，主要是因为（</w:t>
      </w:r>
      <w:r>
        <w:rPr>
          <w:rFonts w:ascii="Times New Roman" w:hAnsi="Times New Roman" w:eastAsia="Times New Roman" w:cs="Times New Roman"/>
          <w:color w:val="000000"/>
        </w:rPr>
        <w:t xml:space="preserve">    </w:t>
      </w:r>
      <w:r>
        <w:rPr>
          <w:rFonts w:ascii="宋体" w:hAnsi="宋体" w:eastAsia="宋体" w:cs="宋体"/>
          <w:color w:val="000000"/>
        </w:rPr>
        <w:t>）</w:t>
      </w:r>
    </w:p>
    <w:p w14:paraId="7259ADC8">
      <w:pPr>
        <w:spacing w:line="360" w:lineRule="auto"/>
        <w:jc w:val="left"/>
        <w:textAlignment w:val="center"/>
        <w:rPr>
          <w:color w:val="000000"/>
        </w:rPr>
      </w:pPr>
      <w:r>
        <w:rPr>
          <w:color w:val="000000"/>
        </w:rPr>
        <w:t xml:space="preserve">A. </w:t>
      </w:r>
      <w:r>
        <w:rPr>
          <w:rFonts w:ascii="宋体" w:hAnsi="宋体" w:eastAsia="宋体" w:cs="宋体"/>
          <w:color w:val="000000"/>
        </w:rPr>
        <w:t>晶状体的凸度可以调节</w:t>
      </w:r>
    </w:p>
    <w:p w14:paraId="5E792D75">
      <w:pPr>
        <w:spacing w:line="360" w:lineRule="auto"/>
        <w:jc w:val="left"/>
        <w:textAlignment w:val="center"/>
        <w:rPr>
          <w:color w:val="000000"/>
        </w:rPr>
      </w:pPr>
      <w:r>
        <w:rPr>
          <w:color w:val="000000"/>
        </w:rPr>
        <w:t xml:space="preserve">B. </w:t>
      </w:r>
      <w:r>
        <w:rPr>
          <w:rFonts w:ascii="宋体" w:hAnsi="宋体" w:eastAsia="宋体" w:cs="宋体"/>
          <w:color w:val="000000"/>
        </w:rPr>
        <w:t>视网膜可以前后调节</w:t>
      </w:r>
    </w:p>
    <w:p w14:paraId="124554E4">
      <w:pPr>
        <w:spacing w:line="360" w:lineRule="auto"/>
        <w:jc w:val="left"/>
        <w:textAlignment w:val="center"/>
        <w:rPr>
          <w:color w:val="000000"/>
        </w:rPr>
      </w:pPr>
      <w:r>
        <w:rPr>
          <w:color w:val="000000"/>
        </w:rPr>
        <w:t xml:space="preserve">C. </w:t>
      </w:r>
      <w:r>
        <w:rPr>
          <w:rFonts w:ascii="宋体" w:hAnsi="宋体" w:eastAsia="宋体" w:cs="宋体"/>
          <w:color w:val="000000"/>
        </w:rPr>
        <w:t>玻璃体</w:t>
      </w:r>
      <w:r>
        <w:rPr>
          <w:rFonts w:ascii="宋体" w:hAnsi="宋体" w:eastAsia="宋体" w:cs="宋体"/>
          <w:color w:val="000000"/>
          <w:position w:val="0"/>
        </w:rPr>
        <w:drawing>
          <wp:inline distT="0" distB="0" distL="114300" distR="114300">
            <wp:extent cx="133350" cy="177800"/>
            <wp:effectExtent l="0" t="0" r="0" b="13335"/>
            <wp:docPr id="100025" name="图片 100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大小可以调节</w:t>
      </w:r>
    </w:p>
    <w:p w14:paraId="5AE5FBFB">
      <w:pPr>
        <w:spacing w:line="360" w:lineRule="auto"/>
        <w:jc w:val="left"/>
        <w:textAlignment w:val="center"/>
        <w:rPr>
          <w:color w:val="000000"/>
        </w:rPr>
      </w:pPr>
      <w:r>
        <w:rPr>
          <w:color w:val="000000"/>
        </w:rPr>
        <w:t xml:space="preserve">D. </w:t>
      </w:r>
      <w:r>
        <w:rPr>
          <w:rFonts w:ascii="宋体" w:hAnsi="宋体" w:eastAsia="宋体" w:cs="宋体"/>
          <w:color w:val="000000"/>
        </w:rPr>
        <w:t>瞳孔的大小可以调节</w:t>
      </w:r>
    </w:p>
    <w:p w14:paraId="0B3DA7DE">
      <w:pPr>
        <w:spacing w:line="360" w:lineRule="auto"/>
        <w:jc w:val="left"/>
        <w:textAlignment w:val="center"/>
        <w:rPr>
          <w:color w:val="000000"/>
        </w:rPr>
      </w:pPr>
      <w:r>
        <w:rPr>
          <w:color w:val="000000"/>
        </w:rPr>
        <w:t xml:space="preserve">30. </w:t>
      </w:r>
      <w:r>
        <w:rPr>
          <w:rFonts w:ascii="宋体" w:hAnsi="宋体" w:eastAsia="宋体" w:cs="宋体"/>
          <w:color w:val="000000"/>
        </w:rPr>
        <w:t>破伤风是由破伤风杆菌引起的一种急性传染病，不及时治疗会危及生命。没有经百白破疫苗全程强化预防接种的人，被生锈的铁钉扎伤后容易感染破伤风。医学上对破伤风的预防或治疗的有效措施是注射破伤风抗毒素（一种动物血清蛋白），从人体免疫角度分析，注射的物质及采取的措施分别是（</w:t>
      </w:r>
      <w:r>
        <w:rPr>
          <w:rFonts w:ascii="Times New Roman" w:hAnsi="Times New Roman" w:eastAsia="Times New Roman" w:cs="Times New Roman"/>
          <w:color w:val="000000"/>
        </w:rPr>
        <w:t xml:space="preserve">    </w:t>
      </w:r>
      <w:r>
        <w:rPr>
          <w:rFonts w:ascii="宋体" w:hAnsi="宋体" w:eastAsia="宋体" w:cs="宋体"/>
          <w:color w:val="000000"/>
        </w:rPr>
        <w:t>）</w:t>
      </w:r>
    </w:p>
    <w:p w14:paraId="2E218979">
      <w:pPr>
        <w:spacing w:line="360" w:lineRule="auto"/>
        <w:jc w:val="left"/>
        <w:textAlignment w:val="center"/>
        <w:rPr>
          <w:color w:val="000000"/>
        </w:rPr>
      </w:pPr>
      <w:r>
        <w:rPr>
          <w:color w:val="000000"/>
        </w:rPr>
        <w:t xml:space="preserve">A. </w:t>
      </w:r>
      <w:r>
        <w:rPr>
          <w:rFonts w:ascii="宋体" w:hAnsi="宋体" w:eastAsia="宋体" w:cs="宋体"/>
          <w:color w:val="000000"/>
        </w:rPr>
        <w:t>抗原、控制传染源</w:t>
      </w:r>
    </w:p>
    <w:p w14:paraId="00416964">
      <w:pPr>
        <w:spacing w:line="360" w:lineRule="auto"/>
        <w:jc w:val="left"/>
        <w:textAlignment w:val="center"/>
        <w:rPr>
          <w:color w:val="000000"/>
        </w:rPr>
      </w:pPr>
      <w:r>
        <w:rPr>
          <w:color w:val="000000"/>
        </w:rPr>
        <w:t xml:space="preserve">B. </w:t>
      </w:r>
      <w:r>
        <w:rPr>
          <w:rFonts w:ascii="宋体" w:hAnsi="宋体" w:eastAsia="宋体" w:cs="宋体"/>
          <w:color w:val="000000"/>
        </w:rPr>
        <w:t>抗原、保护易感人群</w:t>
      </w:r>
    </w:p>
    <w:p w14:paraId="28C96C92">
      <w:pPr>
        <w:spacing w:line="360" w:lineRule="auto"/>
        <w:jc w:val="left"/>
        <w:textAlignment w:val="center"/>
        <w:rPr>
          <w:color w:val="000000"/>
        </w:rPr>
      </w:pPr>
      <w:r>
        <w:rPr>
          <w:color w:val="000000"/>
        </w:rPr>
        <w:t xml:space="preserve">C. </w:t>
      </w:r>
      <w:r>
        <w:rPr>
          <w:rFonts w:ascii="宋体" w:hAnsi="宋体" w:eastAsia="宋体" w:cs="宋体"/>
          <w:color w:val="000000"/>
        </w:rPr>
        <w:t>抗体、控制传染源</w:t>
      </w:r>
    </w:p>
    <w:p w14:paraId="251282EE">
      <w:pPr>
        <w:spacing w:line="360" w:lineRule="auto"/>
        <w:jc w:val="left"/>
        <w:textAlignment w:val="center"/>
        <w:rPr>
          <w:color w:val="000000"/>
        </w:rPr>
      </w:pPr>
      <w:r>
        <w:rPr>
          <w:color w:val="000000"/>
        </w:rPr>
        <w:t xml:space="preserve">D. </w:t>
      </w:r>
      <w:r>
        <w:rPr>
          <w:rFonts w:ascii="宋体" w:hAnsi="宋体" w:eastAsia="宋体" w:cs="宋体"/>
          <w:color w:val="000000"/>
        </w:rPr>
        <w:t>抗体、保护易感人群</w:t>
      </w:r>
    </w:p>
    <w:p w14:paraId="002D9FB5">
      <w:pPr>
        <w:spacing w:line="360" w:lineRule="auto"/>
        <w:jc w:val="left"/>
        <w:textAlignment w:val="center"/>
        <w:rPr>
          <w:color w:val="000000"/>
        </w:rPr>
      </w:pPr>
      <w:r>
        <w:rPr>
          <w:color w:val="000000"/>
        </w:rPr>
        <w:t xml:space="preserve">31. </w:t>
      </w:r>
      <w:r>
        <w:rPr>
          <w:rFonts w:ascii="宋体" w:hAnsi="宋体" w:eastAsia="宋体" w:cs="宋体"/>
          <w:color w:val="000000"/>
        </w:rPr>
        <w:t>猴面包树是非洲草原特有的树种，树干高</w:t>
      </w:r>
      <w:r>
        <w:rPr>
          <w:rFonts w:ascii="Times New Roman" w:hAnsi="Times New Roman" w:eastAsia="Times New Roman" w:cs="Times New Roman"/>
          <w:color w:val="000000"/>
        </w:rPr>
        <w:t>20</w:t>
      </w:r>
      <w:r>
        <w:rPr>
          <w:rFonts w:ascii="宋体" w:hAnsi="宋体" w:eastAsia="宋体" w:cs="宋体"/>
          <w:color w:val="000000"/>
        </w:rPr>
        <w:t>米左右，胸径达</w:t>
      </w:r>
      <w:r>
        <w:rPr>
          <w:rFonts w:ascii="Times New Roman" w:hAnsi="Times New Roman" w:eastAsia="Times New Roman" w:cs="Times New Roman"/>
          <w:color w:val="000000"/>
        </w:rPr>
        <w:t>15</w:t>
      </w:r>
      <w:r>
        <w:rPr>
          <w:rFonts w:ascii="宋体" w:hAnsi="宋体" w:eastAsia="宋体" w:cs="宋体"/>
          <w:color w:val="000000"/>
        </w:rPr>
        <w:t>米以上，树冠直径可达</w:t>
      </w:r>
      <w:r>
        <w:rPr>
          <w:rFonts w:ascii="Times New Roman" w:hAnsi="Times New Roman" w:eastAsia="Times New Roman" w:cs="Times New Roman"/>
          <w:color w:val="000000"/>
        </w:rPr>
        <w:t>50</w:t>
      </w:r>
      <w:r>
        <w:rPr>
          <w:rFonts w:ascii="宋体" w:hAnsi="宋体" w:eastAsia="宋体" w:cs="宋体"/>
          <w:color w:val="000000"/>
        </w:rPr>
        <w:t>米，当地居民又称猴面包树为“大胖子树”。猴面包树虽然外形奇特，但果实汁多微甜，是猴、猩猩十分喜爱的食物。由此可推断它可能属于下列哪类植物（</w:t>
      </w:r>
      <w:r>
        <w:rPr>
          <w:rFonts w:ascii="Times New Roman" w:hAnsi="Times New Roman" w:eastAsia="Times New Roman" w:cs="Times New Roman"/>
          <w:color w:val="000000"/>
        </w:rPr>
        <w:t xml:space="preserve">    </w:t>
      </w:r>
      <w:r>
        <w:rPr>
          <w:rFonts w:ascii="宋体" w:hAnsi="宋体" w:eastAsia="宋体" w:cs="宋体"/>
          <w:color w:val="000000"/>
        </w:rPr>
        <w:t>）</w:t>
      </w:r>
    </w:p>
    <w:p w14:paraId="35D9E1E3">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蕨类植物</w:t>
      </w:r>
      <w:r>
        <w:rPr>
          <w:color w:val="000000"/>
        </w:rPr>
        <w:tab/>
      </w:r>
      <w:r>
        <w:rPr>
          <w:color w:val="000000"/>
        </w:rPr>
        <w:t xml:space="preserve">B. </w:t>
      </w:r>
      <w:r>
        <w:rPr>
          <w:rFonts w:ascii="宋体" w:hAnsi="宋体" w:eastAsia="宋体" w:cs="宋体"/>
          <w:color w:val="000000"/>
        </w:rPr>
        <w:t>苔藓植物</w:t>
      </w:r>
      <w:r>
        <w:rPr>
          <w:color w:val="000000"/>
        </w:rPr>
        <w:tab/>
      </w:r>
      <w:r>
        <w:rPr>
          <w:color w:val="000000"/>
        </w:rPr>
        <w:t xml:space="preserve">C. </w:t>
      </w:r>
      <w:r>
        <w:rPr>
          <w:rFonts w:ascii="宋体" w:hAnsi="宋体" w:eastAsia="宋体" w:cs="宋体"/>
          <w:color w:val="000000"/>
        </w:rPr>
        <w:t>裸子植物</w:t>
      </w:r>
      <w:r>
        <w:rPr>
          <w:color w:val="000000"/>
        </w:rPr>
        <w:tab/>
      </w:r>
      <w:r>
        <w:rPr>
          <w:color w:val="000000"/>
        </w:rPr>
        <w:t xml:space="preserve">D. </w:t>
      </w:r>
      <w:r>
        <w:rPr>
          <w:rFonts w:ascii="宋体" w:hAnsi="宋体" w:eastAsia="宋体" w:cs="宋体"/>
          <w:color w:val="000000"/>
        </w:rPr>
        <w:t>被子植物</w:t>
      </w:r>
    </w:p>
    <w:p w14:paraId="18420F80">
      <w:pPr>
        <w:spacing w:line="360" w:lineRule="auto"/>
        <w:jc w:val="left"/>
        <w:textAlignment w:val="center"/>
        <w:rPr>
          <w:color w:val="000000"/>
        </w:rPr>
      </w:pPr>
      <w:r>
        <w:rPr>
          <w:color w:val="000000"/>
        </w:rPr>
        <w:t xml:space="preserve">32. </w:t>
      </w:r>
      <w:r>
        <w:rPr>
          <w:rFonts w:ascii="宋体" w:hAnsi="宋体" w:eastAsia="宋体" w:cs="宋体"/>
          <w:color w:val="000000"/>
        </w:rPr>
        <w:t>下图表示细胞核、染色体、</w:t>
      </w:r>
      <w:r>
        <w:rPr>
          <w:rFonts w:ascii="Times New Roman" w:hAnsi="Times New Roman" w:eastAsia="Times New Roman" w:cs="Times New Roman"/>
          <w:color w:val="000000"/>
        </w:rPr>
        <w:t>DNA</w:t>
      </w:r>
      <w:r>
        <w:rPr>
          <w:rFonts w:ascii="宋体" w:hAnsi="宋体" w:eastAsia="宋体" w:cs="宋体"/>
          <w:color w:val="000000"/>
        </w:rPr>
        <w:t>之间的关系。下列叙述</w:t>
      </w:r>
      <w:r>
        <w:rPr>
          <w:rFonts w:ascii="宋体" w:hAnsi="宋体" w:eastAsia="宋体" w:cs="宋体"/>
          <w:color w:val="000000"/>
          <w:em w:val="dot"/>
        </w:rPr>
        <w:t>错误</w:t>
      </w:r>
      <w:r>
        <w:rPr>
          <w:rFonts w:ascii="宋体" w:hAnsi="宋体" w:eastAsia="宋体" w:cs="宋体"/>
          <w:color w:val="000000"/>
        </w:rPr>
        <w:t>的是（</w:t>
      </w:r>
      <w:r>
        <w:rPr>
          <w:rFonts w:ascii="Times New Roman" w:hAnsi="Times New Roman" w:eastAsia="Times New Roman" w:cs="Times New Roman"/>
          <w:color w:val="000000"/>
        </w:rPr>
        <w:t xml:space="preserve">    </w:t>
      </w:r>
      <w:r>
        <w:rPr>
          <w:rFonts w:ascii="宋体" w:hAnsi="宋体" w:eastAsia="宋体" w:cs="宋体"/>
          <w:color w:val="000000"/>
        </w:rPr>
        <w:t>）</w:t>
      </w:r>
    </w:p>
    <w:p w14:paraId="0FA19EBB">
      <w:pPr>
        <w:spacing w:line="360" w:lineRule="auto"/>
        <w:jc w:val="left"/>
        <w:textAlignment w:val="center"/>
        <w:rPr>
          <w:color w:val="000000"/>
        </w:rPr>
      </w:pPr>
      <w:r>
        <w:rPr>
          <w:color w:val="000000"/>
        </w:rPr>
        <w:drawing>
          <wp:inline distT="0" distB="0" distL="114300" distR="114300">
            <wp:extent cx="2962275" cy="1866900"/>
            <wp:effectExtent l="0" t="0" r="9525" b="0"/>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2962275" cy="1866900"/>
                    </a:xfrm>
                    <a:prstGeom prst="rect">
                      <a:avLst/>
                    </a:prstGeom>
                  </pic:spPr>
                </pic:pic>
              </a:graphicData>
            </a:graphic>
          </wp:inline>
        </w:drawing>
      </w:r>
    </w:p>
    <w:p w14:paraId="5FEBAD41">
      <w:pPr>
        <w:spacing w:line="360" w:lineRule="auto"/>
        <w:jc w:val="left"/>
        <w:textAlignment w:val="center"/>
        <w:rPr>
          <w:color w:val="000000"/>
        </w:rPr>
      </w:pPr>
      <w:r>
        <w:rPr>
          <w:color w:val="000000"/>
        </w:rPr>
        <w:t xml:space="preserve">A. </w:t>
      </w:r>
      <w:r>
        <w:rPr>
          <w:rFonts w:ascii="宋体" w:hAnsi="宋体" w:eastAsia="宋体" w:cs="宋体"/>
          <w:color w:val="000000"/>
        </w:rPr>
        <w:t>一个</w:t>
      </w:r>
      <w:r>
        <w:rPr>
          <w:rFonts w:ascii="Times New Roman" w:hAnsi="Times New Roman" w:eastAsia="Times New Roman" w:cs="Times New Roman"/>
          <w:color w:val="000000"/>
        </w:rPr>
        <w:t>DNA</w:t>
      </w:r>
      <w:r>
        <w:rPr>
          <w:rFonts w:ascii="宋体" w:hAnsi="宋体" w:eastAsia="宋体" w:cs="宋体"/>
          <w:color w:val="000000"/>
        </w:rPr>
        <w:t>分子上有许多个基因</w:t>
      </w:r>
    </w:p>
    <w:p w14:paraId="4262888B">
      <w:pPr>
        <w:spacing w:line="360" w:lineRule="auto"/>
        <w:jc w:val="left"/>
        <w:textAlignment w:val="center"/>
        <w:rPr>
          <w:color w:val="000000"/>
        </w:rPr>
      </w:pPr>
      <w:r>
        <w:rPr>
          <w:color w:val="000000"/>
        </w:rPr>
        <w:t xml:space="preserve">B. </w:t>
      </w:r>
      <w:r>
        <w:rPr>
          <w:rFonts w:ascii="宋体" w:hAnsi="宋体" w:eastAsia="宋体" w:cs="宋体"/>
          <w:color w:val="000000"/>
        </w:rPr>
        <w:t>②表示</w:t>
      </w:r>
      <w:r>
        <w:rPr>
          <w:rFonts w:ascii="Times New Roman" w:hAnsi="Times New Roman" w:eastAsia="Times New Roman" w:cs="Times New Roman"/>
          <w:color w:val="000000"/>
        </w:rPr>
        <w:t>DNA</w:t>
      </w:r>
      <w:r>
        <w:rPr>
          <w:rFonts w:ascii="宋体" w:hAnsi="宋体" w:eastAsia="宋体" w:cs="宋体"/>
          <w:color w:val="000000"/>
        </w:rPr>
        <w:t>，是决定生物性状的基本单位</w:t>
      </w:r>
    </w:p>
    <w:p w14:paraId="71BFE09A">
      <w:pPr>
        <w:spacing w:line="360" w:lineRule="auto"/>
        <w:jc w:val="left"/>
        <w:textAlignment w:val="center"/>
        <w:rPr>
          <w:color w:val="000000"/>
        </w:rPr>
      </w:pPr>
      <w:r>
        <w:rPr>
          <w:color w:val="000000"/>
        </w:rPr>
        <w:t xml:space="preserve">C. </w:t>
      </w:r>
      <w:r>
        <w:rPr>
          <w:rFonts w:ascii="宋体" w:hAnsi="宋体" w:eastAsia="宋体" w:cs="宋体"/>
          <w:color w:val="000000"/>
        </w:rPr>
        <w:t>①表示染色体，</w:t>
      </w:r>
      <w:r>
        <w:rPr>
          <w:rFonts w:ascii="Times New Roman" w:hAnsi="Times New Roman" w:eastAsia="Times New Roman" w:cs="Times New Roman"/>
          <w:color w:val="000000"/>
        </w:rPr>
        <w:t>1</w:t>
      </w:r>
      <w:r>
        <w:rPr>
          <w:rFonts w:ascii="宋体" w:hAnsi="宋体" w:eastAsia="宋体" w:cs="宋体"/>
          <w:color w:val="000000"/>
        </w:rPr>
        <w:t>条染色体中一般只含有</w:t>
      </w:r>
      <w:r>
        <w:rPr>
          <w:rFonts w:ascii="Times New Roman" w:hAnsi="Times New Roman" w:eastAsia="Times New Roman" w:cs="Times New Roman"/>
          <w:color w:val="000000"/>
        </w:rPr>
        <w:t>1</w:t>
      </w:r>
      <w:r>
        <w:rPr>
          <w:rFonts w:ascii="宋体" w:hAnsi="宋体" w:eastAsia="宋体" w:cs="宋体"/>
          <w:color w:val="000000"/>
        </w:rPr>
        <w:t>个</w:t>
      </w:r>
      <w:r>
        <w:rPr>
          <w:rFonts w:ascii="Times New Roman" w:hAnsi="Times New Roman" w:eastAsia="Times New Roman" w:cs="Times New Roman"/>
          <w:color w:val="000000"/>
        </w:rPr>
        <w:t>DNA</w:t>
      </w:r>
      <w:r>
        <w:rPr>
          <w:rFonts w:ascii="宋体" w:hAnsi="宋体" w:eastAsia="宋体" w:cs="宋体"/>
          <w:color w:val="000000"/>
        </w:rPr>
        <w:t>分子</w:t>
      </w:r>
    </w:p>
    <w:p w14:paraId="67489FF9">
      <w:pPr>
        <w:spacing w:line="360" w:lineRule="auto"/>
        <w:jc w:val="left"/>
        <w:textAlignment w:val="center"/>
        <w:rPr>
          <w:color w:val="000000"/>
        </w:rPr>
      </w:pPr>
      <w:r>
        <w:rPr>
          <w:color w:val="000000"/>
        </w:rPr>
        <w:t xml:space="preserve">D. </w:t>
      </w:r>
      <w:r>
        <w:rPr>
          <w:rFonts w:ascii="宋体" w:hAnsi="宋体" w:eastAsia="宋体" w:cs="宋体"/>
          <w:color w:val="000000"/>
        </w:rPr>
        <w:t>③表示细胞核，是生命活动的控制中心</w:t>
      </w:r>
    </w:p>
    <w:p w14:paraId="390A72F9">
      <w:pPr>
        <w:spacing w:line="360" w:lineRule="auto"/>
        <w:jc w:val="left"/>
        <w:textAlignment w:val="center"/>
        <w:rPr>
          <w:color w:val="000000"/>
        </w:rPr>
      </w:pPr>
      <w:r>
        <w:rPr>
          <w:color w:val="000000"/>
        </w:rPr>
        <w:t xml:space="preserve">33. </w:t>
      </w:r>
      <w:r>
        <w:rPr>
          <w:rFonts w:ascii="宋体" w:hAnsi="宋体" w:eastAsia="宋体" w:cs="宋体"/>
          <w:color w:val="000000"/>
        </w:rPr>
        <w:t>通常都说“睡眠充足的孩子长的高”，这是经过验证的科学事实。若青少年长期睡眠不足，会导致发育迟缓，身材矮小。请分析，睡眠能促进生长与下列哪种激素有关（</w:t>
      </w:r>
      <w:r>
        <w:rPr>
          <w:rFonts w:ascii="Times New Roman" w:hAnsi="Times New Roman" w:eastAsia="Times New Roman" w:cs="Times New Roman"/>
          <w:color w:val="000000"/>
        </w:rPr>
        <w:t xml:space="preserve">    </w:t>
      </w:r>
      <w:r>
        <w:rPr>
          <w:rFonts w:ascii="宋体" w:hAnsi="宋体" w:eastAsia="宋体" w:cs="宋体"/>
          <w:color w:val="000000"/>
        </w:rPr>
        <w:t>）</w:t>
      </w:r>
    </w:p>
    <w:p w14:paraId="49450194">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生长激素</w:t>
      </w:r>
      <w:r>
        <w:rPr>
          <w:color w:val="000000"/>
        </w:rPr>
        <w:tab/>
      </w:r>
      <w:r>
        <w:rPr>
          <w:color w:val="000000"/>
        </w:rPr>
        <w:t xml:space="preserve">B. </w:t>
      </w:r>
      <w:r>
        <w:rPr>
          <w:rFonts w:ascii="宋体" w:hAnsi="宋体" w:eastAsia="宋体" w:cs="宋体"/>
          <w:color w:val="000000"/>
        </w:rPr>
        <w:t>胰岛素</w:t>
      </w:r>
      <w:r>
        <w:rPr>
          <w:color w:val="000000"/>
        </w:rPr>
        <w:tab/>
      </w:r>
      <w:r>
        <w:rPr>
          <w:color w:val="000000"/>
        </w:rPr>
        <w:t xml:space="preserve">C. </w:t>
      </w:r>
      <w:r>
        <w:rPr>
          <w:rFonts w:ascii="宋体" w:hAnsi="宋体" w:eastAsia="宋体" w:cs="宋体"/>
          <w:color w:val="000000"/>
        </w:rPr>
        <w:t>性激素</w:t>
      </w:r>
      <w:r>
        <w:rPr>
          <w:color w:val="000000"/>
        </w:rPr>
        <w:tab/>
      </w:r>
      <w:r>
        <w:rPr>
          <w:color w:val="000000"/>
        </w:rPr>
        <w:t xml:space="preserve">D. </w:t>
      </w:r>
      <w:r>
        <w:rPr>
          <w:rFonts w:ascii="宋体" w:hAnsi="宋体" w:eastAsia="宋体" w:cs="宋体"/>
          <w:color w:val="000000"/>
        </w:rPr>
        <w:t>胸腺激素</w:t>
      </w:r>
    </w:p>
    <w:p w14:paraId="7566347D">
      <w:pPr>
        <w:spacing w:line="360" w:lineRule="auto"/>
        <w:jc w:val="left"/>
        <w:textAlignment w:val="center"/>
        <w:rPr>
          <w:color w:val="000000"/>
        </w:rPr>
      </w:pPr>
      <w:r>
        <w:rPr>
          <w:color w:val="000000"/>
        </w:rPr>
        <w:t xml:space="preserve">34. </w:t>
      </w:r>
      <w:r>
        <w:rPr>
          <w:rFonts w:ascii="宋体" w:hAnsi="宋体" w:eastAsia="宋体" w:cs="宋体"/>
          <w:color w:val="000000"/>
        </w:rPr>
        <w:t>如果一个性状总是从父亲传给儿子，又从儿子传给孙子，那么你可以推测控制这一性状的基因可能存在（　　）</w:t>
      </w:r>
    </w:p>
    <w:p w14:paraId="6B22C3BB">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常染色体</w:t>
      </w:r>
      <w:r>
        <w:rPr>
          <w:color w:val="000000"/>
        </w:rPr>
        <w:tab/>
      </w:r>
      <w:r>
        <w:rPr>
          <w:color w:val="000000"/>
        </w:rPr>
        <w:t xml:space="preserve">B. </w:t>
      </w:r>
      <w:r>
        <w:rPr>
          <w:rFonts w:ascii="Times New Roman" w:hAnsi="Times New Roman" w:eastAsia="Times New Roman" w:cs="Times New Roman"/>
          <w:color w:val="000000"/>
        </w:rPr>
        <w:t>X</w:t>
      </w:r>
      <w:r>
        <w:rPr>
          <w:rFonts w:ascii="宋体" w:hAnsi="宋体" w:eastAsia="宋体" w:cs="宋体"/>
          <w:color w:val="000000"/>
        </w:rPr>
        <w:t>染色体上</w:t>
      </w:r>
      <w:r>
        <w:rPr>
          <w:color w:val="000000"/>
        </w:rPr>
        <w:tab/>
      </w:r>
      <w:r>
        <w:rPr>
          <w:color w:val="000000"/>
        </w:rPr>
        <w:t xml:space="preserve">C. </w:t>
      </w:r>
      <w:r>
        <w:rPr>
          <w:rFonts w:ascii="宋体" w:hAnsi="宋体" w:eastAsia="宋体" w:cs="宋体"/>
          <w:color w:val="000000"/>
        </w:rPr>
        <w:t>性</w:t>
      </w:r>
      <w:r>
        <w:rPr>
          <w:color w:val="000000"/>
        </w:rPr>
        <w:t>染</w:t>
      </w:r>
      <w:r>
        <w:rPr>
          <w:rFonts w:ascii="宋体" w:hAnsi="宋体" w:eastAsia="宋体" w:cs="宋体"/>
          <w:color w:val="000000"/>
        </w:rPr>
        <w:t>色体上</w:t>
      </w:r>
      <w:r>
        <w:rPr>
          <w:color w:val="000000"/>
        </w:rPr>
        <w:tab/>
      </w:r>
      <w:r>
        <w:rPr>
          <w:color w:val="000000"/>
        </w:rPr>
        <w:t xml:space="preserve">D. </w:t>
      </w:r>
      <w:r>
        <w:rPr>
          <w:rFonts w:ascii="Times New Roman" w:hAnsi="Times New Roman" w:eastAsia="Times New Roman" w:cs="Times New Roman"/>
          <w:color w:val="000000"/>
        </w:rPr>
        <w:t>Y</w:t>
      </w:r>
      <w:r>
        <w:rPr>
          <w:rFonts w:ascii="宋体" w:hAnsi="宋体" w:eastAsia="宋体" w:cs="宋体"/>
          <w:color w:val="000000"/>
        </w:rPr>
        <w:t>染色体上</w:t>
      </w:r>
    </w:p>
    <w:p w14:paraId="70C5F69C">
      <w:pPr>
        <w:spacing w:line="360" w:lineRule="auto"/>
        <w:jc w:val="left"/>
        <w:textAlignment w:val="center"/>
        <w:rPr>
          <w:color w:val="000000"/>
        </w:rPr>
      </w:pPr>
      <w:r>
        <w:rPr>
          <w:rFonts w:ascii="宋体" w:hAnsi="宋体" w:eastAsia="宋体" w:cs="宋体"/>
          <w:color w:val="000000"/>
          <w:sz w:val="24"/>
        </w:rPr>
        <w:t>俗话说“是药三分毒”，因此在购买和使用药品过程中，要做到科学、合理、规范。请完成</w:t>
      </w:r>
      <w:r>
        <w:rPr>
          <w:rFonts w:ascii="Times New Roman" w:hAnsi="Times New Roman" w:eastAsia="Times New Roman" w:cs="Times New Roman"/>
          <w:color w:val="000000"/>
          <w:sz w:val="24"/>
        </w:rPr>
        <w:t>35</w:t>
      </w:r>
      <w:r>
        <w:rPr>
          <w:rFonts w:ascii="宋体" w:hAnsi="宋体" w:eastAsia="宋体" w:cs="宋体"/>
          <w:color w:val="000000"/>
          <w:sz w:val="24"/>
        </w:rPr>
        <w:t>～</w:t>
      </w:r>
      <w:r>
        <w:rPr>
          <w:rFonts w:ascii="Times New Roman" w:hAnsi="Times New Roman" w:eastAsia="Times New Roman" w:cs="Times New Roman"/>
          <w:color w:val="000000"/>
          <w:sz w:val="24"/>
        </w:rPr>
        <w:t>36</w:t>
      </w:r>
      <w:r>
        <w:rPr>
          <w:rFonts w:ascii="宋体" w:hAnsi="宋体" w:eastAsia="宋体" w:cs="宋体"/>
          <w:color w:val="000000"/>
          <w:sz w:val="24"/>
        </w:rPr>
        <w:t>题。</w:t>
      </w:r>
    </w:p>
    <w:p w14:paraId="0D589088">
      <w:pPr>
        <w:spacing w:line="360" w:lineRule="auto"/>
        <w:jc w:val="left"/>
        <w:textAlignment w:val="center"/>
        <w:rPr>
          <w:color w:val="000000"/>
        </w:rPr>
      </w:pPr>
      <w:r>
        <w:rPr>
          <w:color w:val="000000"/>
        </w:rPr>
        <w:t xml:space="preserve">35. </w:t>
      </w:r>
      <w:r>
        <w:rPr>
          <w:rFonts w:ascii="宋体" w:hAnsi="宋体" w:eastAsia="宋体" w:cs="宋体"/>
          <w:color w:val="000000"/>
        </w:rPr>
        <w:t>如图是某感冒药说明书的部分内容，请你依据说明书的信息，判断下列说法</w:t>
      </w:r>
      <w:r>
        <w:rPr>
          <w:rFonts w:ascii="宋体" w:hAnsi="宋体" w:eastAsia="宋体" w:cs="宋体"/>
          <w:color w:val="000000"/>
          <w:em w:val="dot"/>
        </w:rPr>
        <w:t>错误</w:t>
      </w:r>
      <w:r>
        <w:rPr>
          <w:rFonts w:ascii="宋体" w:hAnsi="宋体" w:eastAsia="宋体" w:cs="宋体"/>
          <w:color w:val="000000"/>
        </w:rPr>
        <w:t>的是（</w:t>
      </w:r>
      <w:r>
        <w:rPr>
          <w:rFonts w:ascii="Times New Roman" w:hAnsi="Times New Roman" w:eastAsia="Times New Roman" w:cs="Times New Roman"/>
          <w:color w:val="000000"/>
        </w:rPr>
        <w:t xml:space="preserve">    </w:t>
      </w:r>
      <w:r>
        <w:rPr>
          <w:rFonts w:ascii="宋体" w:hAnsi="宋体" w:eastAsia="宋体" w:cs="宋体"/>
          <w:color w:val="000000"/>
        </w:rPr>
        <w:t>）</w:t>
      </w:r>
    </w:p>
    <w:tbl>
      <w:tblPr>
        <w:tblStyle w:val="4"/>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8325"/>
      </w:tblGrid>
      <w:tr w14:paraId="407FCF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W w:w="832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DAFA134">
            <w:pPr>
              <w:spacing w:line="360" w:lineRule="auto"/>
              <w:ind w:firstLine="2640"/>
              <w:jc w:val="left"/>
              <w:textAlignment w:val="center"/>
              <w:rPr>
                <w:color w:val="000000"/>
              </w:rPr>
            </w:pPr>
            <w:r>
              <w:rPr>
                <w:rFonts w:ascii="宋体" w:hAnsi="宋体" w:eastAsia="宋体" w:cs="宋体"/>
                <w:color w:val="000000"/>
              </w:rPr>
              <w:t>感冒软胶囊说明书</w:t>
            </w:r>
            <w:r>
              <w:rPr>
                <w:rFonts w:ascii="Times New Roman" w:hAnsi="Times New Roman" w:eastAsia="Times New Roman" w:cs="Times New Roman"/>
                <w:color w:val="000000"/>
              </w:rPr>
              <w:t xml:space="preserve">                            OTC</w:t>
            </w:r>
          </w:p>
          <w:p w14:paraId="3C02921F">
            <w:pPr>
              <w:spacing w:line="360" w:lineRule="auto"/>
              <w:jc w:val="left"/>
              <w:textAlignment w:val="center"/>
              <w:rPr>
                <w:color w:val="000000"/>
              </w:rPr>
            </w:pPr>
            <w:r>
              <w:rPr>
                <w:rFonts w:ascii="宋体" w:hAnsi="宋体" w:eastAsia="宋体" w:cs="宋体"/>
                <w:color w:val="000000"/>
              </w:rPr>
              <w:t>【药品名称】感冒软胶囊</w:t>
            </w:r>
          </w:p>
          <w:p w14:paraId="779B66FB">
            <w:pPr>
              <w:spacing w:line="360" w:lineRule="auto"/>
              <w:jc w:val="left"/>
              <w:textAlignment w:val="center"/>
              <w:rPr>
                <w:color w:val="000000"/>
              </w:rPr>
            </w:pPr>
            <w:r>
              <w:rPr>
                <w:rFonts w:ascii="宋体" w:hAnsi="宋体" w:eastAsia="宋体" w:cs="宋体"/>
                <w:color w:val="000000"/>
              </w:rPr>
              <w:t>【成分】羌活、麻黄、桂枝、荆芥穗、防风、白、川穹、石菖蒲、葛根、薄荷、苦杏仁、当、黄芩、桔梗、辅料为大豆色拉油</w:t>
            </w:r>
          </w:p>
          <w:p w14:paraId="13FEEC80">
            <w:pPr>
              <w:spacing w:line="360" w:lineRule="auto"/>
              <w:jc w:val="left"/>
              <w:textAlignment w:val="center"/>
              <w:rPr>
                <w:color w:val="000000"/>
              </w:rPr>
            </w:pPr>
            <w:r>
              <w:rPr>
                <w:rFonts w:ascii="宋体" w:hAnsi="宋体" w:eastAsia="宋体" w:cs="宋体"/>
                <w:color w:val="000000"/>
              </w:rPr>
              <w:t>【性状】本品为软胶囊，内容物为深棕色粘状液体；气香、味苦、辛</w:t>
            </w:r>
          </w:p>
          <w:p w14:paraId="40DF396B">
            <w:pPr>
              <w:spacing w:line="360" w:lineRule="auto"/>
              <w:jc w:val="left"/>
              <w:textAlignment w:val="center"/>
              <w:rPr>
                <w:color w:val="000000"/>
              </w:rPr>
            </w:pPr>
            <w:r>
              <w:rPr>
                <w:rFonts w:ascii="宋体" w:hAnsi="宋体" w:eastAsia="宋体" w:cs="宋体"/>
                <w:color w:val="000000"/>
              </w:rPr>
              <w:t>【功能主治】散风解热。用于外感风寒引起头痛发热，鼻塞流涕、恶寒无汗，骨节酸，咽喉肿痛</w:t>
            </w:r>
          </w:p>
          <w:p w14:paraId="7722C269">
            <w:pPr>
              <w:spacing w:line="360" w:lineRule="auto"/>
              <w:jc w:val="left"/>
              <w:textAlignment w:val="center"/>
              <w:rPr>
                <w:color w:val="000000"/>
              </w:rPr>
            </w:pPr>
            <w:r>
              <w:rPr>
                <w:rFonts w:ascii="宋体" w:hAnsi="宋体" w:eastAsia="宋体" w:cs="宋体"/>
                <w:color w:val="000000"/>
              </w:rPr>
              <w:t>【规格】每粒装</w:t>
            </w:r>
            <w:r>
              <w:rPr>
                <w:rFonts w:ascii="Times New Roman" w:hAnsi="Times New Roman" w:eastAsia="Times New Roman" w:cs="Times New Roman"/>
                <w:color w:val="000000"/>
              </w:rPr>
              <w:t>0.425</w:t>
            </w:r>
            <w:r>
              <w:rPr>
                <w:rFonts w:ascii="宋体" w:hAnsi="宋体" w:eastAsia="宋体" w:cs="宋体"/>
                <w:color w:val="000000"/>
              </w:rPr>
              <w:t>克</w:t>
            </w:r>
          </w:p>
          <w:p w14:paraId="245A3315">
            <w:pPr>
              <w:spacing w:line="360" w:lineRule="auto"/>
              <w:jc w:val="left"/>
              <w:textAlignment w:val="center"/>
              <w:rPr>
                <w:color w:val="000000"/>
              </w:rPr>
            </w:pPr>
            <w:r>
              <w:rPr>
                <w:rFonts w:ascii="宋体" w:hAnsi="宋体" w:eastAsia="宋体" w:cs="宋体"/>
                <w:color w:val="000000"/>
              </w:rPr>
              <w:t>【用法用量】口服。一次</w:t>
            </w:r>
            <w:r>
              <w:rPr>
                <w:rFonts w:ascii="Times New Roman" w:hAnsi="Times New Roman" w:eastAsia="Times New Roman" w:cs="Times New Roman"/>
                <w:color w:val="000000"/>
              </w:rPr>
              <w:t>2-4</w:t>
            </w:r>
            <w:r>
              <w:rPr>
                <w:rFonts w:ascii="宋体" w:hAnsi="宋体" w:eastAsia="宋体" w:cs="宋体"/>
                <w:color w:val="000000"/>
              </w:rPr>
              <w:t>粒，一日</w:t>
            </w:r>
            <w:r>
              <w:rPr>
                <w:rFonts w:ascii="Times New Roman" w:hAnsi="Times New Roman" w:eastAsia="Times New Roman" w:cs="Times New Roman"/>
                <w:color w:val="000000"/>
              </w:rPr>
              <w:t>2</w:t>
            </w:r>
            <w:r>
              <w:rPr>
                <w:rFonts w:ascii="宋体" w:hAnsi="宋体" w:eastAsia="宋体" w:cs="宋体"/>
                <w:color w:val="000000"/>
              </w:rPr>
              <w:t>次</w:t>
            </w:r>
          </w:p>
          <w:p w14:paraId="065F6BEE">
            <w:pPr>
              <w:spacing w:line="360" w:lineRule="auto"/>
              <w:jc w:val="left"/>
              <w:textAlignment w:val="center"/>
              <w:rPr>
                <w:color w:val="000000"/>
              </w:rPr>
            </w:pPr>
            <w:r>
              <w:rPr>
                <w:rFonts w:ascii="宋体" w:hAnsi="宋体" w:eastAsia="宋体" w:cs="宋体"/>
                <w:color w:val="000000"/>
              </w:rPr>
              <w:t>【有效期】</w:t>
            </w:r>
            <w:r>
              <w:rPr>
                <w:rFonts w:ascii="Times New Roman" w:hAnsi="Times New Roman" w:eastAsia="Times New Roman" w:cs="Times New Roman"/>
                <w:color w:val="000000"/>
              </w:rPr>
              <w:t>36</w:t>
            </w:r>
            <w:r>
              <w:rPr>
                <w:rFonts w:ascii="宋体" w:hAnsi="宋体" w:eastAsia="宋体" w:cs="宋体"/>
                <w:color w:val="000000"/>
              </w:rPr>
              <w:t>个月</w:t>
            </w:r>
          </w:p>
        </w:tc>
      </w:tr>
    </w:tbl>
    <w:p w14:paraId="1974BD6F">
      <w:pPr>
        <w:spacing w:line="360" w:lineRule="auto"/>
        <w:jc w:val="left"/>
        <w:textAlignment w:val="center"/>
        <w:rPr>
          <w:color w:val="000000"/>
        </w:rPr>
      </w:pPr>
    </w:p>
    <w:p w14:paraId="4139D279">
      <w:pPr>
        <w:spacing w:line="360" w:lineRule="auto"/>
        <w:jc w:val="left"/>
        <w:textAlignment w:val="center"/>
        <w:rPr>
          <w:color w:val="000000"/>
        </w:rPr>
      </w:pPr>
      <w:r>
        <w:rPr>
          <w:color w:val="000000"/>
        </w:rPr>
        <w:t xml:space="preserve">A. </w:t>
      </w:r>
      <w:r>
        <w:rPr>
          <w:rFonts w:ascii="宋体" w:hAnsi="宋体" w:eastAsia="宋体" w:cs="宋体"/>
          <w:color w:val="000000"/>
        </w:rPr>
        <w:t>该药是非处方药，不需要凭医生处方购买</w:t>
      </w:r>
    </w:p>
    <w:p w14:paraId="24EB8B48">
      <w:pPr>
        <w:spacing w:line="360" w:lineRule="auto"/>
        <w:jc w:val="left"/>
        <w:textAlignment w:val="center"/>
        <w:rPr>
          <w:color w:val="000000"/>
        </w:rPr>
      </w:pPr>
      <w:r>
        <w:rPr>
          <w:color w:val="000000"/>
        </w:rPr>
        <w:t xml:space="preserve">B. </w:t>
      </w:r>
      <w:r>
        <w:rPr>
          <w:rFonts w:ascii="宋体" w:hAnsi="宋体" w:eastAsia="宋体" w:cs="宋体"/>
          <w:color w:val="000000"/>
        </w:rPr>
        <w:t>用药前需关注该药的生产日期及有效期</w:t>
      </w:r>
    </w:p>
    <w:p w14:paraId="32FEC6E6">
      <w:pPr>
        <w:spacing w:line="360" w:lineRule="auto"/>
        <w:jc w:val="left"/>
        <w:textAlignment w:val="center"/>
        <w:rPr>
          <w:color w:val="000000"/>
        </w:rPr>
      </w:pPr>
      <w:r>
        <w:rPr>
          <w:color w:val="000000"/>
        </w:rPr>
        <w:t xml:space="preserve">C. </w:t>
      </w:r>
      <w:r>
        <w:rPr>
          <w:rFonts w:ascii="宋体" w:hAnsi="宋体" w:eastAsia="宋体" w:cs="宋体"/>
          <w:color w:val="000000"/>
        </w:rPr>
        <w:t>该药可用于治疗外感风寒引起的头痛发热</w:t>
      </w:r>
    </w:p>
    <w:p w14:paraId="0D9EEFC5">
      <w:pPr>
        <w:spacing w:line="360" w:lineRule="auto"/>
        <w:jc w:val="left"/>
        <w:textAlignment w:val="center"/>
        <w:rPr>
          <w:color w:val="000000"/>
        </w:rPr>
      </w:pPr>
      <w:r>
        <w:rPr>
          <w:color w:val="000000"/>
        </w:rPr>
        <w:t xml:space="preserve">D. </w:t>
      </w:r>
      <w:r>
        <w:rPr>
          <w:rFonts w:ascii="宋体" w:hAnsi="宋体" w:eastAsia="宋体" w:cs="宋体"/>
          <w:color w:val="000000"/>
        </w:rPr>
        <w:t>感冒后想快点好，一次可服用</w:t>
      </w:r>
      <w:r>
        <w:rPr>
          <w:rFonts w:ascii="Times New Roman" w:hAnsi="Times New Roman" w:eastAsia="Times New Roman" w:cs="Times New Roman"/>
          <w:color w:val="000000"/>
        </w:rPr>
        <w:t>6</w:t>
      </w:r>
      <w:r>
        <w:rPr>
          <w:rFonts w:ascii="宋体" w:hAnsi="宋体" w:eastAsia="宋体" w:cs="宋体"/>
          <w:color w:val="000000"/>
        </w:rPr>
        <w:t>粒</w:t>
      </w:r>
    </w:p>
    <w:p w14:paraId="67DF4844">
      <w:pPr>
        <w:spacing w:line="360" w:lineRule="auto"/>
        <w:jc w:val="left"/>
        <w:textAlignment w:val="center"/>
        <w:rPr>
          <w:color w:val="000000"/>
        </w:rPr>
      </w:pPr>
      <w:r>
        <w:rPr>
          <w:color w:val="000000"/>
        </w:rPr>
        <w:t xml:space="preserve">36. </w:t>
      </w:r>
      <w:r>
        <w:rPr>
          <w:rFonts w:ascii="宋体" w:hAnsi="宋体" w:eastAsia="宋体" w:cs="宋体"/>
          <w:color w:val="000000"/>
        </w:rPr>
        <w:t>为避免药物对胃产生刺激，制药厂常把药物封装在淀粉制成的胶囊中给人服用。根据淀粉在消化道内的消化情况分析，其原理是（</w:t>
      </w:r>
      <w:r>
        <w:rPr>
          <w:rFonts w:ascii="Times New Roman" w:hAnsi="Times New Roman" w:eastAsia="Times New Roman" w:cs="Times New Roman"/>
          <w:color w:val="000000"/>
        </w:rPr>
        <w:t xml:space="preserve">    </w:t>
      </w:r>
      <w:r>
        <w:rPr>
          <w:rFonts w:ascii="宋体" w:hAnsi="宋体" w:eastAsia="宋体" w:cs="宋体"/>
          <w:color w:val="000000"/>
        </w:rPr>
        <w:t>）</w:t>
      </w:r>
    </w:p>
    <w:p w14:paraId="11F0BAC5">
      <w:pPr>
        <w:spacing w:line="360" w:lineRule="auto"/>
        <w:jc w:val="left"/>
        <w:textAlignment w:val="center"/>
        <w:rPr>
          <w:color w:val="000000"/>
        </w:rPr>
      </w:pPr>
      <w:r>
        <w:rPr>
          <w:color w:val="000000"/>
        </w:rPr>
        <w:t xml:space="preserve">A. </w:t>
      </w:r>
      <w:r>
        <w:rPr>
          <w:rFonts w:ascii="宋体" w:hAnsi="宋体" w:eastAsia="宋体" w:cs="宋体"/>
          <w:color w:val="000000"/>
        </w:rPr>
        <w:t>胃能消化淀粉，药物慢慢渗出</w:t>
      </w:r>
    </w:p>
    <w:p w14:paraId="38C23F8E">
      <w:pPr>
        <w:spacing w:line="360" w:lineRule="auto"/>
        <w:jc w:val="left"/>
        <w:textAlignment w:val="center"/>
        <w:rPr>
          <w:color w:val="000000"/>
        </w:rPr>
      </w:pPr>
      <w:r>
        <w:rPr>
          <w:color w:val="000000"/>
        </w:rPr>
        <w:t xml:space="preserve">B. </w:t>
      </w:r>
      <w:r>
        <w:rPr>
          <w:rFonts w:ascii="宋体" w:hAnsi="宋体" w:eastAsia="宋体" w:cs="宋体"/>
          <w:color w:val="000000"/>
        </w:rPr>
        <w:t>淀粉在口腔初步消化，便于吞咽</w:t>
      </w:r>
    </w:p>
    <w:p w14:paraId="36E847EA">
      <w:pPr>
        <w:spacing w:line="360" w:lineRule="auto"/>
        <w:jc w:val="left"/>
        <w:textAlignment w:val="center"/>
        <w:rPr>
          <w:color w:val="000000"/>
        </w:rPr>
      </w:pPr>
      <w:r>
        <w:rPr>
          <w:color w:val="000000"/>
        </w:rPr>
        <w:t xml:space="preserve">C. </w:t>
      </w:r>
      <w:r>
        <w:rPr>
          <w:rFonts w:ascii="宋体" w:hAnsi="宋体" w:eastAsia="宋体" w:cs="宋体"/>
          <w:color w:val="000000"/>
        </w:rPr>
        <w:t>胃不能消化淀粉，胶囊经胃进入小肠</w:t>
      </w:r>
    </w:p>
    <w:p w14:paraId="2DCE3EBF">
      <w:pPr>
        <w:spacing w:line="360" w:lineRule="auto"/>
        <w:jc w:val="left"/>
        <w:textAlignment w:val="center"/>
        <w:rPr>
          <w:color w:val="000000"/>
        </w:rPr>
      </w:pPr>
      <w:r>
        <w:rPr>
          <w:color w:val="000000"/>
        </w:rPr>
        <w:t xml:space="preserve">D. </w:t>
      </w:r>
      <w:r>
        <w:rPr>
          <w:rFonts w:ascii="宋体" w:hAnsi="宋体" w:eastAsia="宋体" w:cs="宋体"/>
          <w:color w:val="000000"/>
        </w:rPr>
        <w:t>淀粉在胃里消化，便于药物快速吸收</w:t>
      </w:r>
    </w:p>
    <w:p w14:paraId="3991053E">
      <w:pPr>
        <w:spacing w:line="360" w:lineRule="auto"/>
        <w:jc w:val="left"/>
        <w:textAlignment w:val="center"/>
        <w:rPr>
          <w:color w:val="000000"/>
        </w:rPr>
      </w:pPr>
      <w:r>
        <w:rPr>
          <w:color w:val="000000"/>
        </w:rPr>
        <w:t xml:space="preserve">37. </w:t>
      </w:r>
      <w:r>
        <w:rPr>
          <w:rFonts w:ascii="宋体" w:hAnsi="宋体" w:eastAsia="宋体" w:cs="宋体"/>
          <w:color w:val="000000"/>
        </w:rPr>
        <w:t>在自然界中，生物的变异现象是普遍存在的。下列属于可遗传变异的是（</w:t>
      </w:r>
      <w:r>
        <w:rPr>
          <w:rFonts w:ascii="Times New Roman" w:hAnsi="Times New Roman" w:eastAsia="Times New Roman" w:cs="Times New Roman"/>
          <w:color w:val="000000"/>
        </w:rPr>
        <w:t xml:space="preserve">    </w:t>
      </w:r>
      <w:r>
        <w:rPr>
          <w:rFonts w:ascii="宋体" w:hAnsi="宋体" w:eastAsia="宋体" w:cs="宋体"/>
          <w:color w:val="000000"/>
        </w:rPr>
        <w:t>）</w:t>
      </w:r>
    </w:p>
    <w:p w14:paraId="3B02EA31">
      <w:pPr>
        <w:spacing w:line="360" w:lineRule="auto"/>
        <w:jc w:val="left"/>
        <w:textAlignment w:val="center"/>
        <w:rPr>
          <w:color w:val="000000"/>
        </w:rPr>
      </w:pPr>
      <w:r>
        <w:rPr>
          <w:color w:val="000000"/>
        </w:rPr>
        <w:t xml:space="preserve">A. </w:t>
      </w:r>
      <w:r>
        <w:rPr>
          <w:rFonts w:ascii="宋体" w:hAnsi="宋体" w:eastAsia="宋体" w:cs="宋体"/>
          <w:color w:val="000000"/>
        </w:rPr>
        <w:t>长跑运动员的心率比一般人低</w:t>
      </w:r>
    </w:p>
    <w:p w14:paraId="17230850">
      <w:pPr>
        <w:spacing w:line="360" w:lineRule="auto"/>
        <w:jc w:val="left"/>
        <w:textAlignment w:val="center"/>
        <w:rPr>
          <w:color w:val="000000"/>
        </w:rPr>
      </w:pPr>
      <w:r>
        <w:rPr>
          <w:color w:val="000000"/>
        </w:rPr>
        <w:t xml:space="preserve">B. </w:t>
      </w:r>
      <w:r>
        <w:rPr>
          <w:rFonts w:ascii="宋体" w:hAnsi="宋体" w:eastAsia="宋体" w:cs="宋体"/>
          <w:color w:val="000000"/>
        </w:rPr>
        <w:t>一对肤色正常夫妇生育白化病女儿</w:t>
      </w:r>
    </w:p>
    <w:p w14:paraId="72179607">
      <w:pPr>
        <w:spacing w:line="360" w:lineRule="auto"/>
        <w:jc w:val="left"/>
        <w:textAlignment w:val="center"/>
        <w:rPr>
          <w:color w:val="000000"/>
        </w:rPr>
      </w:pPr>
      <w:r>
        <w:rPr>
          <w:color w:val="000000"/>
        </w:rPr>
        <w:t xml:space="preserve">C. </w:t>
      </w:r>
      <w:r>
        <w:rPr>
          <w:rFonts w:ascii="宋体" w:hAnsi="宋体" w:eastAsia="宋体" w:cs="宋体"/>
          <w:color w:val="000000"/>
        </w:rPr>
        <w:t>无光条件下的韭菜长成黄白色</w:t>
      </w:r>
    </w:p>
    <w:p w14:paraId="6FEF5383">
      <w:pPr>
        <w:spacing w:line="360" w:lineRule="auto"/>
        <w:jc w:val="left"/>
        <w:textAlignment w:val="center"/>
        <w:rPr>
          <w:color w:val="000000"/>
        </w:rPr>
      </w:pPr>
      <w:r>
        <w:rPr>
          <w:color w:val="000000"/>
        </w:rPr>
        <w:t xml:space="preserve">D. </w:t>
      </w:r>
      <w:r>
        <w:rPr>
          <w:rFonts w:ascii="宋体" w:hAnsi="宋体" w:eastAsia="宋体" w:cs="宋体"/>
          <w:color w:val="000000"/>
        </w:rPr>
        <w:t>笼中养大的老虎不善于抓捕猎物</w:t>
      </w:r>
    </w:p>
    <w:p w14:paraId="1CF3FF6F">
      <w:pPr>
        <w:spacing w:line="360" w:lineRule="auto"/>
        <w:jc w:val="left"/>
        <w:textAlignment w:val="center"/>
        <w:rPr>
          <w:color w:val="000000"/>
        </w:rPr>
      </w:pPr>
      <w:r>
        <w:rPr>
          <w:color w:val="000000"/>
        </w:rPr>
        <w:t xml:space="preserve">38. </w:t>
      </w:r>
      <w:r>
        <w:rPr>
          <w:rFonts w:ascii="宋体" w:hAnsi="宋体" w:eastAsia="宋体" w:cs="宋体"/>
          <w:color w:val="000000"/>
        </w:rPr>
        <w:t>健康的生活方式不仅有利于预防各种疾病，而且有利于提高人们的健康水平。下列关于人体健康生活知识的叙述正确的是（</w:t>
      </w:r>
      <w:r>
        <w:rPr>
          <w:rFonts w:ascii="Times New Roman" w:hAnsi="Times New Roman" w:eastAsia="Times New Roman" w:cs="Times New Roman"/>
          <w:color w:val="000000"/>
        </w:rPr>
        <w:t xml:space="preserve">    </w:t>
      </w:r>
      <w:r>
        <w:rPr>
          <w:rFonts w:ascii="宋体" w:hAnsi="宋体" w:eastAsia="宋体" w:cs="宋体"/>
          <w:color w:val="000000"/>
        </w:rPr>
        <w:t>）</w:t>
      </w:r>
    </w:p>
    <w:p w14:paraId="4447E9BA">
      <w:pPr>
        <w:spacing w:line="360" w:lineRule="auto"/>
        <w:jc w:val="left"/>
        <w:textAlignment w:val="center"/>
        <w:rPr>
          <w:color w:val="000000"/>
        </w:rPr>
      </w:pPr>
      <w:r>
        <w:rPr>
          <w:rFonts w:ascii="宋体" w:hAnsi="宋体" w:eastAsia="宋体" w:cs="宋体"/>
          <w:color w:val="000000"/>
        </w:rPr>
        <w:t>①合理膳食；②坚持体育锻炼；③高蛋白食品吃的越多越好；④熬夜玩游戏；⑤积极参加有益的集体活动</w:t>
      </w:r>
    </w:p>
    <w:p w14:paraId="71E0CA76">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①②⑤</w:t>
      </w:r>
      <w:r>
        <w:rPr>
          <w:color w:val="000000"/>
        </w:rPr>
        <w:tab/>
      </w:r>
      <w:r>
        <w:rPr>
          <w:color w:val="000000"/>
        </w:rPr>
        <w:t xml:space="preserve">B. </w:t>
      </w:r>
      <w:r>
        <w:rPr>
          <w:rFonts w:ascii="宋体" w:hAnsi="宋体" w:eastAsia="宋体" w:cs="宋体"/>
          <w:color w:val="000000"/>
        </w:rPr>
        <w:t>②③④</w:t>
      </w:r>
      <w:r>
        <w:rPr>
          <w:color w:val="000000"/>
        </w:rPr>
        <w:tab/>
      </w:r>
      <w:r>
        <w:rPr>
          <w:color w:val="000000"/>
        </w:rPr>
        <w:t xml:space="preserve">C. </w:t>
      </w:r>
      <w:r>
        <w:rPr>
          <w:rFonts w:ascii="宋体" w:hAnsi="宋体" w:eastAsia="宋体" w:cs="宋体"/>
          <w:color w:val="000000"/>
        </w:rPr>
        <w:t>②④⑤</w:t>
      </w:r>
      <w:r>
        <w:rPr>
          <w:color w:val="000000"/>
        </w:rPr>
        <w:tab/>
      </w:r>
      <w:r>
        <w:rPr>
          <w:color w:val="000000"/>
        </w:rPr>
        <w:t xml:space="preserve">D. </w:t>
      </w:r>
      <w:r>
        <w:rPr>
          <w:rFonts w:ascii="宋体" w:hAnsi="宋体" w:eastAsia="宋体" w:cs="宋体"/>
          <w:color w:val="000000"/>
        </w:rPr>
        <w:t>①②③</w:t>
      </w:r>
    </w:p>
    <w:p w14:paraId="3AC569B3">
      <w:pPr>
        <w:spacing w:line="360" w:lineRule="auto"/>
        <w:jc w:val="left"/>
        <w:textAlignment w:val="center"/>
        <w:rPr>
          <w:color w:val="000000"/>
        </w:rPr>
      </w:pPr>
      <w:r>
        <w:rPr>
          <w:color w:val="000000"/>
        </w:rPr>
        <w:t xml:space="preserve">39. </w:t>
      </w:r>
      <w:r>
        <w:rPr>
          <w:rFonts w:ascii="宋体" w:hAnsi="宋体" w:eastAsia="宋体" w:cs="宋体"/>
          <w:color w:val="000000"/>
        </w:rPr>
        <w:t>科学家从永冻土中分离出了几万年前的生物样本，它们没有细胞结构，由蛋白质外壳和核酸组成，它们不能独立生活，必须在其他生物的活细胞里才能生存。以下生物在结构上与上述生物样本最相似的是（</w:t>
      </w:r>
      <w:r>
        <w:rPr>
          <w:rFonts w:ascii="Times New Roman" w:hAnsi="Times New Roman" w:eastAsia="Times New Roman" w:cs="Times New Roman"/>
          <w:color w:val="000000"/>
        </w:rPr>
        <w:t xml:space="preserve">    </w:t>
      </w:r>
      <w:r>
        <w:rPr>
          <w:rFonts w:ascii="宋体" w:hAnsi="宋体" w:eastAsia="宋体" w:cs="宋体"/>
          <w:color w:val="000000"/>
        </w:rPr>
        <w:t>）</w:t>
      </w:r>
    </w:p>
    <w:p w14:paraId="3FEB024E">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酵母菌</w:t>
      </w:r>
      <w:r>
        <w:rPr>
          <w:color w:val="000000"/>
        </w:rPr>
        <w:tab/>
      </w:r>
      <w:r>
        <w:rPr>
          <w:color w:val="000000"/>
        </w:rPr>
        <w:t xml:space="preserve">B. </w:t>
      </w:r>
      <w:r>
        <w:rPr>
          <w:rFonts w:ascii="宋体" w:hAnsi="宋体" w:eastAsia="宋体" w:cs="宋体"/>
          <w:color w:val="000000"/>
        </w:rPr>
        <w:t>青霉</w:t>
      </w:r>
      <w:r>
        <w:rPr>
          <w:color w:val="000000"/>
        </w:rPr>
        <w:tab/>
      </w:r>
      <w:r>
        <w:rPr>
          <w:color w:val="000000"/>
        </w:rPr>
        <w:t xml:space="preserve">C. </w:t>
      </w:r>
      <w:r>
        <w:rPr>
          <w:rFonts w:ascii="宋体" w:hAnsi="宋体" w:eastAsia="宋体" w:cs="宋体"/>
          <w:color w:val="000000"/>
        </w:rPr>
        <w:t>流感病毒</w:t>
      </w:r>
      <w:r>
        <w:rPr>
          <w:color w:val="000000"/>
        </w:rPr>
        <w:tab/>
      </w:r>
      <w:r>
        <w:rPr>
          <w:color w:val="000000"/>
        </w:rPr>
        <w:t xml:space="preserve">D. </w:t>
      </w:r>
      <w:r>
        <w:rPr>
          <w:rFonts w:ascii="宋体" w:hAnsi="宋体" w:eastAsia="宋体" w:cs="宋体"/>
          <w:color w:val="000000"/>
        </w:rPr>
        <w:t>细菌</w:t>
      </w:r>
    </w:p>
    <w:p w14:paraId="29FF2009">
      <w:pPr>
        <w:spacing w:line="360" w:lineRule="auto"/>
        <w:jc w:val="left"/>
        <w:textAlignment w:val="center"/>
        <w:rPr>
          <w:color w:val="000000"/>
        </w:rPr>
      </w:pPr>
      <w:r>
        <w:rPr>
          <w:color w:val="000000"/>
        </w:rPr>
        <w:t xml:space="preserve">40. </w:t>
      </w:r>
      <w:r>
        <w:rPr>
          <w:rFonts w:ascii="Times New Roman" w:hAnsi="Times New Roman" w:eastAsia="Times New Roman" w:cs="Times New Roman"/>
          <w:color w:val="000000"/>
        </w:rPr>
        <w:t>2024</w:t>
      </w:r>
      <w:r>
        <w:rPr>
          <w:rFonts w:ascii="宋体" w:hAnsi="宋体" w:eastAsia="宋体" w:cs="宋体"/>
          <w:color w:val="000000"/>
        </w:rPr>
        <w:t>年</w:t>
      </w:r>
      <w:r>
        <w:rPr>
          <w:rFonts w:ascii="Times New Roman" w:hAnsi="Times New Roman" w:eastAsia="Times New Roman" w:cs="Times New Roman"/>
          <w:color w:val="000000"/>
        </w:rPr>
        <w:t>5</w:t>
      </w:r>
      <w:r>
        <w:rPr>
          <w:rFonts w:ascii="宋体" w:hAnsi="宋体" w:eastAsia="宋体" w:cs="宋体"/>
          <w:color w:val="000000"/>
        </w:rPr>
        <w:t>月</w:t>
      </w:r>
      <w:r>
        <w:rPr>
          <w:rFonts w:ascii="Times New Roman" w:hAnsi="Times New Roman" w:eastAsia="Times New Roman" w:cs="Times New Roman"/>
          <w:color w:val="000000"/>
        </w:rPr>
        <w:t>22</w:t>
      </w:r>
      <w:r>
        <w:rPr>
          <w:rFonts w:ascii="宋体" w:hAnsi="宋体" w:eastAsia="宋体" w:cs="宋体"/>
          <w:color w:val="000000"/>
        </w:rPr>
        <w:t>日，国际生物多样性日宣传活动在海南省五指山市举行。今年生物多样性日的主题是“生物多样性，你我共参与”。下列关于保护生物多样性做法</w:t>
      </w:r>
      <w:r>
        <w:rPr>
          <w:rFonts w:ascii="宋体" w:hAnsi="宋体" w:eastAsia="宋体" w:cs="宋体"/>
          <w:color w:val="000000"/>
          <w:em w:val="dot"/>
        </w:rPr>
        <w:t>错误</w:t>
      </w:r>
      <w:r>
        <w:rPr>
          <w:rFonts w:ascii="宋体" w:hAnsi="宋体" w:eastAsia="宋体" w:cs="宋体"/>
          <w:color w:val="000000"/>
        </w:rPr>
        <w:t>的是（</w:t>
      </w:r>
      <w:r>
        <w:rPr>
          <w:rFonts w:ascii="Times New Roman" w:hAnsi="Times New Roman" w:eastAsia="Times New Roman" w:cs="Times New Roman"/>
          <w:color w:val="000000"/>
        </w:rPr>
        <w:t xml:space="preserve">    </w:t>
      </w:r>
      <w:r>
        <w:rPr>
          <w:rFonts w:ascii="宋体" w:hAnsi="宋体" w:eastAsia="宋体" w:cs="宋体"/>
          <w:color w:val="000000"/>
        </w:rPr>
        <w:t>）</w:t>
      </w:r>
    </w:p>
    <w:p w14:paraId="037B4C52">
      <w:pPr>
        <w:spacing w:line="360" w:lineRule="auto"/>
        <w:jc w:val="left"/>
        <w:textAlignment w:val="center"/>
        <w:rPr>
          <w:color w:val="000000"/>
        </w:rPr>
      </w:pPr>
      <w:r>
        <w:rPr>
          <w:color w:val="000000"/>
        </w:rPr>
        <w:t xml:space="preserve">A. </w:t>
      </w:r>
      <w:r>
        <w:rPr>
          <w:rFonts w:ascii="宋体" w:hAnsi="宋体" w:eastAsia="宋体" w:cs="宋体"/>
          <w:color w:val="000000"/>
        </w:rPr>
        <w:t>用人工养殖、栽培和繁殖</w:t>
      </w:r>
      <w:r>
        <w:rPr>
          <w:rFonts w:ascii="宋体" w:hAnsi="宋体" w:eastAsia="宋体" w:cs="宋体"/>
          <w:color w:val="000000"/>
          <w:position w:val="0"/>
        </w:rPr>
        <w:drawing>
          <wp:inline distT="0" distB="0" distL="114300" distR="114300">
            <wp:extent cx="133350" cy="177800"/>
            <wp:effectExtent l="0" t="0" r="0" b="0"/>
            <wp:docPr id="100027" name="图片 1000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方法抢救濒危物种</w:t>
      </w:r>
    </w:p>
    <w:p w14:paraId="7047B707">
      <w:pPr>
        <w:spacing w:line="360" w:lineRule="auto"/>
        <w:jc w:val="left"/>
        <w:textAlignment w:val="center"/>
        <w:rPr>
          <w:color w:val="000000"/>
        </w:rPr>
      </w:pPr>
      <w:r>
        <w:rPr>
          <w:color w:val="000000"/>
        </w:rPr>
        <w:t xml:space="preserve">B. </w:t>
      </w:r>
      <w:r>
        <w:rPr>
          <w:rFonts w:ascii="宋体" w:hAnsi="宋体" w:eastAsia="宋体" w:cs="宋体"/>
          <w:color w:val="000000"/>
        </w:rPr>
        <w:t>大力开展植树造林活动，增加绿化面积</w:t>
      </w:r>
    </w:p>
    <w:p w14:paraId="50618644">
      <w:pPr>
        <w:spacing w:line="360" w:lineRule="auto"/>
        <w:jc w:val="left"/>
        <w:textAlignment w:val="center"/>
        <w:rPr>
          <w:color w:val="000000"/>
        </w:rPr>
      </w:pPr>
      <w:r>
        <w:rPr>
          <w:color w:val="000000"/>
        </w:rPr>
        <w:t xml:space="preserve">C. </w:t>
      </w:r>
      <w:r>
        <w:rPr>
          <w:rFonts w:ascii="宋体" w:hAnsi="宋体" w:eastAsia="宋体" w:cs="宋体"/>
          <w:color w:val="000000"/>
        </w:rPr>
        <w:t>为丰富本地区生物多样性，随意引入外来物种</w:t>
      </w:r>
    </w:p>
    <w:p w14:paraId="73008A52">
      <w:pPr>
        <w:spacing w:line="360" w:lineRule="auto"/>
        <w:jc w:val="left"/>
        <w:textAlignment w:val="center"/>
        <w:rPr>
          <w:color w:val="000000"/>
        </w:rPr>
      </w:pPr>
      <w:r>
        <w:rPr>
          <w:color w:val="000000"/>
        </w:rPr>
        <w:t xml:space="preserve">D. </w:t>
      </w:r>
      <w:r>
        <w:rPr>
          <w:rFonts w:ascii="宋体" w:hAnsi="宋体" w:eastAsia="宋体" w:cs="宋体"/>
          <w:color w:val="000000"/>
        </w:rPr>
        <w:t>建立自然保护区，保护野生动植物</w:t>
      </w:r>
    </w:p>
    <w:p w14:paraId="4C5B9353">
      <w:pPr>
        <w:spacing w:line="360" w:lineRule="auto"/>
        <w:jc w:val="left"/>
        <w:textAlignment w:val="center"/>
        <w:rPr>
          <w:color w:val="000000"/>
        </w:rPr>
      </w:pPr>
      <w:r>
        <w:rPr>
          <w:rFonts w:ascii="宋体" w:hAnsi="宋体" w:eastAsia="宋体" w:cs="宋体"/>
          <w:b/>
          <w:color w:val="000000"/>
          <w:sz w:val="24"/>
        </w:rPr>
        <w:t>二、综合题（本部分包括</w:t>
      </w:r>
      <w:r>
        <w:rPr>
          <w:rFonts w:ascii="Times New Roman" w:hAnsi="Times New Roman" w:eastAsia="Times New Roman" w:cs="Times New Roman"/>
          <w:b/>
          <w:color w:val="000000"/>
          <w:sz w:val="24"/>
        </w:rPr>
        <w:t>2</w:t>
      </w:r>
      <w:r>
        <w:rPr>
          <w:rFonts w:ascii="宋体" w:hAnsi="宋体" w:eastAsia="宋体" w:cs="宋体"/>
          <w:b/>
          <w:color w:val="000000"/>
          <w:sz w:val="24"/>
        </w:rPr>
        <w:t>题，每空</w:t>
      </w:r>
      <w:r>
        <w:rPr>
          <w:rFonts w:ascii="Times New Roman" w:hAnsi="Times New Roman" w:eastAsia="Times New Roman" w:cs="Times New Roman"/>
          <w:b/>
          <w:color w:val="000000"/>
          <w:sz w:val="24"/>
        </w:rPr>
        <w:t>2</w:t>
      </w:r>
      <w:r>
        <w:rPr>
          <w:rFonts w:ascii="宋体" w:hAnsi="宋体" w:eastAsia="宋体" w:cs="宋体"/>
          <w:b/>
          <w:color w:val="000000"/>
          <w:sz w:val="24"/>
        </w:rPr>
        <w:t>分，共计</w:t>
      </w:r>
      <w:r>
        <w:rPr>
          <w:rFonts w:ascii="Times New Roman" w:hAnsi="Times New Roman" w:eastAsia="Times New Roman" w:cs="Times New Roman"/>
          <w:b/>
          <w:color w:val="000000"/>
          <w:sz w:val="24"/>
        </w:rPr>
        <w:t>20</w:t>
      </w:r>
      <w:r>
        <w:rPr>
          <w:rFonts w:ascii="宋体" w:hAnsi="宋体" w:eastAsia="宋体" w:cs="宋体"/>
          <w:b/>
          <w:color w:val="000000"/>
          <w:sz w:val="24"/>
        </w:rPr>
        <w:t>分。）</w:t>
      </w:r>
    </w:p>
    <w:p w14:paraId="12022907">
      <w:pPr>
        <w:spacing w:line="360" w:lineRule="auto"/>
        <w:jc w:val="left"/>
        <w:textAlignment w:val="center"/>
        <w:rPr>
          <w:color w:val="000000"/>
        </w:rPr>
      </w:pPr>
      <w:r>
        <w:rPr>
          <w:color w:val="000000"/>
        </w:rPr>
        <w:t xml:space="preserve">41. </w:t>
      </w:r>
      <w:r>
        <w:rPr>
          <w:rFonts w:ascii="宋体" w:hAnsi="宋体" w:eastAsia="宋体" w:cs="宋体"/>
          <w:color w:val="000000"/>
        </w:rPr>
        <w:t>细胞是生物体结构和功能的基本单位。用显微镜观察细胞的结构，通常需要将观察的标本制成临时装片。图甲是制作洋葱鳞片叶表皮细胞临时装片的部分步骤，图乙、图丙是两位同学在显微镜下观察到的洋葱鳞片叶内表皮细胞的视野图。据图回答。</w:t>
      </w:r>
    </w:p>
    <w:p w14:paraId="6D78D5E8">
      <w:pPr>
        <w:spacing w:line="360" w:lineRule="auto"/>
        <w:jc w:val="left"/>
        <w:textAlignment w:val="center"/>
        <w:rPr>
          <w:color w:val="000000"/>
        </w:rPr>
      </w:pPr>
      <w:r>
        <w:rPr>
          <w:color w:val="000000"/>
        </w:rPr>
        <w:drawing>
          <wp:inline distT="0" distB="0" distL="114300" distR="114300">
            <wp:extent cx="5238750" cy="1115695"/>
            <wp:effectExtent l="0" t="0" r="0" b="0"/>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18"/>
                    <a:stretch>
                      <a:fillRect/>
                    </a:stretch>
                  </pic:blipFill>
                  <pic:spPr>
                    <a:xfrm>
                      <a:off x="0" y="0"/>
                      <a:ext cx="5238750" cy="1116045"/>
                    </a:xfrm>
                    <a:prstGeom prst="rect">
                      <a:avLst/>
                    </a:prstGeom>
                  </pic:spPr>
                </pic:pic>
              </a:graphicData>
            </a:graphic>
          </wp:inline>
        </w:drawing>
      </w:r>
    </w:p>
    <w:p w14:paraId="261B13C2">
      <w:pPr>
        <w:spacing w:line="360" w:lineRule="auto"/>
        <w:jc w:val="left"/>
        <w:textAlignment w:val="center"/>
        <w:rPr>
          <w:color w:val="000000"/>
        </w:rPr>
      </w:pPr>
      <w:r>
        <w:rPr>
          <w:color w:val="000000"/>
        </w:rPr>
        <w:t>（1）</w:t>
      </w:r>
      <w:r>
        <w:rPr>
          <w:rFonts w:ascii="宋体" w:hAnsi="宋体" w:eastAsia="宋体" w:cs="宋体"/>
          <w:color w:val="000000"/>
        </w:rPr>
        <w:t>图甲所示临时装片制作步骤的先后顺序应是</w:t>
      </w:r>
      <w:r>
        <w:rPr>
          <w:color w:val="000000"/>
        </w:rPr>
        <w:t>______</w:t>
      </w:r>
      <w:r>
        <w:rPr>
          <w:rFonts w:ascii="宋体" w:hAnsi="宋体" w:eastAsia="宋体" w:cs="宋体"/>
          <w:color w:val="000000"/>
        </w:rPr>
        <w:t>。（填序号）</w:t>
      </w:r>
    </w:p>
    <w:p w14:paraId="620E052C">
      <w:pPr>
        <w:spacing w:line="360" w:lineRule="auto"/>
        <w:jc w:val="left"/>
        <w:textAlignment w:val="center"/>
        <w:rPr>
          <w:color w:val="000000"/>
        </w:rPr>
      </w:pPr>
      <w:r>
        <w:rPr>
          <w:color w:val="000000"/>
        </w:rPr>
        <w:t>（2）</w:t>
      </w:r>
      <w:r>
        <w:rPr>
          <w:rFonts w:ascii="宋体" w:hAnsi="宋体" w:eastAsia="宋体" w:cs="宋体"/>
          <w:color w:val="000000"/>
        </w:rPr>
        <w:t>在制片过程中，撕取内表皮时，可能有汁液流出，这主要是液泡内的</w:t>
      </w:r>
      <w:r>
        <w:rPr>
          <w:color w:val="000000"/>
        </w:rPr>
        <w:t>______</w:t>
      </w:r>
      <w:r>
        <w:rPr>
          <w:rFonts w:ascii="宋体" w:hAnsi="宋体" w:eastAsia="宋体" w:cs="宋体"/>
          <w:color w:val="000000"/>
        </w:rPr>
        <w:t>流出的结果。</w:t>
      </w:r>
    </w:p>
    <w:p w14:paraId="34D9D5F5">
      <w:pPr>
        <w:spacing w:line="360" w:lineRule="auto"/>
        <w:jc w:val="left"/>
        <w:textAlignment w:val="center"/>
        <w:rPr>
          <w:color w:val="000000"/>
        </w:rPr>
      </w:pPr>
      <w:r>
        <w:rPr>
          <w:color w:val="000000"/>
        </w:rPr>
        <w:t>（3）</w:t>
      </w:r>
      <w:r>
        <w:rPr>
          <w:rFonts w:ascii="宋体" w:hAnsi="宋体" w:eastAsia="宋体" w:cs="宋体"/>
          <w:color w:val="000000"/>
        </w:rPr>
        <w:t>该实验中用碘酒对标本进行染色，目的是为了在显微镜下可以更清晰的观察到细胞内的</w:t>
      </w:r>
      <w:r>
        <w:rPr>
          <w:color w:val="000000"/>
        </w:rPr>
        <w:t>______</w:t>
      </w:r>
      <w:r>
        <w:rPr>
          <w:rFonts w:ascii="宋体" w:hAnsi="宋体" w:eastAsia="宋体" w:cs="宋体"/>
          <w:color w:val="000000"/>
        </w:rPr>
        <w:t>。</w:t>
      </w:r>
    </w:p>
    <w:p w14:paraId="277FE385">
      <w:pPr>
        <w:spacing w:line="360" w:lineRule="auto"/>
        <w:jc w:val="left"/>
        <w:textAlignment w:val="center"/>
        <w:rPr>
          <w:color w:val="000000"/>
        </w:rPr>
      </w:pPr>
      <w:r>
        <w:rPr>
          <w:color w:val="000000"/>
        </w:rPr>
        <w:t>（4）</w:t>
      </w:r>
      <w:r>
        <w:rPr>
          <w:rFonts w:ascii="宋体" w:hAnsi="宋体" w:eastAsia="宋体" w:cs="宋体"/>
          <w:color w:val="000000"/>
        </w:rPr>
        <w:t>图乙、图丙中，装片制作效果更好的是</w:t>
      </w:r>
      <w:r>
        <w:rPr>
          <w:color w:val="000000"/>
        </w:rPr>
        <w:t>______</w:t>
      </w:r>
      <w:r>
        <w:rPr>
          <w:rFonts w:ascii="宋体" w:hAnsi="宋体" w:eastAsia="宋体" w:cs="宋体"/>
          <w:color w:val="000000"/>
        </w:rPr>
        <w:t>，另一个效果欠佳的原因是图甲中</w:t>
      </w:r>
      <w:r>
        <w:rPr>
          <w:color w:val="000000"/>
        </w:rPr>
        <w:t>______</w:t>
      </w:r>
      <w:r>
        <w:rPr>
          <w:rFonts w:ascii="宋体" w:hAnsi="宋体" w:eastAsia="宋体" w:cs="宋体"/>
          <w:color w:val="000000"/>
        </w:rPr>
        <w:t>（填序号）步骤操作不当。</w:t>
      </w:r>
    </w:p>
    <w:p w14:paraId="7BAEFFE9">
      <w:pPr>
        <w:spacing w:line="360" w:lineRule="auto"/>
        <w:jc w:val="left"/>
        <w:textAlignment w:val="center"/>
        <w:rPr>
          <w:color w:val="000000"/>
        </w:rPr>
      </w:pPr>
      <w:r>
        <w:rPr>
          <w:color w:val="000000"/>
        </w:rPr>
        <w:t xml:space="preserve">42. </w:t>
      </w:r>
      <w:r>
        <w:rPr>
          <w:rFonts w:ascii="宋体" w:hAnsi="宋体" w:eastAsia="宋体" w:cs="宋体"/>
          <w:color w:val="000000"/>
        </w:rPr>
        <w:t>下图为蚕豆植株叶片在适宜环境条件下的某种生理活动简图，其中①、②、③分别表示相应的物质。据图回答。</w:t>
      </w:r>
    </w:p>
    <w:p w14:paraId="17FF07F1">
      <w:pPr>
        <w:spacing w:line="360" w:lineRule="auto"/>
        <w:jc w:val="left"/>
        <w:textAlignment w:val="center"/>
        <w:rPr>
          <w:color w:val="000000"/>
        </w:rPr>
      </w:pPr>
      <w:r>
        <w:rPr>
          <w:color w:val="000000"/>
        </w:rPr>
        <w:drawing>
          <wp:inline distT="0" distB="0" distL="114300" distR="114300">
            <wp:extent cx="2076450" cy="1485900"/>
            <wp:effectExtent l="0" t="0" r="0" b="0"/>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19"/>
                    <a:stretch>
                      <a:fillRect/>
                    </a:stretch>
                  </pic:blipFill>
                  <pic:spPr>
                    <a:xfrm>
                      <a:off x="0" y="0"/>
                      <a:ext cx="2076450" cy="1485900"/>
                    </a:xfrm>
                    <a:prstGeom prst="rect">
                      <a:avLst/>
                    </a:prstGeom>
                  </pic:spPr>
                </pic:pic>
              </a:graphicData>
            </a:graphic>
          </wp:inline>
        </w:drawing>
      </w:r>
    </w:p>
    <w:p w14:paraId="240A7F01">
      <w:pPr>
        <w:spacing w:line="360" w:lineRule="auto"/>
        <w:jc w:val="left"/>
        <w:textAlignment w:val="center"/>
        <w:rPr>
          <w:color w:val="000000"/>
        </w:rPr>
      </w:pPr>
      <w:r>
        <w:rPr>
          <w:color w:val="000000"/>
        </w:rPr>
        <w:t>（1）</w:t>
      </w:r>
      <w:r>
        <w:rPr>
          <w:rFonts w:ascii="宋体" w:hAnsi="宋体" w:eastAsia="宋体" w:cs="宋体"/>
          <w:color w:val="000000"/>
        </w:rPr>
        <w:t>若①、②分别表示氧气和二氧化碳，则此生理过程可以表示蚕豆叶肉细胞中的</w:t>
      </w:r>
      <w:r>
        <w:rPr>
          <w:color w:val="000000"/>
        </w:rPr>
        <w:t>______</w:t>
      </w:r>
      <w:r>
        <w:rPr>
          <w:rFonts w:ascii="宋体" w:hAnsi="宋体" w:eastAsia="宋体" w:cs="宋体"/>
          <w:color w:val="000000"/>
        </w:rPr>
        <w:t>。</w:t>
      </w:r>
    </w:p>
    <w:p w14:paraId="70279B25">
      <w:pPr>
        <w:spacing w:line="360" w:lineRule="auto"/>
        <w:jc w:val="left"/>
        <w:textAlignment w:val="center"/>
        <w:rPr>
          <w:color w:val="000000"/>
        </w:rPr>
      </w:pPr>
      <w:r>
        <w:rPr>
          <w:color w:val="000000"/>
        </w:rPr>
        <w:t>（2）</w:t>
      </w:r>
      <w:r>
        <w:rPr>
          <w:rFonts w:ascii="宋体" w:hAnsi="宋体" w:eastAsia="宋体" w:cs="宋体"/>
          <w:color w:val="000000"/>
        </w:rPr>
        <w:t>若①、②、③分别表示二氧化碳、氧气、有机物（淀粉），则此生理过程可以表示蚕豆叶肉细胞中的</w:t>
      </w:r>
      <w:r>
        <w:rPr>
          <w:color w:val="000000"/>
        </w:rPr>
        <w:t>______</w:t>
      </w:r>
      <w:r>
        <w:rPr>
          <w:rFonts w:ascii="宋体" w:hAnsi="宋体" w:eastAsia="宋体" w:cs="宋体"/>
          <w:color w:val="000000"/>
        </w:rPr>
        <w:t>。在此过程中能量形式的转换是</w:t>
      </w:r>
      <w:r>
        <w:rPr>
          <w:color w:val="000000"/>
        </w:rPr>
        <w:t>______</w:t>
      </w:r>
      <w:r>
        <w:rPr>
          <w:rFonts w:ascii="宋体" w:hAnsi="宋体" w:eastAsia="宋体" w:cs="宋体"/>
          <w:color w:val="000000"/>
        </w:rPr>
        <w:t>。</w:t>
      </w:r>
    </w:p>
    <w:p w14:paraId="47452D1D">
      <w:pPr>
        <w:spacing w:line="360" w:lineRule="auto"/>
        <w:jc w:val="left"/>
        <w:textAlignment w:val="center"/>
        <w:rPr>
          <w:color w:val="000000"/>
        </w:rPr>
      </w:pPr>
      <w:r>
        <w:rPr>
          <w:color w:val="000000"/>
        </w:rPr>
        <w:t>（3）</w:t>
      </w:r>
      <w:r>
        <w:rPr>
          <w:rFonts w:ascii="宋体" w:hAnsi="宋体" w:eastAsia="宋体" w:cs="宋体"/>
          <w:color w:val="000000"/>
        </w:rPr>
        <w:t>进入叶片中的水，大部分都通过蒸腾作用散失到大气中。此生理过程对植物的意义一方面降低叶表面温度，防止因气温过高被灼伤，另一方面</w:t>
      </w:r>
      <w:r>
        <w:rPr>
          <w:color w:val="000000"/>
        </w:rPr>
        <w:t>______</w:t>
      </w:r>
      <w:r>
        <w:rPr>
          <w:rFonts w:ascii="宋体" w:hAnsi="宋体" w:eastAsia="宋体" w:cs="宋体"/>
          <w:color w:val="000000"/>
        </w:rPr>
        <w:t>。</w:t>
      </w:r>
    </w:p>
    <w:p w14:paraId="18A40CE5">
      <w:pPr>
        <w:spacing w:line="360" w:lineRule="auto"/>
        <w:jc w:val="left"/>
        <w:textAlignment w:val="center"/>
        <w:rPr>
          <w:color w:val="000000"/>
        </w:rPr>
      </w:pPr>
      <w:r>
        <w:rPr>
          <w:color w:val="000000"/>
        </w:rPr>
        <w:t>（4）</w:t>
      </w:r>
      <w:r>
        <w:rPr>
          <w:rFonts w:ascii="宋体" w:hAnsi="宋体" w:eastAsia="宋体" w:cs="宋体"/>
          <w:color w:val="000000"/>
        </w:rPr>
        <w:t>请运用植物生理活动的相关知识，尝试分析新疆哈密瓜特别甜的原因</w:t>
      </w:r>
      <w:r>
        <w:rPr>
          <w:color w:val="000000"/>
        </w:rPr>
        <w:t>______</w:t>
      </w:r>
      <w:r>
        <w:rPr>
          <w:rFonts w:ascii="宋体" w:hAnsi="宋体" w:eastAsia="宋体" w:cs="宋体"/>
          <w:color w:val="000000"/>
        </w:rPr>
        <w:t>。</w:t>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altName w:val="宋体"/>
    <w:panose1 w:val="020B0503020204020204"/>
    <w:charset w:val="86"/>
    <w:family w:val="swiss"/>
    <w:pitch w:val="default"/>
    <w:sig w:usb0="00000000" w:usb1="0000000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024818">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89AA9D">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3CD699">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665710">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78929C">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08E908">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38274566"/>
    <w:rsid w:val="4AAA6CB9"/>
    <w:rsid w:val="694847F6"/>
    <w:rsid w:val="6A011DE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uiPriority w:val="0"/>
  </w:style>
  <w:style w:type="character" w:styleId="7">
    <w:name w:val="Hyperlink"/>
    <w:basedOn w:val="5"/>
    <w:unhideWhenUsed/>
    <w:qFormat/>
    <w:uiPriority w:val="99"/>
    <w:rPr>
      <w:color w:val="0000FF"/>
      <w:u w:val="single"/>
    </w:rPr>
  </w:style>
  <w:style w:type="character" w:customStyle="1" w:styleId="8">
    <w:name w:val="页眉 Char"/>
    <w:basedOn w:val="5"/>
    <w:link w:val="3"/>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1" Type="http://schemas.openxmlformats.org/officeDocument/2006/relationships/fontTable" Target="fontTable.xml"/><Relationship Id="rId20" Type="http://schemas.openxmlformats.org/officeDocument/2006/relationships/customXml" Target="../customXml/item1.xml"/><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7</Pages>
  <Words>4035</Words>
  <Characters>4400</Characters>
  <Lines>0</Lines>
  <Paragraphs>0</Paragraphs>
  <TotalTime>5</TotalTime>
  <ScaleCrop>false</ScaleCrop>
  <LinksUpToDate>false</LinksUpToDate>
  <CharactersWithSpaces>4798</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2024-08-04T14:11:00Z</dcterms:created>
  <dc:creator>学科网试题生产平台</dc:creator>
  <dc:description>3553988059144192</dc:description>
  <cp:lastModifiedBy>上帝掷骰子吗</cp:lastModifiedBy>
  <dcterms:modified xsi:type="dcterms:W3CDTF">2026-02-09T06:13:15Z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2052-12.1.0.24657</vt:lpwstr>
  </property>
  <property fmtid="{D5CDD505-2E9C-101B-9397-08002B2CF9AE}" pid="7" name="ICV">
    <vt:lpwstr>BBF268380044487AB428FF3FB84F8E0B_12</vt:lpwstr>
  </property>
  <property fmtid="{D5CDD505-2E9C-101B-9397-08002B2CF9AE}" pid="8" name="KSOTemplateDocerSaveRecord">
    <vt:lpwstr>eyJoZGlkIjoiMjljNjk0N2RhMTc0NzI3ZTQwZWEyZWMyMzA2NzliMDQiLCJ1c2VySWQiOiI3ODUwOTA2ODcifQ==</vt:lpwstr>
  </property>
</Properties>
</file>